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5286E6" w14:textId="1BDBFA2C" w:rsidR="006D497C" w:rsidRPr="006C5983" w:rsidRDefault="00903EF8" w:rsidP="00E636CF">
      <w:pPr>
        <w:ind w:right="46"/>
        <w:jc w:val="center"/>
        <w:outlineLvl w:val="0"/>
        <w:rPr>
          <w:rFonts w:ascii="Verdana" w:hAnsi="Verdana" w:cs="Arial"/>
          <w:b/>
          <w:bCs/>
          <w:sz w:val="20"/>
          <w:szCs w:val="20"/>
          <w:lang w:val="es-CO"/>
        </w:rPr>
      </w:pPr>
      <w:bookmarkStart w:id="0" w:name="OLE_LINK2"/>
      <w:bookmarkStart w:id="1" w:name="OLE_LINK3"/>
      <w:r>
        <w:rPr>
          <w:rFonts w:ascii="Verdana" w:hAnsi="Verdana" w:cs="Arial"/>
          <w:b/>
          <w:bCs/>
          <w:sz w:val="20"/>
          <w:szCs w:val="20"/>
          <w:lang w:val="es-CO"/>
        </w:rPr>
        <w:t>`</w:t>
      </w:r>
    </w:p>
    <w:p w14:paraId="423B383C" w14:textId="77777777" w:rsidR="00E8071C" w:rsidRPr="006C5983" w:rsidRDefault="00E8071C" w:rsidP="00E636CF">
      <w:pPr>
        <w:ind w:right="46"/>
        <w:jc w:val="center"/>
        <w:outlineLvl w:val="0"/>
        <w:rPr>
          <w:rFonts w:ascii="Verdana" w:hAnsi="Verdana" w:cs="Arial"/>
          <w:b/>
          <w:bCs/>
          <w:sz w:val="20"/>
          <w:szCs w:val="20"/>
          <w:lang w:val="es-CO"/>
        </w:rPr>
      </w:pPr>
    </w:p>
    <w:p w14:paraId="32847E7D" w14:textId="77777777" w:rsidR="00E8071C" w:rsidRPr="006C5983" w:rsidRDefault="00E8071C" w:rsidP="00E636CF">
      <w:pPr>
        <w:ind w:right="46"/>
        <w:jc w:val="center"/>
        <w:outlineLvl w:val="0"/>
        <w:rPr>
          <w:rFonts w:ascii="Verdana" w:hAnsi="Verdana" w:cs="Arial"/>
          <w:b/>
          <w:bCs/>
          <w:sz w:val="20"/>
          <w:szCs w:val="20"/>
          <w:lang w:val="es-CO"/>
        </w:rPr>
      </w:pPr>
    </w:p>
    <w:p w14:paraId="22028033" w14:textId="77777777" w:rsidR="00E8071C" w:rsidRPr="006C5983" w:rsidRDefault="00E8071C" w:rsidP="00E636CF">
      <w:pPr>
        <w:ind w:right="46"/>
        <w:jc w:val="center"/>
        <w:outlineLvl w:val="0"/>
        <w:rPr>
          <w:rFonts w:ascii="Verdana" w:hAnsi="Verdana" w:cs="Arial"/>
          <w:b/>
          <w:bCs/>
          <w:sz w:val="20"/>
          <w:szCs w:val="20"/>
          <w:lang w:val="es-CO"/>
        </w:rPr>
      </w:pPr>
    </w:p>
    <w:p w14:paraId="07EDF6E0" w14:textId="77777777" w:rsidR="00E8071C" w:rsidRPr="002B290A" w:rsidRDefault="00E8071C" w:rsidP="00E636CF">
      <w:pPr>
        <w:ind w:right="46"/>
        <w:jc w:val="center"/>
        <w:outlineLvl w:val="0"/>
        <w:rPr>
          <w:rFonts w:ascii="Verdana" w:hAnsi="Verdana" w:cs="Arial"/>
          <w:b/>
          <w:bCs/>
          <w:lang w:val="es-CO"/>
        </w:rPr>
      </w:pPr>
    </w:p>
    <w:p w14:paraId="4E73B53E" w14:textId="77777777" w:rsidR="00E8071C" w:rsidRPr="002B290A" w:rsidRDefault="00E8071C" w:rsidP="00E636CF">
      <w:pPr>
        <w:ind w:right="46"/>
        <w:jc w:val="center"/>
        <w:outlineLvl w:val="0"/>
        <w:rPr>
          <w:rFonts w:ascii="Verdana" w:hAnsi="Verdana" w:cs="Arial"/>
          <w:b/>
          <w:bCs/>
          <w:lang w:val="es-CO"/>
        </w:rPr>
      </w:pPr>
    </w:p>
    <w:p w14:paraId="730E0C47" w14:textId="4F24B655" w:rsidR="006D497C" w:rsidRPr="002B290A" w:rsidRDefault="00CB58EF" w:rsidP="00E636CF">
      <w:pPr>
        <w:ind w:right="46"/>
        <w:jc w:val="center"/>
        <w:outlineLvl w:val="0"/>
        <w:rPr>
          <w:rFonts w:ascii="Verdana" w:hAnsi="Verdana" w:cs="Arial"/>
          <w:b/>
          <w:bCs/>
          <w:lang w:val="es-CO"/>
        </w:rPr>
      </w:pPr>
      <w:r w:rsidRPr="002B290A">
        <w:rPr>
          <w:rFonts w:ascii="Verdana" w:hAnsi="Verdana" w:cs="Arial"/>
          <w:b/>
          <w:bCs/>
          <w:lang w:val="es-CO"/>
        </w:rPr>
        <w:t>T</w:t>
      </w:r>
      <w:r w:rsidR="006D497C" w:rsidRPr="002B290A">
        <w:rPr>
          <w:rFonts w:ascii="Verdana" w:hAnsi="Verdana" w:cs="Arial"/>
          <w:b/>
          <w:bCs/>
          <w:lang w:val="es-CO"/>
        </w:rPr>
        <w:t>ÉRMINOS Y CONDICIONES ADICIONALES</w:t>
      </w:r>
    </w:p>
    <w:p w14:paraId="7CFA011E" w14:textId="77777777" w:rsidR="006D497C" w:rsidRPr="002B290A" w:rsidRDefault="006D497C" w:rsidP="00E636CF">
      <w:pPr>
        <w:ind w:right="46"/>
        <w:jc w:val="center"/>
        <w:outlineLvl w:val="0"/>
        <w:rPr>
          <w:rFonts w:ascii="Verdana" w:hAnsi="Verdana" w:cs="Arial"/>
          <w:b/>
          <w:bCs/>
          <w:lang w:val="es-CO"/>
        </w:rPr>
      </w:pPr>
    </w:p>
    <w:p w14:paraId="1E09C985" w14:textId="77777777" w:rsidR="006D497C" w:rsidRPr="002B290A" w:rsidRDefault="006D497C" w:rsidP="00E636CF">
      <w:pPr>
        <w:ind w:right="46"/>
        <w:jc w:val="center"/>
        <w:outlineLvl w:val="0"/>
        <w:rPr>
          <w:rFonts w:ascii="Verdana" w:hAnsi="Verdana" w:cs="Arial"/>
          <w:b/>
          <w:bCs/>
          <w:lang w:val="es-CO"/>
        </w:rPr>
      </w:pPr>
    </w:p>
    <w:p w14:paraId="4C4E2E94" w14:textId="77777777" w:rsidR="00E8071C" w:rsidRPr="002B290A" w:rsidRDefault="00E8071C" w:rsidP="00E636CF">
      <w:pPr>
        <w:ind w:right="46"/>
        <w:jc w:val="center"/>
        <w:outlineLvl w:val="0"/>
        <w:rPr>
          <w:rFonts w:ascii="Verdana" w:hAnsi="Verdana" w:cs="Arial"/>
          <w:b/>
          <w:bCs/>
          <w:lang w:val="es-CO"/>
        </w:rPr>
      </w:pPr>
    </w:p>
    <w:p w14:paraId="35B0E25C" w14:textId="47FCE79C" w:rsidR="006D497C" w:rsidRPr="002B290A" w:rsidRDefault="006D497C" w:rsidP="00E636CF">
      <w:pPr>
        <w:ind w:right="46"/>
        <w:jc w:val="center"/>
        <w:outlineLvl w:val="0"/>
        <w:rPr>
          <w:rFonts w:ascii="Verdana" w:hAnsi="Verdana" w:cs="Arial"/>
          <w:b/>
          <w:bCs/>
          <w:lang w:val="es-CO"/>
        </w:rPr>
      </w:pPr>
      <w:r w:rsidRPr="002B290A">
        <w:rPr>
          <w:rFonts w:ascii="Verdana" w:hAnsi="Verdana" w:cs="Arial"/>
          <w:b/>
          <w:bCs/>
          <w:lang w:val="es-CO"/>
        </w:rPr>
        <w:t>SELECCIÓN ABREVIADA</w:t>
      </w:r>
    </w:p>
    <w:p w14:paraId="5DE8AB94" w14:textId="77777777" w:rsidR="006D497C" w:rsidRPr="002B290A" w:rsidRDefault="006D497C" w:rsidP="00E636CF">
      <w:pPr>
        <w:ind w:right="46"/>
        <w:jc w:val="center"/>
        <w:outlineLvl w:val="0"/>
        <w:rPr>
          <w:rFonts w:ascii="Verdana" w:hAnsi="Verdana" w:cs="Arial"/>
          <w:b/>
          <w:bCs/>
          <w:lang w:val="es-CO"/>
        </w:rPr>
      </w:pPr>
      <w:r w:rsidRPr="002B290A">
        <w:rPr>
          <w:rFonts w:ascii="Verdana" w:hAnsi="Verdana" w:cs="Arial"/>
          <w:b/>
          <w:bCs/>
          <w:lang w:val="es-CO"/>
        </w:rPr>
        <w:t>SUBASTA INVERSA</w:t>
      </w:r>
    </w:p>
    <w:p w14:paraId="420B2388" w14:textId="77777777" w:rsidR="006D497C" w:rsidRPr="002B290A" w:rsidRDefault="006D497C" w:rsidP="00E636CF">
      <w:pPr>
        <w:ind w:right="46"/>
        <w:jc w:val="center"/>
        <w:outlineLvl w:val="0"/>
        <w:rPr>
          <w:rFonts w:ascii="Verdana" w:hAnsi="Verdana" w:cs="Arial"/>
          <w:b/>
          <w:bCs/>
          <w:lang w:val="es-CO"/>
        </w:rPr>
      </w:pPr>
    </w:p>
    <w:p w14:paraId="405EFF48" w14:textId="77777777" w:rsidR="006D497C" w:rsidRPr="002B290A" w:rsidRDefault="006D497C" w:rsidP="00E636CF">
      <w:pPr>
        <w:ind w:right="46"/>
        <w:jc w:val="center"/>
        <w:outlineLvl w:val="0"/>
        <w:rPr>
          <w:rFonts w:ascii="Verdana" w:hAnsi="Verdana" w:cs="Arial"/>
          <w:b/>
          <w:bCs/>
          <w:lang w:val="es-CO"/>
        </w:rPr>
      </w:pPr>
    </w:p>
    <w:p w14:paraId="1774560F" w14:textId="77777777" w:rsidR="006D497C" w:rsidRPr="002B290A" w:rsidRDefault="006D497C" w:rsidP="00E636CF">
      <w:pPr>
        <w:ind w:right="46"/>
        <w:jc w:val="center"/>
        <w:outlineLvl w:val="0"/>
        <w:rPr>
          <w:rFonts w:ascii="Verdana" w:hAnsi="Verdana" w:cs="Arial"/>
          <w:b/>
          <w:bCs/>
          <w:lang w:val="es-CO"/>
        </w:rPr>
      </w:pPr>
    </w:p>
    <w:p w14:paraId="65163C50" w14:textId="0542F66E" w:rsidR="006D497C" w:rsidRPr="002B290A" w:rsidRDefault="000B1B57" w:rsidP="00E636CF">
      <w:pPr>
        <w:ind w:right="46"/>
        <w:jc w:val="center"/>
        <w:outlineLvl w:val="0"/>
        <w:rPr>
          <w:rFonts w:ascii="Verdana" w:hAnsi="Verdana" w:cs="Arial"/>
          <w:b/>
          <w:bCs/>
          <w:lang w:val="es-CO"/>
        </w:rPr>
      </w:pPr>
      <w:r w:rsidRPr="002B290A">
        <w:rPr>
          <w:rFonts w:ascii="Verdana" w:hAnsi="Verdana" w:cs="Arial"/>
          <w:b/>
          <w:bCs/>
          <w:lang w:val="es-CO"/>
        </w:rPr>
        <w:t>DAPRE-SASI</w:t>
      </w:r>
      <w:r w:rsidR="00981A8A" w:rsidRPr="002B290A">
        <w:rPr>
          <w:rFonts w:ascii="Verdana" w:hAnsi="Verdana" w:cs="Arial"/>
          <w:b/>
          <w:bCs/>
          <w:lang w:val="es-CO"/>
        </w:rPr>
        <w:t>0</w:t>
      </w:r>
      <w:r w:rsidR="00E8071C" w:rsidRPr="002B290A">
        <w:rPr>
          <w:rFonts w:ascii="Verdana" w:hAnsi="Verdana" w:cs="Arial"/>
          <w:b/>
          <w:bCs/>
          <w:lang w:val="es-CO"/>
        </w:rPr>
        <w:t>8</w:t>
      </w:r>
      <w:r w:rsidRPr="002B290A">
        <w:rPr>
          <w:rFonts w:ascii="Verdana" w:hAnsi="Verdana" w:cs="Arial"/>
          <w:b/>
          <w:bCs/>
          <w:lang w:val="es-CO"/>
        </w:rPr>
        <w:t>-202</w:t>
      </w:r>
      <w:r w:rsidR="00A20212" w:rsidRPr="002B290A">
        <w:rPr>
          <w:rFonts w:ascii="Verdana" w:hAnsi="Verdana" w:cs="Arial"/>
          <w:b/>
          <w:bCs/>
          <w:lang w:val="es-CO"/>
        </w:rPr>
        <w:t>6</w:t>
      </w:r>
    </w:p>
    <w:p w14:paraId="2114B21D" w14:textId="77777777" w:rsidR="006D497C" w:rsidRPr="002B290A" w:rsidRDefault="006D497C" w:rsidP="00E636CF">
      <w:pPr>
        <w:ind w:right="46"/>
        <w:jc w:val="center"/>
        <w:outlineLvl w:val="0"/>
        <w:rPr>
          <w:rFonts w:ascii="Verdana" w:hAnsi="Verdana" w:cs="Arial"/>
          <w:b/>
          <w:bCs/>
          <w:lang w:val="es-CO"/>
        </w:rPr>
      </w:pPr>
    </w:p>
    <w:p w14:paraId="3201CF56" w14:textId="77777777" w:rsidR="006D497C" w:rsidRPr="002B290A" w:rsidRDefault="006D497C" w:rsidP="00E636CF">
      <w:pPr>
        <w:tabs>
          <w:tab w:val="left" w:pos="6159"/>
        </w:tabs>
        <w:ind w:right="46"/>
        <w:outlineLvl w:val="0"/>
        <w:rPr>
          <w:rFonts w:ascii="Verdana" w:hAnsi="Verdana" w:cs="Arial"/>
          <w:b/>
          <w:bCs/>
          <w:lang w:val="es-CO"/>
        </w:rPr>
      </w:pPr>
      <w:r w:rsidRPr="002B290A">
        <w:rPr>
          <w:rFonts w:ascii="Verdana" w:hAnsi="Verdana" w:cs="Arial"/>
          <w:b/>
          <w:bCs/>
          <w:lang w:val="es-CO"/>
        </w:rPr>
        <w:tab/>
      </w:r>
    </w:p>
    <w:p w14:paraId="0A7BF70E" w14:textId="77777777" w:rsidR="006D497C" w:rsidRPr="002B290A" w:rsidRDefault="006D497C" w:rsidP="00E636CF">
      <w:pPr>
        <w:ind w:right="46"/>
        <w:jc w:val="center"/>
        <w:outlineLvl w:val="0"/>
        <w:rPr>
          <w:rFonts w:ascii="Verdana" w:hAnsi="Verdana" w:cs="Arial"/>
          <w:b/>
          <w:bCs/>
          <w:lang w:val="es-CO"/>
        </w:rPr>
      </w:pPr>
    </w:p>
    <w:p w14:paraId="50C17B46" w14:textId="77777777" w:rsidR="00AB1E6D" w:rsidRPr="002B290A" w:rsidRDefault="00AB1E6D" w:rsidP="00E636CF">
      <w:pPr>
        <w:ind w:right="46"/>
        <w:jc w:val="center"/>
        <w:outlineLvl w:val="0"/>
        <w:rPr>
          <w:rFonts w:ascii="Verdana" w:hAnsi="Verdana" w:cs="Arial"/>
          <w:b/>
          <w:bCs/>
          <w:lang w:val="es-CO"/>
        </w:rPr>
      </w:pPr>
    </w:p>
    <w:p w14:paraId="716C79B6" w14:textId="77777777" w:rsidR="00E8071C" w:rsidRPr="002B290A" w:rsidRDefault="006D497C" w:rsidP="00E8071C">
      <w:pPr>
        <w:spacing w:line="240" w:lineRule="atLeast"/>
        <w:jc w:val="both"/>
        <w:rPr>
          <w:rFonts w:ascii="Verdana" w:hAnsi="Verdana" w:cs="Arial"/>
          <w:lang w:eastAsia="es-CO"/>
        </w:rPr>
      </w:pPr>
      <w:r w:rsidRPr="002B290A">
        <w:rPr>
          <w:rFonts w:ascii="Verdana" w:hAnsi="Verdana" w:cs="Arial"/>
          <w:b/>
          <w:bCs/>
          <w:lang w:val="es-CO"/>
        </w:rPr>
        <w:t>OBJETO</w:t>
      </w:r>
      <w:r w:rsidR="00AB1E6D" w:rsidRPr="002B290A">
        <w:rPr>
          <w:rFonts w:ascii="Verdana" w:hAnsi="Verdana" w:cs="Arial"/>
          <w:b/>
          <w:bCs/>
          <w:lang w:val="es-CO"/>
        </w:rPr>
        <w:t xml:space="preserve">: </w:t>
      </w:r>
      <w:r w:rsidR="00E8071C" w:rsidRPr="002B290A">
        <w:rPr>
          <w:rFonts w:ascii="Verdana" w:hAnsi="Verdana" w:cs="Arial"/>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49C8DC54" w14:textId="698622AA" w:rsidR="00357BE2" w:rsidRPr="002B290A" w:rsidRDefault="00357BE2" w:rsidP="00357BE2">
      <w:pPr>
        <w:jc w:val="both"/>
        <w:rPr>
          <w:rFonts w:ascii="Verdana" w:hAnsi="Verdana" w:cs="Arial Narrow"/>
          <w:bCs/>
        </w:rPr>
      </w:pPr>
    </w:p>
    <w:p w14:paraId="6E3176DD" w14:textId="39B96473" w:rsidR="00EA1C4D" w:rsidRPr="002B290A" w:rsidRDefault="00EA1C4D" w:rsidP="00357BE2">
      <w:pPr>
        <w:jc w:val="both"/>
        <w:rPr>
          <w:rFonts w:ascii="Verdana" w:hAnsi="Verdana" w:cs="Arial"/>
        </w:rPr>
      </w:pPr>
    </w:p>
    <w:p w14:paraId="127158BD" w14:textId="77777777" w:rsidR="00AB1E6D" w:rsidRPr="002B290A" w:rsidRDefault="00AB1E6D" w:rsidP="00E636CF">
      <w:pPr>
        <w:ind w:right="46"/>
        <w:jc w:val="both"/>
        <w:outlineLvl w:val="0"/>
        <w:rPr>
          <w:rFonts w:ascii="Verdana" w:hAnsi="Verdana" w:cs="Arial"/>
        </w:rPr>
      </w:pPr>
    </w:p>
    <w:p w14:paraId="1BE6C481" w14:textId="77777777" w:rsidR="00E8071C" w:rsidRPr="002B290A" w:rsidRDefault="00E8071C" w:rsidP="00E636CF">
      <w:pPr>
        <w:ind w:right="46"/>
        <w:jc w:val="both"/>
        <w:outlineLvl w:val="0"/>
        <w:rPr>
          <w:rFonts w:ascii="Verdana" w:hAnsi="Verdana" w:cs="Arial"/>
        </w:rPr>
      </w:pPr>
    </w:p>
    <w:p w14:paraId="21660BDA" w14:textId="77777777" w:rsidR="006D497C" w:rsidRPr="002B290A" w:rsidRDefault="00AB1E6D" w:rsidP="00E636CF">
      <w:pPr>
        <w:ind w:right="46"/>
        <w:jc w:val="both"/>
        <w:outlineLvl w:val="0"/>
        <w:rPr>
          <w:rFonts w:ascii="Verdana" w:hAnsi="Verdana" w:cs="Arial"/>
          <w:b/>
          <w:bCs/>
          <w:lang w:val="es-CO"/>
        </w:rPr>
      </w:pPr>
      <w:r w:rsidRPr="002B290A">
        <w:rPr>
          <w:rFonts w:ascii="Verdana" w:hAnsi="Verdana" w:cs="Arial"/>
        </w:rPr>
        <w:t xml:space="preserve">De conformidad con lo dispuesto en el artículo 270 de la Constitución Política de Colombia, el artículo 1º de la Ley 850 de 2003, el artículo 66 de la Ley 80 de 1993 y el numeral 7 del artículo </w:t>
      </w:r>
      <w:r w:rsidRPr="002B290A">
        <w:rPr>
          <w:rFonts w:ascii="Verdana" w:hAnsi="Verdana" w:cs="Arial"/>
          <w:bCs/>
        </w:rPr>
        <w:t xml:space="preserve">2.2.1.1.1.2.1 </w:t>
      </w:r>
      <w:r w:rsidRPr="002B290A">
        <w:rPr>
          <w:rFonts w:ascii="Verdana" w:hAnsi="Verdana" w:cs="Arial"/>
        </w:rPr>
        <w:t>del Decreto 1082 de 2015, se convoca a las Veedurías Ciudadanas a ejercer control social al presente proceso de contratación, en aras de que formulen las recomendaciones escritas que estimen necesarias para fortalecer la eficiencia institucional</w:t>
      </w:r>
      <w:r w:rsidR="001A309A" w:rsidRPr="002B290A">
        <w:rPr>
          <w:rFonts w:ascii="Verdana" w:hAnsi="Verdana" w:cs="Arial"/>
        </w:rPr>
        <w:t>.</w:t>
      </w:r>
    </w:p>
    <w:p w14:paraId="62E15EB8" w14:textId="77777777" w:rsidR="00AA3227" w:rsidRDefault="00AA3227" w:rsidP="00E636CF">
      <w:pPr>
        <w:ind w:right="46"/>
        <w:jc w:val="center"/>
        <w:outlineLvl w:val="0"/>
        <w:rPr>
          <w:rFonts w:ascii="Verdana" w:hAnsi="Verdana" w:cs="Arial"/>
          <w:b/>
          <w:bCs/>
          <w:lang w:val="es-CO"/>
        </w:rPr>
      </w:pPr>
    </w:p>
    <w:p w14:paraId="58254A15" w14:textId="77777777" w:rsidR="00903EF8" w:rsidRDefault="00903EF8" w:rsidP="00E636CF">
      <w:pPr>
        <w:ind w:right="46"/>
        <w:jc w:val="center"/>
        <w:outlineLvl w:val="0"/>
        <w:rPr>
          <w:rFonts w:ascii="Verdana" w:hAnsi="Verdana" w:cs="Arial"/>
          <w:b/>
          <w:bCs/>
          <w:lang w:val="es-CO"/>
        </w:rPr>
      </w:pPr>
    </w:p>
    <w:p w14:paraId="450D2F1B" w14:textId="77777777" w:rsidR="00903EF8" w:rsidRDefault="00903EF8" w:rsidP="00E636CF">
      <w:pPr>
        <w:ind w:right="46"/>
        <w:jc w:val="center"/>
        <w:outlineLvl w:val="0"/>
        <w:rPr>
          <w:rFonts w:ascii="Verdana" w:hAnsi="Verdana" w:cs="Arial"/>
          <w:b/>
          <w:bCs/>
          <w:lang w:val="es-CO"/>
        </w:rPr>
      </w:pPr>
    </w:p>
    <w:p w14:paraId="78CC2D86" w14:textId="77777777" w:rsidR="00903EF8" w:rsidRDefault="00903EF8" w:rsidP="00E636CF">
      <w:pPr>
        <w:ind w:right="46"/>
        <w:jc w:val="center"/>
        <w:outlineLvl w:val="0"/>
        <w:rPr>
          <w:rFonts w:ascii="Verdana" w:hAnsi="Verdana" w:cs="Arial"/>
          <w:b/>
          <w:bCs/>
          <w:lang w:val="es-CO"/>
        </w:rPr>
      </w:pPr>
    </w:p>
    <w:p w14:paraId="03FEB388" w14:textId="77777777" w:rsidR="00903EF8" w:rsidRDefault="00903EF8" w:rsidP="00E636CF">
      <w:pPr>
        <w:ind w:right="46"/>
        <w:jc w:val="center"/>
        <w:outlineLvl w:val="0"/>
        <w:rPr>
          <w:rFonts w:ascii="Verdana" w:hAnsi="Verdana" w:cs="Arial"/>
          <w:b/>
          <w:bCs/>
          <w:lang w:val="es-CO"/>
        </w:rPr>
      </w:pPr>
    </w:p>
    <w:p w14:paraId="171BF7FF" w14:textId="77777777" w:rsidR="00903EF8" w:rsidRDefault="00903EF8" w:rsidP="00E636CF">
      <w:pPr>
        <w:ind w:right="46"/>
        <w:jc w:val="center"/>
        <w:outlineLvl w:val="0"/>
        <w:rPr>
          <w:rFonts w:ascii="Verdana" w:hAnsi="Verdana" w:cs="Arial"/>
          <w:b/>
          <w:bCs/>
          <w:lang w:val="es-CO"/>
        </w:rPr>
      </w:pPr>
    </w:p>
    <w:p w14:paraId="1E3D3F7A" w14:textId="77777777" w:rsidR="00903EF8" w:rsidRDefault="00903EF8" w:rsidP="00E636CF">
      <w:pPr>
        <w:ind w:right="46"/>
        <w:jc w:val="center"/>
        <w:outlineLvl w:val="0"/>
        <w:rPr>
          <w:rFonts w:ascii="Verdana" w:hAnsi="Verdana" w:cs="Arial"/>
          <w:b/>
          <w:bCs/>
          <w:lang w:val="es-CO"/>
        </w:rPr>
      </w:pPr>
    </w:p>
    <w:p w14:paraId="19DD377D" w14:textId="77777777" w:rsidR="00903EF8" w:rsidRPr="002B290A" w:rsidRDefault="00903EF8" w:rsidP="00E636CF">
      <w:pPr>
        <w:ind w:right="46"/>
        <w:jc w:val="center"/>
        <w:outlineLvl w:val="0"/>
        <w:rPr>
          <w:rFonts w:ascii="Verdana" w:hAnsi="Verdana" w:cs="Arial"/>
          <w:b/>
          <w:bCs/>
          <w:lang w:val="es-CO"/>
        </w:rPr>
      </w:pPr>
    </w:p>
    <w:p w14:paraId="48B2D2DF" w14:textId="77777777" w:rsidR="006D497C" w:rsidRPr="002B290A" w:rsidRDefault="006D497C" w:rsidP="00E636CF">
      <w:pPr>
        <w:ind w:right="46"/>
        <w:jc w:val="center"/>
        <w:outlineLvl w:val="0"/>
        <w:rPr>
          <w:rFonts w:ascii="Verdana" w:hAnsi="Verdana" w:cs="Arial"/>
          <w:b/>
          <w:bCs/>
          <w:lang w:val="es-CO"/>
        </w:rPr>
      </w:pPr>
    </w:p>
    <w:p w14:paraId="0F50A329" w14:textId="4883601D" w:rsidR="00AB1E6D" w:rsidRPr="002B290A" w:rsidRDefault="00357BE2" w:rsidP="00E636CF">
      <w:pPr>
        <w:ind w:right="46"/>
        <w:jc w:val="center"/>
        <w:outlineLvl w:val="0"/>
        <w:rPr>
          <w:rFonts w:ascii="Verdana" w:hAnsi="Verdana" w:cs="Arial"/>
          <w:b/>
          <w:bCs/>
          <w:lang w:val="es-CO"/>
        </w:rPr>
      </w:pPr>
      <w:r w:rsidRPr="002B290A">
        <w:rPr>
          <w:rFonts w:ascii="Verdana" w:hAnsi="Verdana" w:cs="Arial"/>
          <w:b/>
          <w:bCs/>
          <w:lang w:val="es-CO"/>
        </w:rPr>
        <w:t>JU</w:t>
      </w:r>
      <w:r w:rsidR="00903EF8">
        <w:rPr>
          <w:rFonts w:ascii="Verdana" w:hAnsi="Verdana" w:cs="Arial"/>
          <w:b/>
          <w:bCs/>
          <w:lang w:val="es-CO"/>
        </w:rPr>
        <w:t>L</w:t>
      </w:r>
      <w:r w:rsidRPr="002B290A">
        <w:rPr>
          <w:rFonts w:ascii="Verdana" w:hAnsi="Verdana" w:cs="Arial"/>
          <w:b/>
          <w:bCs/>
          <w:lang w:val="es-CO"/>
        </w:rPr>
        <w:t>IO</w:t>
      </w:r>
      <w:r w:rsidR="004E1EEE" w:rsidRPr="002B290A">
        <w:rPr>
          <w:rFonts w:ascii="Verdana" w:hAnsi="Verdana" w:cs="Arial"/>
          <w:b/>
          <w:bCs/>
          <w:lang w:val="es-CO"/>
        </w:rPr>
        <w:t xml:space="preserve"> </w:t>
      </w:r>
      <w:r w:rsidR="00670D55" w:rsidRPr="002B290A">
        <w:rPr>
          <w:rFonts w:ascii="Verdana" w:hAnsi="Verdana" w:cs="Arial"/>
          <w:b/>
          <w:bCs/>
          <w:lang w:val="es-CO"/>
        </w:rPr>
        <w:t>DE 202</w:t>
      </w:r>
      <w:r w:rsidR="009C36E5" w:rsidRPr="002B290A">
        <w:rPr>
          <w:rFonts w:ascii="Verdana" w:hAnsi="Verdana" w:cs="Arial"/>
          <w:b/>
          <w:bCs/>
          <w:lang w:val="es-CO"/>
        </w:rPr>
        <w:t>6</w:t>
      </w:r>
      <w:r w:rsidR="006D497C" w:rsidRPr="002B290A">
        <w:rPr>
          <w:rFonts w:ascii="Verdana" w:hAnsi="Verdana" w:cs="Arial"/>
          <w:b/>
          <w:bCs/>
          <w:lang w:val="es-CO"/>
        </w:rPr>
        <w:br w:type="page"/>
      </w:r>
    </w:p>
    <w:p w14:paraId="23900FD2" w14:textId="77777777" w:rsidR="00AB1E6D" w:rsidRPr="006C5983" w:rsidRDefault="00AB1E6D" w:rsidP="00E636CF">
      <w:pPr>
        <w:tabs>
          <w:tab w:val="left" w:pos="3093"/>
        </w:tabs>
        <w:ind w:left="720"/>
        <w:jc w:val="center"/>
        <w:rPr>
          <w:rFonts w:ascii="Verdana" w:hAnsi="Verdana" w:cs="Arial"/>
          <w:b/>
          <w:bCs/>
          <w:sz w:val="20"/>
          <w:szCs w:val="20"/>
        </w:rPr>
      </w:pPr>
    </w:p>
    <w:p w14:paraId="4716A1AC" w14:textId="77777777" w:rsidR="00AB1E6D" w:rsidRPr="006C5983" w:rsidRDefault="00AB1E6D" w:rsidP="00E636CF">
      <w:pPr>
        <w:tabs>
          <w:tab w:val="left" w:pos="3093"/>
        </w:tabs>
        <w:jc w:val="center"/>
        <w:rPr>
          <w:rFonts w:ascii="Verdana" w:hAnsi="Verdana" w:cs="Arial"/>
          <w:b/>
          <w:bCs/>
          <w:sz w:val="20"/>
          <w:szCs w:val="20"/>
        </w:rPr>
      </w:pPr>
      <w:r w:rsidRPr="006C5983">
        <w:rPr>
          <w:rFonts w:ascii="Verdana" w:hAnsi="Verdana" w:cs="Arial"/>
          <w:b/>
          <w:bCs/>
          <w:sz w:val="20"/>
          <w:szCs w:val="20"/>
        </w:rPr>
        <w:t>USO DEL SECOP II</w:t>
      </w:r>
    </w:p>
    <w:p w14:paraId="4A452078" w14:textId="77777777" w:rsidR="00AB1E6D" w:rsidRPr="006C5983" w:rsidRDefault="00AB1E6D" w:rsidP="00E636CF">
      <w:pPr>
        <w:tabs>
          <w:tab w:val="left" w:pos="3093"/>
        </w:tabs>
        <w:ind w:left="720"/>
        <w:jc w:val="center"/>
        <w:rPr>
          <w:rFonts w:ascii="Verdana" w:hAnsi="Verdana" w:cs="Arial"/>
          <w:b/>
          <w:bCs/>
          <w:sz w:val="20"/>
          <w:szCs w:val="20"/>
        </w:rPr>
      </w:pPr>
    </w:p>
    <w:p w14:paraId="58FB8564" w14:textId="16765D2A" w:rsidR="00AB1E6D" w:rsidRPr="006C5983" w:rsidRDefault="00AB1E6D" w:rsidP="00E636CF">
      <w:pPr>
        <w:jc w:val="both"/>
        <w:rPr>
          <w:rFonts w:ascii="Verdana" w:eastAsia="Calibri" w:hAnsi="Verdana" w:cs="Arial"/>
          <w:sz w:val="20"/>
          <w:szCs w:val="20"/>
          <w:lang w:eastAsia="en-US"/>
        </w:rPr>
      </w:pPr>
      <w:r w:rsidRPr="006C5983">
        <w:rPr>
          <w:rFonts w:ascii="Verdana" w:eastAsia="Calibri" w:hAnsi="Verdana" w:cs="Arial"/>
          <w:sz w:val="20"/>
          <w:szCs w:val="20"/>
          <w:lang w:eastAsia="en-US"/>
        </w:rPr>
        <w:t>Teniendo en cuenta que el presente proceso de selección se desarr</w:t>
      </w:r>
      <w:r w:rsidR="00A23B30" w:rsidRPr="006C5983">
        <w:rPr>
          <w:rFonts w:ascii="Verdana" w:eastAsia="Calibri" w:hAnsi="Verdana" w:cs="Arial"/>
          <w:sz w:val="20"/>
          <w:szCs w:val="20"/>
          <w:lang w:eastAsia="en-US"/>
        </w:rPr>
        <w:t>ollará a través de la plataforma</w:t>
      </w:r>
      <w:r w:rsidRPr="006C5983">
        <w:rPr>
          <w:rFonts w:ascii="Verdana" w:eastAsia="Calibri" w:hAnsi="Verdana" w:cs="Arial"/>
          <w:sz w:val="20"/>
          <w:szCs w:val="20"/>
          <w:lang w:eastAsia="en-US"/>
        </w:rPr>
        <w:t xml:space="preserve"> electrónica SECOP II, se recomienda a los interesados en el proceso, consultar las guías, manuales, formatos, videos y material de apoyo, que se encuentran dispuestos en la página web de Colombia Compra Eficiente.</w:t>
      </w:r>
    </w:p>
    <w:p w14:paraId="44393973" w14:textId="77777777" w:rsidR="00AB1E6D" w:rsidRPr="006C5983" w:rsidRDefault="00AB1E6D" w:rsidP="00E636CF">
      <w:pPr>
        <w:jc w:val="both"/>
        <w:rPr>
          <w:rFonts w:ascii="Verdana" w:eastAsia="Calibri" w:hAnsi="Verdana" w:cs="Arial"/>
          <w:sz w:val="20"/>
          <w:szCs w:val="20"/>
          <w:lang w:eastAsia="en-US"/>
        </w:rPr>
      </w:pPr>
    </w:p>
    <w:p w14:paraId="625DCEBC" w14:textId="77777777" w:rsidR="00AB1E6D" w:rsidRPr="006C5983" w:rsidRDefault="00AB1E6D" w:rsidP="00E636CF">
      <w:pPr>
        <w:jc w:val="both"/>
        <w:rPr>
          <w:rFonts w:ascii="Verdana" w:eastAsia="Calibri" w:hAnsi="Verdana" w:cs="Arial"/>
          <w:sz w:val="20"/>
          <w:szCs w:val="20"/>
          <w:lang w:eastAsia="en-US"/>
        </w:rPr>
      </w:pPr>
      <w:r w:rsidRPr="006C5983">
        <w:rPr>
          <w:rFonts w:ascii="Verdana" w:eastAsia="Calibri" w:hAnsi="Verdana" w:cs="Arial"/>
          <w:sz w:val="20"/>
          <w:szCs w:val="20"/>
          <w:lang w:eastAsia="en-US"/>
        </w:rPr>
        <w:t xml:space="preserve">Es responsabilidad del interesado tener en cuenta esta información, los términos y condiciones previstos en la plataforma SECOP II, para efectos de su participación en el presente proceso. </w:t>
      </w:r>
    </w:p>
    <w:p w14:paraId="43D0F9F5" w14:textId="77777777" w:rsidR="00AB1E6D" w:rsidRPr="006C5983" w:rsidRDefault="00AB1E6D" w:rsidP="00E636CF">
      <w:pPr>
        <w:jc w:val="both"/>
        <w:rPr>
          <w:rFonts w:ascii="Verdana" w:eastAsia="Calibri" w:hAnsi="Verdana" w:cs="Arial"/>
          <w:sz w:val="20"/>
          <w:szCs w:val="20"/>
          <w:lang w:eastAsia="en-US"/>
        </w:rPr>
      </w:pPr>
    </w:p>
    <w:p w14:paraId="431208EA" w14:textId="77777777" w:rsidR="00AB1E6D" w:rsidRPr="006C5983" w:rsidRDefault="00AB1E6D" w:rsidP="00E636CF">
      <w:pPr>
        <w:jc w:val="both"/>
        <w:rPr>
          <w:rFonts w:ascii="Verdana" w:eastAsia="Calibri" w:hAnsi="Verdana" w:cs="Arial"/>
          <w:sz w:val="20"/>
          <w:szCs w:val="20"/>
          <w:lang w:eastAsia="en-US"/>
        </w:rPr>
      </w:pPr>
    </w:p>
    <w:p w14:paraId="25ECDBD7" w14:textId="77777777" w:rsidR="00AB1E6D" w:rsidRPr="006C5983" w:rsidRDefault="00AB1E6D" w:rsidP="00E636CF">
      <w:pPr>
        <w:pStyle w:val="Tibitoc"/>
        <w:widowControl/>
        <w:rPr>
          <w:rFonts w:ascii="Verdana" w:hAnsi="Verdana" w:cs="Arial"/>
          <w:sz w:val="20"/>
        </w:rPr>
      </w:pPr>
      <w:r w:rsidRPr="006C5983">
        <w:rPr>
          <w:rFonts w:ascii="Verdana" w:hAnsi="Verdana" w:cs="Arial"/>
          <w:sz w:val="20"/>
        </w:rPr>
        <w:t>INFORMACIÓN GENERAL</w:t>
      </w:r>
    </w:p>
    <w:p w14:paraId="0ABA90FD" w14:textId="77777777" w:rsidR="00AB1E6D" w:rsidRPr="006C5983" w:rsidRDefault="00AB1E6D" w:rsidP="00E636CF">
      <w:pPr>
        <w:pStyle w:val="Tibitoc"/>
        <w:widowControl/>
        <w:jc w:val="left"/>
        <w:rPr>
          <w:rFonts w:ascii="Verdana" w:hAnsi="Verdana" w:cs="Arial"/>
          <w:sz w:val="20"/>
        </w:rPr>
      </w:pPr>
    </w:p>
    <w:p w14:paraId="3258F122" w14:textId="77777777" w:rsidR="00AB1E6D" w:rsidRPr="006C5983" w:rsidRDefault="00AB1E6D" w:rsidP="00E636CF">
      <w:pPr>
        <w:pStyle w:val="p1"/>
        <w:jc w:val="both"/>
        <w:rPr>
          <w:rFonts w:ascii="Verdana" w:hAnsi="Verdana" w:cs="Arial"/>
          <w:sz w:val="20"/>
          <w:szCs w:val="20"/>
        </w:rPr>
      </w:pPr>
      <w:r w:rsidRPr="006C5983">
        <w:rPr>
          <w:rFonts w:ascii="Verdana" w:hAnsi="Verdana" w:cs="Arial"/>
          <w:sz w:val="20"/>
          <w:szCs w:val="20"/>
        </w:rPr>
        <w:t xml:space="preserve">El Pliego Electrónico, las presentes condiciones generales, los formatos y sus anexos, así como las eventuales modificaciones, ajustes, supresiones, aclaraciones, precisiones o adiciones a los mismos, que se adopten mediante Adenda, constituyen las reglas que regirán este </w:t>
      </w:r>
      <w:r w:rsidR="009C265F" w:rsidRPr="006C5983">
        <w:rPr>
          <w:rFonts w:ascii="Verdana" w:hAnsi="Verdana" w:cs="Arial"/>
          <w:sz w:val="20"/>
          <w:szCs w:val="20"/>
        </w:rPr>
        <w:t xml:space="preserve">procedimiento </w:t>
      </w:r>
      <w:r w:rsidRPr="006C5983">
        <w:rPr>
          <w:rFonts w:ascii="Verdana" w:hAnsi="Verdana" w:cs="Arial"/>
          <w:sz w:val="20"/>
          <w:szCs w:val="20"/>
        </w:rPr>
        <w:t xml:space="preserve">de </w:t>
      </w:r>
      <w:r w:rsidR="009C265F" w:rsidRPr="006C5983">
        <w:rPr>
          <w:rFonts w:ascii="Verdana" w:hAnsi="Verdana" w:cs="Arial"/>
          <w:sz w:val="20"/>
          <w:szCs w:val="20"/>
        </w:rPr>
        <w:t xml:space="preserve">selección </w:t>
      </w:r>
      <w:r w:rsidRPr="006C5983">
        <w:rPr>
          <w:rFonts w:ascii="Verdana" w:hAnsi="Verdana" w:cs="Arial"/>
          <w:sz w:val="20"/>
          <w:szCs w:val="20"/>
        </w:rPr>
        <w:t xml:space="preserve">de </w:t>
      </w:r>
      <w:r w:rsidR="009C265F" w:rsidRPr="006C5983">
        <w:rPr>
          <w:rFonts w:ascii="Verdana" w:hAnsi="Verdana" w:cs="Arial"/>
          <w:sz w:val="20"/>
          <w:szCs w:val="20"/>
        </w:rPr>
        <w:t xml:space="preserve">contratistas </w:t>
      </w:r>
      <w:r w:rsidRPr="006C5983">
        <w:rPr>
          <w:rFonts w:ascii="Verdana" w:hAnsi="Verdana" w:cs="Arial"/>
          <w:sz w:val="20"/>
          <w:szCs w:val="20"/>
        </w:rPr>
        <w:t>y son de obligatorio acatamiento.</w:t>
      </w:r>
    </w:p>
    <w:p w14:paraId="19277A2C" w14:textId="77777777" w:rsidR="00AB1E6D" w:rsidRPr="006C5983" w:rsidRDefault="00AB1E6D" w:rsidP="00E636CF">
      <w:pPr>
        <w:pStyle w:val="p1"/>
        <w:jc w:val="both"/>
        <w:rPr>
          <w:rFonts w:ascii="Verdana" w:hAnsi="Verdana" w:cs="Arial"/>
          <w:sz w:val="20"/>
          <w:szCs w:val="20"/>
        </w:rPr>
      </w:pPr>
    </w:p>
    <w:p w14:paraId="1A86B524" w14:textId="77777777" w:rsidR="00AB1E6D" w:rsidRPr="006C5983" w:rsidRDefault="00AB1E6D" w:rsidP="00E636CF">
      <w:pPr>
        <w:pStyle w:val="p1"/>
        <w:jc w:val="both"/>
        <w:rPr>
          <w:rFonts w:ascii="Verdana" w:hAnsi="Verdana" w:cs="Arial"/>
          <w:sz w:val="20"/>
          <w:szCs w:val="20"/>
        </w:rPr>
      </w:pPr>
      <w:r w:rsidRPr="006C5983">
        <w:rPr>
          <w:rFonts w:ascii="Verdana" w:hAnsi="Verdana" w:cs="Arial"/>
          <w:sz w:val="20"/>
          <w:szCs w:val="20"/>
        </w:rPr>
        <w:t xml:space="preserve">Considerando que cumpliendo con los principios de transparencia y publicidad, las actuaciones contractuales del </w:t>
      </w:r>
      <w:r w:rsidRPr="006C5983">
        <w:rPr>
          <w:rFonts w:ascii="Verdana" w:hAnsi="Verdana" w:cs="Arial"/>
          <w:b/>
          <w:sz w:val="20"/>
          <w:szCs w:val="20"/>
        </w:rPr>
        <w:t>DAPRE</w:t>
      </w:r>
      <w:r w:rsidRPr="006C5983">
        <w:rPr>
          <w:rFonts w:ascii="Verdana" w:hAnsi="Verdana" w:cs="Arial"/>
          <w:sz w:val="20"/>
          <w:szCs w:val="20"/>
        </w:rPr>
        <w:t xml:space="preserve"> son públicas y los expedientes que las contengan están abiertos al público, los proponentes conocen y aceptan expresamente que la información de los documentos de </w:t>
      </w:r>
      <w:r w:rsidR="009C265F" w:rsidRPr="006C5983">
        <w:rPr>
          <w:rFonts w:ascii="Verdana" w:hAnsi="Verdana" w:cs="Arial"/>
          <w:sz w:val="20"/>
          <w:szCs w:val="20"/>
        </w:rPr>
        <w:t xml:space="preserve">habilitación </w:t>
      </w:r>
      <w:r w:rsidRPr="006C5983">
        <w:rPr>
          <w:rFonts w:ascii="Verdana" w:hAnsi="Verdana" w:cs="Arial"/>
          <w:sz w:val="20"/>
          <w:szCs w:val="20"/>
        </w:rPr>
        <w:t xml:space="preserve">y de su </w:t>
      </w:r>
      <w:r w:rsidR="009C265F" w:rsidRPr="006C5983">
        <w:rPr>
          <w:rFonts w:ascii="Verdana" w:hAnsi="Verdana" w:cs="Arial"/>
          <w:sz w:val="20"/>
          <w:szCs w:val="20"/>
        </w:rPr>
        <w:t>propuesta son igualmente públicos</w:t>
      </w:r>
      <w:r w:rsidRPr="006C5983">
        <w:rPr>
          <w:rFonts w:ascii="Verdana" w:hAnsi="Verdana" w:cs="Arial"/>
          <w:sz w:val="20"/>
          <w:szCs w:val="20"/>
        </w:rPr>
        <w:t>, salvo aquellos aspectos o materias amparados legalmente por reserva o confidencialidad, que deben ser debidamente identificados por los proponentes, con la indicación expresa de las disposiciones normativas que soportan tal situación.</w:t>
      </w:r>
    </w:p>
    <w:p w14:paraId="3CDFE0AC" w14:textId="77777777" w:rsidR="00AB1E6D" w:rsidRPr="006C5983" w:rsidRDefault="00AB1E6D" w:rsidP="00E636CF">
      <w:pPr>
        <w:pStyle w:val="Tibitoc"/>
        <w:widowControl/>
        <w:rPr>
          <w:rFonts w:ascii="Verdana" w:hAnsi="Verdana" w:cs="Arial"/>
          <w:sz w:val="20"/>
        </w:rPr>
      </w:pPr>
    </w:p>
    <w:p w14:paraId="73BB01F8" w14:textId="77777777" w:rsidR="00AB1E6D" w:rsidRPr="006C5983" w:rsidRDefault="00AB1E6D" w:rsidP="00E636CF">
      <w:pPr>
        <w:pStyle w:val="Tibitoc"/>
        <w:widowControl/>
        <w:rPr>
          <w:rFonts w:ascii="Verdana" w:hAnsi="Verdana" w:cs="Arial"/>
          <w:sz w:val="20"/>
        </w:rPr>
      </w:pPr>
    </w:p>
    <w:p w14:paraId="68477EFA" w14:textId="77777777" w:rsidR="00AB1E6D" w:rsidRPr="006C5983" w:rsidRDefault="00AB1E6D" w:rsidP="00E636CF">
      <w:pPr>
        <w:pStyle w:val="Tibitoc"/>
        <w:widowControl/>
        <w:rPr>
          <w:rFonts w:ascii="Verdana" w:hAnsi="Verdana" w:cs="Arial"/>
          <w:sz w:val="20"/>
        </w:rPr>
      </w:pPr>
      <w:r w:rsidRPr="006C5983">
        <w:rPr>
          <w:rFonts w:ascii="Verdana" w:hAnsi="Verdana" w:cs="Arial"/>
          <w:sz w:val="20"/>
        </w:rPr>
        <w:t>DESARROLLO DEL PROCESO DE SELECCIÓN</w:t>
      </w:r>
    </w:p>
    <w:p w14:paraId="19DF2EA4" w14:textId="77777777" w:rsidR="00AB1E6D" w:rsidRPr="006C5983" w:rsidRDefault="00AB1E6D" w:rsidP="00E636CF">
      <w:pPr>
        <w:jc w:val="both"/>
        <w:rPr>
          <w:rFonts w:ascii="Verdana" w:hAnsi="Verdana" w:cs="Arial"/>
          <w:spacing w:val="-3"/>
          <w:sz w:val="20"/>
          <w:szCs w:val="20"/>
        </w:rPr>
      </w:pPr>
    </w:p>
    <w:p w14:paraId="220CF9AF" w14:textId="004B81A8" w:rsidR="00AB1E6D" w:rsidRPr="006C5983" w:rsidRDefault="00AB1E6D" w:rsidP="00E636CF">
      <w:pPr>
        <w:ind w:right="46"/>
        <w:jc w:val="both"/>
        <w:outlineLvl w:val="0"/>
        <w:rPr>
          <w:rFonts w:ascii="Verdana" w:hAnsi="Verdana" w:cs="Arial"/>
          <w:spacing w:val="-3"/>
          <w:sz w:val="20"/>
          <w:szCs w:val="20"/>
        </w:rPr>
      </w:pPr>
      <w:r w:rsidRPr="006C5983">
        <w:rPr>
          <w:rFonts w:ascii="Verdana" w:hAnsi="Verdana" w:cs="Arial"/>
          <w:spacing w:val="-3"/>
          <w:sz w:val="20"/>
          <w:szCs w:val="20"/>
        </w:rPr>
        <w:t xml:space="preserve">El proceso bajo la modalidad de identificado, se desarrollará única y exclusivamente a través del Sistema Electrónico de Contratación Pública SECOP II, en la página web </w:t>
      </w:r>
      <w:hyperlink r:id="rId8" w:history="1">
        <w:r w:rsidRPr="006C5983">
          <w:rPr>
            <w:rStyle w:val="Hipervnculo"/>
            <w:rFonts w:ascii="Verdana" w:hAnsi="Verdana" w:cs="Arial"/>
            <w:color w:val="auto"/>
            <w:sz w:val="20"/>
            <w:szCs w:val="20"/>
          </w:rPr>
          <w:t>https://www.colombiacompra.gov.co/secop-ii</w:t>
        </w:r>
      </w:hyperlink>
      <w:r w:rsidRPr="006C5983">
        <w:rPr>
          <w:rFonts w:ascii="Verdana" w:hAnsi="Verdana" w:cs="Arial"/>
          <w:spacing w:val="-3"/>
          <w:sz w:val="20"/>
          <w:szCs w:val="20"/>
        </w:rPr>
        <w:t>.</w:t>
      </w:r>
    </w:p>
    <w:p w14:paraId="66D37993" w14:textId="77777777" w:rsidR="00AB1E6D" w:rsidRPr="006C5983" w:rsidRDefault="00AB1E6D" w:rsidP="00E636CF">
      <w:pPr>
        <w:ind w:right="46"/>
        <w:jc w:val="center"/>
        <w:outlineLvl w:val="0"/>
        <w:rPr>
          <w:rFonts w:ascii="Verdana" w:hAnsi="Verdana" w:cs="Arial"/>
          <w:spacing w:val="-3"/>
          <w:sz w:val="20"/>
          <w:szCs w:val="20"/>
        </w:rPr>
      </w:pPr>
    </w:p>
    <w:p w14:paraId="59EBF5C9" w14:textId="77777777" w:rsidR="00AB1E6D" w:rsidRPr="006C5983" w:rsidRDefault="00AB1E6D" w:rsidP="00E636CF">
      <w:pPr>
        <w:ind w:right="46"/>
        <w:jc w:val="center"/>
        <w:outlineLvl w:val="0"/>
        <w:rPr>
          <w:rFonts w:ascii="Verdana" w:hAnsi="Verdana" w:cs="Arial"/>
          <w:spacing w:val="-3"/>
          <w:sz w:val="20"/>
          <w:szCs w:val="20"/>
        </w:rPr>
      </w:pPr>
    </w:p>
    <w:p w14:paraId="4C4103C0" w14:textId="77777777" w:rsidR="00AB1E6D" w:rsidRPr="006C5983" w:rsidRDefault="00AB1E6D" w:rsidP="00E636CF">
      <w:pPr>
        <w:ind w:right="46"/>
        <w:jc w:val="center"/>
        <w:outlineLvl w:val="0"/>
        <w:rPr>
          <w:rFonts w:ascii="Verdana" w:hAnsi="Verdana" w:cs="Arial"/>
          <w:spacing w:val="-3"/>
          <w:sz w:val="20"/>
          <w:szCs w:val="20"/>
          <w:highlight w:val="yellow"/>
        </w:rPr>
      </w:pPr>
    </w:p>
    <w:p w14:paraId="7539AD85" w14:textId="77777777" w:rsidR="00AB1E6D" w:rsidRPr="006C5983" w:rsidRDefault="00AB1E6D" w:rsidP="00E636CF">
      <w:pPr>
        <w:ind w:right="46"/>
        <w:jc w:val="center"/>
        <w:outlineLvl w:val="0"/>
        <w:rPr>
          <w:rFonts w:ascii="Verdana" w:hAnsi="Verdana" w:cs="Arial"/>
          <w:spacing w:val="-3"/>
          <w:sz w:val="20"/>
          <w:szCs w:val="20"/>
          <w:highlight w:val="yellow"/>
        </w:rPr>
      </w:pPr>
    </w:p>
    <w:p w14:paraId="40C2C02D" w14:textId="77777777" w:rsidR="00AB1E6D" w:rsidRPr="006C5983" w:rsidRDefault="00AB1E6D" w:rsidP="00E636CF">
      <w:pPr>
        <w:ind w:right="46"/>
        <w:jc w:val="center"/>
        <w:outlineLvl w:val="0"/>
        <w:rPr>
          <w:rFonts w:ascii="Verdana" w:hAnsi="Verdana" w:cs="Arial"/>
          <w:spacing w:val="-3"/>
          <w:sz w:val="20"/>
          <w:szCs w:val="20"/>
          <w:highlight w:val="yellow"/>
        </w:rPr>
      </w:pPr>
    </w:p>
    <w:p w14:paraId="0A5357BE" w14:textId="77777777" w:rsidR="00AB1E6D" w:rsidRPr="006C5983" w:rsidRDefault="00AB1E6D" w:rsidP="00E636CF">
      <w:pPr>
        <w:ind w:right="46"/>
        <w:jc w:val="center"/>
        <w:outlineLvl w:val="0"/>
        <w:rPr>
          <w:rFonts w:ascii="Verdana" w:hAnsi="Verdana" w:cs="Arial"/>
          <w:spacing w:val="-3"/>
          <w:sz w:val="20"/>
          <w:szCs w:val="20"/>
          <w:highlight w:val="yellow"/>
        </w:rPr>
      </w:pPr>
    </w:p>
    <w:p w14:paraId="3A59BBE3" w14:textId="77777777" w:rsidR="00AB1E6D" w:rsidRPr="006C5983" w:rsidRDefault="00AB1E6D" w:rsidP="00E636CF">
      <w:pPr>
        <w:ind w:right="46"/>
        <w:jc w:val="center"/>
        <w:outlineLvl w:val="0"/>
        <w:rPr>
          <w:rFonts w:ascii="Verdana" w:hAnsi="Verdana" w:cs="Arial"/>
          <w:spacing w:val="-3"/>
          <w:sz w:val="20"/>
          <w:szCs w:val="20"/>
          <w:highlight w:val="yellow"/>
        </w:rPr>
      </w:pPr>
    </w:p>
    <w:p w14:paraId="1F89BF38" w14:textId="77777777" w:rsidR="00AB1E6D" w:rsidRPr="006C5983" w:rsidRDefault="00AB1E6D" w:rsidP="00E636CF">
      <w:pPr>
        <w:ind w:right="46"/>
        <w:jc w:val="center"/>
        <w:outlineLvl w:val="0"/>
        <w:rPr>
          <w:rFonts w:ascii="Verdana" w:hAnsi="Verdana" w:cs="Arial"/>
          <w:spacing w:val="-3"/>
          <w:sz w:val="20"/>
          <w:szCs w:val="20"/>
          <w:highlight w:val="yellow"/>
        </w:rPr>
      </w:pPr>
    </w:p>
    <w:p w14:paraId="02799353" w14:textId="77777777" w:rsidR="00AB1E6D" w:rsidRPr="006C5983" w:rsidRDefault="00AB1E6D" w:rsidP="00E636CF">
      <w:pPr>
        <w:ind w:right="46"/>
        <w:jc w:val="center"/>
        <w:outlineLvl w:val="0"/>
        <w:rPr>
          <w:rFonts w:ascii="Verdana" w:hAnsi="Verdana" w:cs="Arial"/>
          <w:spacing w:val="-3"/>
          <w:sz w:val="20"/>
          <w:szCs w:val="20"/>
          <w:highlight w:val="yellow"/>
        </w:rPr>
      </w:pPr>
    </w:p>
    <w:p w14:paraId="0D1591AD" w14:textId="77777777" w:rsidR="00AB1E6D" w:rsidRPr="006C5983" w:rsidRDefault="00AB1E6D" w:rsidP="00E636CF">
      <w:pPr>
        <w:ind w:right="46"/>
        <w:jc w:val="center"/>
        <w:outlineLvl w:val="0"/>
        <w:rPr>
          <w:rFonts w:ascii="Verdana" w:hAnsi="Verdana" w:cs="Arial"/>
          <w:spacing w:val="-3"/>
          <w:sz w:val="20"/>
          <w:szCs w:val="20"/>
          <w:highlight w:val="yellow"/>
        </w:rPr>
      </w:pPr>
    </w:p>
    <w:p w14:paraId="0F824802" w14:textId="77777777" w:rsidR="00AB1E6D" w:rsidRPr="006C5983" w:rsidRDefault="00AB1E6D" w:rsidP="00E636CF">
      <w:pPr>
        <w:ind w:right="46"/>
        <w:jc w:val="center"/>
        <w:outlineLvl w:val="0"/>
        <w:rPr>
          <w:rFonts w:ascii="Verdana" w:hAnsi="Verdana" w:cs="Arial"/>
          <w:spacing w:val="-3"/>
          <w:sz w:val="20"/>
          <w:szCs w:val="20"/>
          <w:highlight w:val="yellow"/>
        </w:rPr>
      </w:pPr>
    </w:p>
    <w:p w14:paraId="14113B01" w14:textId="77777777" w:rsidR="00AB1E6D" w:rsidRPr="006C5983" w:rsidRDefault="00AB1E6D" w:rsidP="00E636CF">
      <w:pPr>
        <w:ind w:right="46"/>
        <w:jc w:val="center"/>
        <w:outlineLvl w:val="0"/>
        <w:rPr>
          <w:rFonts w:ascii="Verdana" w:hAnsi="Verdana" w:cs="Arial"/>
          <w:spacing w:val="-3"/>
          <w:sz w:val="20"/>
          <w:szCs w:val="20"/>
          <w:highlight w:val="yellow"/>
        </w:rPr>
      </w:pPr>
    </w:p>
    <w:p w14:paraId="74114820" w14:textId="77777777" w:rsidR="00AB1E6D" w:rsidRPr="006C5983" w:rsidRDefault="00AB1E6D" w:rsidP="00E636CF">
      <w:pPr>
        <w:ind w:right="46"/>
        <w:jc w:val="center"/>
        <w:outlineLvl w:val="0"/>
        <w:rPr>
          <w:rFonts w:ascii="Verdana" w:hAnsi="Verdana" w:cs="Arial"/>
          <w:spacing w:val="-3"/>
          <w:sz w:val="20"/>
          <w:szCs w:val="20"/>
          <w:highlight w:val="yellow"/>
        </w:rPr>
      </w:pPr>
    </w:p>
    <w:p w14:paraId="5608E301" w14:textId="77777777" w:rsidR="00AB1E6D" w:rsidRPr="006C5983" w:rsidRDefault="00AB1E6D" w:rsidP="00E636CF">
      <w:pPr>
        <w:ind w:right="46"/>
        <w:jc w:val="center"/>
        <w:outlineLvl w:val="0"/>
        <w:rPr>
          <w:rFonts w:ascii="Verdana" w:hAnsi="Verdana" w:cs="Arial"/>
          <w:spacing w:val="-3"/>
          <w:sz w:val="20"/>
          <w:szCs w:val="20"/>
          <w:highlight w:val="yellow"/>
        </w:rPr>
      </w:pPr>
    </w:p>
    <w:p w14:paraId="2DF98AD6" w14:textId="77777777" w:rsidR="00AB1E6D" w:rsidRPr="006C5983" w:rsidRDefault="00AB1E6D" w:rsidP="00E636CF">
      <w:pPr>
        <w:ind w:right="46"/>
        <w:jc w:val="center"/>
        <w:outlineLvl w:val="0"/>
        <w:rPr>
          <w:rFonts w:ascii="Verdana" w:hAnsi="Verdana" w:cs="Arial"/>
          <w:spacing w:val="-3"/>
          <w:sz w:val="20"/>
          <w:szCs w:val="20"/>
          <w:highlight w:val="yellow"/>
        </w:rPr>
      </w:pPr>
    </w:p>
    <w:p w14:paraId="594FF5AE" w14:textId="77777777" w:rsidR="00AB1E6D" w:rsidRPr="006C5983" w:rsidRDefault="00AB1E6D" w:rsidP="00E636CF">
      <w:pPr>
        <w:ind w:right="46"/>
        <w:jc w:val="center"/>
        <w:outlineLvl w:val="0"/>
        <w:rPr>
          <w:rFonts w:ascii="Verdana" w:hAnsi="Verdana" w:cs="Arial"/>
          <w:spacing w:val="-3"/>
          <w:sz w:val="20"/>
          <w:szCs w:val="20"/>
          <w:highlight w:val="yellow"/>
        </w:rPr>
      </w:pPr>
    </w:p>
    <w:p w14:paraId="6B90E80E" w14:textId="77777777" w:rsidR="00AB1E6D" w:rsidRPr="006C5983" w:rsidRDefault="00AB1E6D" w:rsidP="00E636CF">
      <w:pPr>
        <w:ind w:right="46"/>
        <w:jc w:val="center"/>
        <w:outlineLvl w:val="0"/>
        <w:rPr>
          <w:rFonts w:ascii="Verdana" w:hAnsi="Verdana" w:cs="Arial"/>
          <w:spacing w:val="-3"/>
          <w:sz w:val="20"/>
          <w:szCs w:val="20"/>
          <w:highlight w:val="yellow"/>
        </w:rPr>
      </w:pPr>
    </w:p>
    <w:p w14:paraId="312344BE" w14:textId="77777777" w:rsidR="00AB1E6D" w:rsidRPr="006C5983" w:rsidRDefault="00AB1E6D" w:rsidP="00E636CF">
      <w:pPr>
        <w:ind w:right="46"/>
        <w:jc w:val="center"/>
        <w:outlineLvl w:val="0"/>
        <w:rPr>
          <w:rFonts w:ascii="Verdana" w:hAnsi="Verdana" w:cs="Arial"/>
          <w:b/>
          <w:bCs/>
          <w:sz w:val="20"/>
          <w:szCs w:val="20"/>
          <w:highlight w:val="yellow"/>
          <w:lang w:val="es-CO"/>
        </w:rPr>
      </w:pPr>
    </w:p>
    <w:p w14:paraId="3110F6FB" w14:textId="77777777" w:rsidR="00F313DD" w:rsidRPr="006C5983" w:rsidRDefault="00F313DD" w:rsidP="00E636CF">
      <w:pPr>
        <w:spacing w:after="160"/>
        <w:rPr>
          <w:rFonts w:ascii="Verdana" w:hAnsi="Verdana" w:cs="Arial"/>
          <w:b/>
          <w:bCs/>
          <w:sz w:val="20"/>
          <w:szCs w:val="20"/>
          <w:highlight w:val="yellow"/>
          <w:lang w:val="es-CO"/>
        </w:rPr>
      </w:pPr>
      <w:r w:rsidRPr="006C5983">
        <w:rPr>
          <w:rFonts w:ascii="Verdana" w:hAnsi="Verdana" w:cs="Arial"/>
          <w:b/>
          <w:bCs/>
          <w:sz w:val="20"/>
          <w:szCs w:val="20"/>
          <w:highlight w:val="yellow"/>
          <w:lang w:val="es-CO"/>
        </w:rPr>
        <w:br w:type="page"/>
      </w:r>
    </w:p>
    <w:p w14:paraId="72DFB95F" w14:textId="77777777" w:rsidR="006D497C" w:rsidRPr="006C5983" w:rsidRDefault="006D497C" w:rsidP="00E636CF">
      <w:pPr>
        <w:ind w:right="46"/>
        <w:jc w:val="center"/>
        <w:outlineLvl w:val="0"/>
        <w:rPr>
          <w:rFonts w:ascii="Verdana" w:hAnsi="Verdana" w:cs="Arial"/>
          <w:b/>
          <w:bCs/>
          <w:sz w:val="20"/>
          <w:szCs w:val="20"/>
          <w:lang w:val="es-CO"/>
        </w:rPr>
      </w:pPr>
      <w:r w:rsidRPr="006C5983">
        <w:rPr>
          <w:rFonts w:ascii="Verdana" w:hAnsi="Verdana" w:cs="Arial"/>
          <w:b/>
          <w:bCs/>
          <w:sz w:val="20"/>
          <w:szCs w:val="20"/>
          <w:lang w:val="es-CO"/>
        </w:rPr>
        <w:lastRenderedPageBreak/>
        <w:t>CAPÍTULO I</w:t>
      </w:r>
    </w:p>
    <w:p w14:paraId="0BD76894" w14:textId="77777777" w:rsidR="006107C5" w:rsidRPr="006C5983" w:rsidRDefault="006107C5" w:rsidP="00E636CF">
      <w:pPr>
        <w:ind w:right="46"/>
        <w:jc w:val="center"/>
        <w:outlineLvl w:val="0"/>
        <w:rPr>
          <w:rFonts w:ascii="Verdana" w:hAnsi="Verdana" w:cs="Arial"/>
          <w:b/>
          <w:bCs/>
          <w:sz w:val="20"/>
          <w:szCs w:val="20"/>
          <w:lang w:val="es-CO"/>
        </w:rPr>
      </w:pPr>
    </w:p>
    <w:p w14:paraId="61D39B01" w14:textId="77777777" w:rsidR="006D497C" w:rsidRPr="006C5983" w:rsidRDefault="006D497C" w:rsidP="00E636CF">
      <w:pPr>
        <w:pStyle w:val="Prrafodelista"/>
        <w:numPr>
          <w:ilvl w:val="0"/>
          <w:numId w:val="8"/>
        </w:numPr>
        <w:ind w:right="46"/>
        <w:outlineLvl w:val="0"/>
        <w:rPr>
          <w:rFonts w:ascii="Verdana" w:hAnsi="Verdana" w:cs="Arial"/>
          <w:b/>
          <w:bCs/>
          <w:sz w:val="20"/>
          <w:szCs w:val="20"/>
          <w:lang w:val="es-CO"/>
        </w:rPr>
      </w:pPr>
      <w:r w:rsidRPr="006C5983">
        <w:rPr>
          <w:rFonts w:ascii="Verdana" w:hAnsi="Verdana" w:cs="Arial"/>
          <w:b/>
          <w:bCs/>
          <w:sz w:val="20"/>
          <w:szCs w:val="20"/>
          <w:lang w:val="es-CO"/>
        </w:rPr>
        <w:t>FUNDAMENTOS DEL PROCESO DE SELECCIÓN</w:t>
      </w:r>
    </w:p>
    <w:p w14:paraId="0DEE59C5" w14:textId="77777777" w:rsidR="001A309A" w:rsidRPr="006C5983" w:rsidRDefault="001A309A" w:rsidP="00E636CF">
      <w:pPr>
        <w:ind w:left="426" w:right="46"/>
        <w:jc w:val="both"/>
        <w:outlineLvl w:val="0"/>
        <w:rPr>
          <w:rFonts w:ascii="Verdana" w:hAnsi="Verdana" w:cs="Arial"/>
          <w:b/>
          <w:bCs/>
          <w:sz w:val="20"/>
          <w:szCs w:val="20"/>
          <w:lang w:val="es-CO"/>
        </w:rPr>
      </w:pPr>
    </w:p>
    <w:p w14:paraId="0BF69D55" w14:textId="77777777" w:rsidR="006D497C" w:rsidRPr="006C5983" w:rsidRDefault="006D497C" w:rsidP="00E636CF">
      <w:pPr>
        <w:pStyle w:val="Prrafodelista"/>
        <w:numPr>
          <w:ilvl w:val="1"/>
          <w:numId w:val="8"/>
        </w:numPr>
        <w:ind w:left="426" w:right="46" w:hanging="426"/>
        <w:jc w:val="both"/>
        <w:outlineLvl w:val="0"/>
        <w:rPr>
          <w:rFonts w:ascii="Verdana" w:hAnsi="Verdana" w:cs="Arial"/>
          <w:b/>
          <w:sz w:val="20"/>
          <w:szCs w:val="20"/>
          <w:lang w:val="es-CO"/>
        </w:rPr>
      </w:pPr>
      <w:r w:rsidRPr="006C5983">
        <w:rPr>
          <w:rFonts w:ascii="Verdana" w:hAnsi="Verdana" w:cs="Arial"/>
          <w:b/>
          <w:bCs/>
          <w:sz w:val="20"/>
          <w:szCs w:val="20"/>
          <w:lang w:val="es-CO"/>
        </w:rPr>
        <w:t>MODALIDAD</w:t>
      </w:r>
      <w:r w:rsidRPr="006C5983">
        <w:rPr>
          <w:rFonts w:ascii="Verdana" w:hAnsi="Verdana" w:cs="Arial"/>
          <w:b/>
          <w:sz w:val="20"/>
          <w:szCs w:val="20"/>
          <w:lang w:val="es-CO"/>
        </w:rPr>
        <w:t xml:space="preserve"> DEL PROCESO DE SELECCIÓN Y JUSTIFICACIÓN:</w:t>
      </w:r>
    </w:p>
    <w:p w14:paraId="0EFE734A" w14:textId="77777777" w:rsidR="006D497C" w:rsidRPr="006C5983" w:rsidRDefault="006D497C" w:rsidP="00E636CF">
      <w:pPr>
        <w:ind w:right="46"/>
        <w:jc w:val="both"/>
        <w:rPr>
          <w:rFonts w:ascii="Verdana" w:hAnsi="Verdana" w:cs="Arial"/>
          <w:b/>
          <w:sz w:val="20"/>
          <w:szCs w:val="20"/>
          <w:lang w:val="es-CO"/>
        </w:rPr>
      </w:pPr>
    </w:p>
    <w:p w14:paraId="52999434" w14:textId="391C5DF9" w:rsidR="00452EE4" w:rsidRPr="006C5983" w:rsidRDefault="00452EE4" w:rsidP="00E636CF">
      <w:pPr>
        <w:ind w:right="46"/>
        <w:jc w:val="both"/>
        <w:outlineLvl w:val="0"/>
        <w:rPr>
          <w:rFonts w:ascii="Verdana" w:eastAsia="Calibri" w:hAnsi="Verdana" w:cs="Arial"/>
          <w:sz w:val="20"/>
          <w:szCs w:val="20"/>
          <w:lang w:val="es-CO" w:eastAsia="en-US"/>
        </w:rPr>
      </w:pPr>
      <w:r w:rsidRPr="006C5983">
        <w:rPr>
          <w:rFonts w:ascii="Verdana" w:eastAsia="Calibri" w:hAnsi="Verdana" w:cs="Arial"/>
          <w:sz w:val="20"/>
          <w:szCs w:val="20"/>
          <w:lang w:val="es-ES_tradnl" w:eastAsia="en-US"/>
        </w:rPr>
        <w:t>El</w:t>
      </w:r>
      <w:r w:rsidRPr="006C5983">
        <w:rPr>
          <w:rFonts w:ascii="Verdana" w:eastAsia="Calibri" w:hAnsi="Verdana" w:cs="Arial"/>
          <w:sz w:val="20"/>
          <w:szCs w:val="20"/>
          <w:lang w:val="es-CO" w:eastAsia="en-US"/>
        </w:rPr>
        <w:t xml:space="preserve"> régimen jurídico aplicable al presente procedimiento de selección del contratista, que comprende las etapas precontractual, contractual y postcontractual, es el previsto en el Estatuto General de Contratación de la Administración Pública (Ley 80 de 1993, Ley 1150 de 2007 y Ley 1882 de 2018) y sus decretos reglamentarios, especialmente el Decreto 1082 de 2015 y las leyes Civiles y Comerciales y demás normas que adicionen, complementen o regulen la materia; así como la </w:t>
      </w:r>
      <w:r w:rsidRPr="006C5983">
        <w:rPr>
          <w:rFonts w:ascii="Verdana" w:eastAsia="Calibri" w:hAnsi="Verdana"/>
          <w:sz w:val="20"/>
          <w:szCs w:val="20"/>
          <w:lang w:val="es-CO" w:eastAsia="en-US"/>
        </w:rPr>
        <w:t>Ley 1474 del 12 de julio de 2011</w:t>
      </w:r>
      <w:r w:rsidRPr="006C5983">
        <w:rPr>
          <w:rFonts w:ascii="Verdana" w:eastAsia="Calibri" w:hAnsi="Verdana" w:cs="Arial"/>
          <w:sz w:val="20"/>
          <w:szCs w:val="20"/>
          <w:lang w:val="es-CO" w:eastAsia="en-US"/>
        </w:rPr>
        <w:t xml:space="preserve"> y el Decreto</w:t>
      </w:r>
      <w:r w:rsidR="00AF008D" w:rsidRPr="006C5983">
        <w:rPr>
          <w:rFonts w:ascii="Verdana" w:eastAsia="Calibri" w:hAnsi="Verdana" w:cs="Arial"/>
          <w:sz w:val="20"/>
          <w:szCs w:val="20"/>
          <w:lang w:val="es-CO" w:eastAsia="en-US"/>
        </w:rPr>
        <w:t xml:space="preserve"> Ley</w:t>
      </w:r>
      <w:r w:rsidRPr="006C5983">
        <w:rPr>
          <w:rFonts w:ascii="Verdana" w:eastAsia="Calibri" w:hAnsi="Verdana" w:cs="Arial"/>
          <w:sz w:val="20"/>
          <w:szCs w:val="20"/>
          <w:lang w:val="es-CO" w:eastAsia="en-US"/>
        </w:rPr>
        <w:t xml:space="preserve"> </w:t>
      </w:r>
      <w:r w:rsidR="00AF008D" w:rsidRPr="006C5983">
        <w:rPr>
          <w:rFonts w:ascii="Verdana" w:eastAsia="Calibri" w:hAnsi="Verdana" w:cs="Arial"/>
          <w:sz w:val="20"/>
          <w:szCs w:val="20"/>
          <w:lang w:val="es-CO" w:eastAsia="en-US"/>
        </w:rPr>
        <w:t>0</w:t>
      </w:r>
      <w:r w:rsidRPr="006C5983">
        <w:rPr>
          <w:rFonts w:ascii="Verdana" w:eastAsia="Calibri" w:hAnsi="Verdana" w:cs="Arial"/>
          <w:sz w:val="20"/>
          <w:szCs w:val="20"/>
          <w:lang w:val="es-CO" w:eastAsia="en-US"/>
        </w:rPr>
        <w:t>19 de 2012.</w:t>
      </w:r>
    </w:p>
    <w:p w14:paraId="68D7832D" w14:textId="77777777" w:rsidR="00452EE4" w:rsidRPr="006C5983" w:rsidRDefault="00452EE4" w:rsidP="00E636CF">
      <w:pPr>
        <w:ind w:right="46"/>
        <w:jc w:val="both"/>
        <w:outlineLvl w:val="0"/>
        <w:rPr>
          <w:rFonts w:ascii="Verdana" w:eastAsia="Calibri" w:hAnsi="Verdana" w:cs="Arial"/>
          <w:sz w:val="20"/>
          <w:szCs w:val="20"/>
          <w:lang w:val="es-CO" w:eastAsia="en-US"/>
        </w:rPr>
      </w:pPr>
    </w:p>
    <w:p w14:paraId="2ED051F4" w14:textId="77777777" w:rsidR="00452EE4" w:rsidRPr="006C5983" w:rsidRDefault="00452EE4" w:rsidP="00E636CF">
      <w:pPr>
        <w:jc w:val="both"/>
        <w:rPr>
          <w:rFonts w:ascii="Verdana" w:eastAsia="Calibri" w:hAnsi="Verdana"/>
          <w:sz w:val="20"/>
          <w:szCs w:val="20"/>
          <w:lang w:val="es-CO" w:eastAsia="en-US"/>
        </w:rPr>
      </w:pPr>
      <w:r w:rsidRPr="006C5983">
        <w:rPr>
          <w:rFonts w:ascii="Verdana" w:eastAsia="Calibri" w:hAnsi="Verdana"/>
          <w:sz w:val="20"/>
          <w:szCs w:val="20"/>
          <w:lang w:val="es-CO" w:eastAsia="en-US"/>
        </w:rPr>
        <w:t>De acuerdo con la ley colombiana, las normas actualmente vigentes se presumen conocidas por todos los proponentes que participen en el presente proceso de selección.</w:t>
      </w:r>
    </w:p>
    <w:p w14:paraId="08E4DA1B" w14:textId="77777777" w:rsidR="00452EE4" w:rsidRPr="006C5983" w:rsidRDefault="00452EE4" w:rsidP="00E636CF">
      <w:pPr>
        <w:jc w:val="both"/>
        <w:rPr>
          <w:rFonts w:ascii="Verdana" w:eastAsia="Calibri" w:hAnsi="Verdana"/>
          <w:sz w:val="20"/>
          <w:szCs w:val="20"/>
          <w:lang w:val="es-CO" w:eastAsia="en-US"/>
        </w:rPr>
      </w:pPr>
    </w:p>
    <w:p w14:paraId="4E8FF6D4" w14:textId="77777777" w:rsidR="00452EE4" w:rsidRPr="006C5983" w:rsidRDefault="00452EE4" w:rsidP="00E636CF">
      <w:pPr>
        <w:jc w:val="both"/>
        <w:rPr>
          <w:rFonts w:ascii="Verdana" w:eastAsia="Calibri" w:hAnsi="Verdana"/>
          <w:sz w:val="20"/>
          <w:szCs w:val="20"/>
          <w:lang w:val="es-CO" w:eastAsia="en-US"/>
        </w:rPr>
      </w:pPr>
      <w:r w:rsidRPr="006C5983">
        <w:rPr>
          <w:rFonts w:ascii="Verdana" w:eastAsia="Arial" w:hAnsi="Verdana" w:cs="Arial"/>
          <w:sz w:val="20"/>
          <w:szCs w:val="20"/>
          <w:lang w:val="es-CO" w:eastAsia="es-CO"/>
        </w:rPr>
        <w:t xml:space="preserve">El artículo 2 de la Ley 1150 de 2007, consagra las modalidades de selección aplicables por las Entidades Estatales para realizar la escogencia del contratista, con fundamento en los principios de la Contratación Estatal, estas son: la Licitación Pública, </w:t>
      </w:r>
      <w:r w:rsidRPr="006C5983">
        <w:rPr>
          <w:rFonts w:ascii="Verdana" w:eastAsia="Arial" w:hAnsi="Verdana" w:cs="Arial"/>
          <w:b/>
          <w:bCs/>
          <w:sz w:val="20"/>
          <w:szCs w:val="20"/>
          <w:u w:val="single"/>
          <w:lang w:val="es-CO" w:eastAsia="es-CO"/>
        </w:rPr>
        <w:t>la Selección Abreviada</w:t>
      </w:r>
      <w:r w:rsidRPr="006C5983">
        <w:rPr>
          <w:rFonts w:ascii="Verdana" w:eastAsia="Arial" w:hAnsi="Verdana" w:cs="Arial"/>
          <w:sz w:val="20"/>
          <w:szCs w:val="20"/>
          <w:lang w:val="es-CO" w:eastAsia="es-CO"/>
        </w:rPr>
        <w:t>, el Concurso de Méritos, la Contratación Directa y la Mínima Cuantía.</w:t>
      </w:r>
    </w:p>
    <w:p w14:paraId="03FD05A0" w14:textId="77777777" w:rsidR="00452EE4" w:rsidRPr="006C5983" w:rsidRDefault="00452EE4" w:rsidP="00E636CF">
      <w:pPr>
        <w:ind w:left="426" w:right="46"/>
        <w:jc w:val="both"/>
        <w:outlineLvl w:val="0"/>
        <w:rPr>
          <w:rFonts w:ascii="Verdana" w:eastAsia="Calibri" w:hAnsi="Verdana" w:cs="Arial"/>
          <w:sz w:val="20"/>
          <w:szCs w:val="20"/>
          <w:lang w:val="es-CO" w:eastAsia="en-US"/>
        </w:rPr>
      </w:pPr>
      <w:r w:rsidRPr="006C5983">
        <w:rPr>
          <w:rFonts w:ascii="Verdana" w:eastAsia="Calibri" w:hAnsi="Verdana" w:cs="Arial"/>
          <w:sz w:val="20"/>
          <w:szCs w:val="20"/>
          <w:lang w:val="es-CO" w:eastAsia="en-US"/>
        </w:rPr>
        <w:t xml:space="preserve"> </w:t>
      </w:r>
    </w:p>
    <w:p w14:paraId="1CCD801A" w14:textId="77777777" w:rsidR="00452EE4" w:rsidRPr="006C5983" w:rsidRDefault="00452EE4" w:rsidP="00E636CF">
      <w:pPr>
        <w:autoSpaceDE w:val="0"/>
        <w:autoSpaceDN w:val="0"/>
        <w:jc w:val="both"/>
        <w:rPr>
          <w:rFonts w:ascii="Verdana" w:eastAsia="Arial" w:hAnsi="Verdana" w:cs="Arial"/>
          <w:sz w:val="20"/>
          <w:szCs w:val="20"/>
          <w:lang w:val="es-CO" w:eastAsia="es-CO"/>
        </w:rPr>
      </w:pPr>
      <w:r w:rsidRPr="006C5983">
        <w:rPr>
          <w:rFonts w:ascii="Verdana" w:eastAsia="Arial" w:hAnsi="Verdana" w:cs="Arial"/>
          <w:sz w:val="20"/>
          <w:szCs w:val="20"/>
          <w:lang w:val="es-CO" w:eastAsia="es-CO"/>
        </w:rPr>
        <w:t xml:space="preserve">Dado que los </w:t>
      </w:r>
      <w:r w:rsidRPr="006C5983">
        <w:rPr>
          <w:rFonts w:ascii="Verdana" w:eastAsia="Arial Unicode MS" w:hAnsi="Verdana" w:cs="Arial"/>
          <w:sz w:val="20"/>
          <w:szCs w:val="20"/>
          <w:lang w:val="es-CO" w:eastAsia="es-MX"/>
        </w:rPr>
        <w:t>bienes y servicios que la Entidad requiere adquirir son de características técnicas uniformes y de común utilización</w:t>
      </w:r>
      <w:r w:rsidRPr="006C5983">
        <w:rPr>
          <w:rFonts w:ascii="Verdana" w:eastAsia="Arial" w:hAnsi="Verdana" w:cs="Arial"/>
          <w:sz w:val="20"/>
          <w:szCs w:val="20"/>
          <w:lang w:val="es-CO" w:eastAsia="es-CO"/>
        </w:rPr>
        <w:t xml:space="preserve">, la modalidad de selección del presente proceso será la </w:t>
      </w:r>
      <w:r w:rsidRPr="006C5983">
        <w:rPr>
          <w:rFonts w:ascii="Verdana" w:eastAsia="Arial Unicode MS" w:hAnsi="Verdana" w:cs="Arial"/>
          <w:sz w:val="20"/>
          <w:szCs w:val="20"/>
          <w:lang w:val="es-CO" w:eastAsia="es-MX"/>
        </w:rPr>
        <w:t>Selección Abreviada contemplada en el numeral 2 del artículo 2º de la Ley 1150 de 2007, en la causal establecida en el literal a) del referenciando artículo</w:t>
      </w:r>
      <w:r w:rsidRPr="006C5983">
        <w:rPr>
          <w:rFonts w:ascii="Verdana" w:eastAsia="Arial" w:hAnsi="Verdana" w:cs="Arial"/>
          <w:sz w:val="20"/>
          <w:szCs w:val="20"/>
          <w:lang w:val="es-CO" w:eastAsia="es-CO"/>
        </w:rPr>
        <w:t>.</w:t>
      </w:r>
    </w:p>
    <w:p w14:paraId="12B82909" w14:textId="77777777" w:rsidR="00452EE4" w:rsidRPr="006C5983" w:rsidRDefault="00452EE4" w:rsidP="00E636CF">
      <w:pPr>
        <w:ind w:left="426" w:right="46"/>
        <w:jc w:val="both"/>
        <w:rPr>
          <w:rFonts w:ascii="Verdana" w:eastAsia="Calibri" w:hAnsi="Verdana" w:cs="Arial"/>
          <w:sz w:val="20"/>
          <w:szCs w:val="20"/>
          <w:lang w:val="es-CO" w:eastAsia="en-US"/>
        </w:rPr>
      </w:pPr>
    </w:p>
    <w:p w14:paraId="3E0AEB9A" w14:textId="77777777" w:rsidR="00452EE4" w:rsidRPr="006C5983" w:rsidRDefault="00452EE4" w:rsidP="00E636CF">
      <w:pPr>
        <w:ind w:right="46"/>
        <w:jc w:val="both"/>
        <w:outlineLvl w:val="0"/>
        <w:rPr>
          <w:rFonts w:ascii="Verdana" w:eastAsia="Calibri" w:hAnsi="Verdana" w:cs="Arial"/>
          <w:sz w:val="20"/>
          <w:szCs w:val="20"/>
          <w:lang w:val="es-CO" w:eastAsia="en-US"/>
        </w:rPr>
      </w:pPr>
      <w:r w:rsidRPr="006C5983">
        <w:rPr>
          <w:rFonts w:ascii="Verdana" w:eastAsia="Calibri" w:hAnsi="Verdana" w:cs="Arial"/>
          <w:sz w:val="20"/>
          <w:szCs w:val="20"/>
          <w:lang w:val="es-CO" w:eastAsia="en-US"/>
        </w:rPr>
        <w:t>En consecuencia, la Entidad acudirá a la modalidad de selección abreviada por subasta inversa, prevista en el capítulo 2, sección 1, subsección 2, artículo 2.2.1.2.1.2.1. y ss del Decreto 1082 de 2015.</w:t>
      </w:r>
    </w:p>
    <w:p w14:paraId="43FD48AA" w14:textId="77777777" w:rsidR="00452EE4" w:rsidRPr="006C5983" w:rsidRDefault="00452EE4" w:rsidP="00E636CF">
      <w:pPr>
        <w:ind w:right="46"/>
        <w:jc w:val="both"/>
        <w:outlineLvl w:val="0"/>
        <w:rPr>
          <w:rFonts w:ascii="Verdana" w:eastAsia="Calibri" w:hAnsi="Verdana" w:cs="Arial"/>
          <w:sz w:val="20"/>
          <w:szCs w:val="20"/>
          <w:lang w:val="es-CO" w:eastAsia="en-US"/>
        </w:rPr>
      </w:pPr>
    </w:p>
    <w:p w14:paraId="66D973CD" w14:textId="77777777" w:rsidR="00452EE4" w:rsidRPr="006C5983" w:rsidRDefault="00452EE4" w:rsidP="00E636CF">
      <w:pPr>
        <w:jc w:val="both"/>
        <w:rPr>
          <w:rFonts w:ascii="Verdana" w:eastAsia="Calibri" w:hAnsi="Verdana" w:cs="Arial"/>
          <w:b/>
          <w:sz w:val="20"/>
          <w:szCs w:val="20"/>
          <w:lang w:val="es-CO" w:eastAsia="en-US"/>
        </w:rPr>
      </w:pPr>
      <w:r w:rsidRPr="006C5983">
        <w:rPr>
          <w:rFonts w:ascii="Verdana" w:eastAsia="Calibri" w:hAnsi="Verdana" w:cs="Arial"/>
          <w:sz w:val="20"/>
          <w:szCs w:val="20"/>
          <w:lang w:val="es-CO" w:eastAsia="en-US"/>
        </w:rPr>
        <w:t>Para la escogencia del ofrecimiento más favorable, el Departamento Administrativo de la Presidencia de la República tendrá como único criterio de selección</w:t>
      </w:r>
      <w:r w:rsidRPr="006C5983">
        <w:rPr>
          <w:rFonts w:ascii="Verdana" w:eastAsia="Calibri" w:hAnsi="Verdana" w:cs="Arial"/>
          <w:b/>
          <w:sz w:val="20"/>
          <w:szCs w:val="20"/>
          <w:lang w:val="es-CO" w:eastAsia="en-US"/>
        </w:rPr>
        <w:t xml:space="preserve"> el menor precio</w:t>
      </w:r>
      <w:r w:rsidR="00AB1E6D" w:rsidRPr="006C5983">
        <w:rPr>
          <w:rFonts w:ascii="Verdana" w:eastAsia="Calibri" w:hAnsi="Verdana" w:cs="Arial"/>
          <w:b/>
          <w:sz w:val="20"/>
          <w:szCs w:val="20"/>
          <w:lang w:val="es-CO" w:eastAsia="en-US"/>
        </w:rPr>
        <w:t xml:space="preserve">, </w:t>
      </w:r>
      <w:r w:rsidR="00AB1E6D" w:rsidRPr="006C5983">
        <w:rPr>
          <w:rFonts w:ascii="Verdana" w:eastAsia="Calibri" w:hAnsi="Verdana" w:cs="Arial"/>
          <w:sz w:val="20"/>
          <w:szCs w:val="20"/>
          <w:lang w:val="es-CO" w:eastAsia="en-US"/>
        </w:rPr>
        <w:t>previo cumplimiento de los requisitos habilitantes</w:t>
      </w:r>
      <w:r w:rsidRPr="006C5983">
        <w:rPr>
          <w:rFonts w:ascii="Verdana" w:eastAsia="Calibri" w:hAnsi="Verdana" w:cs="Arial"/>
          <w:b/>
          <w:sz w:val="20"/>
          <w:szCs w:val="20"/>
          <w:lang w:val="es-CO" w:eastAsia="en-US"/>
        </w:rPr>
        <w:t>.</w:t>
      </w:r>
    </w:p>
    <w:p w14:paraId="3F3C7BB4" w14:textId="77777777" w:rsidR="00452EE4" w:rsidRPr="006C5983" w:rsidRDefault="00452EE4" w:rsidP="00E636CF">
      <w:pPr>
        <w:jc w:val="both"/>
        <w:rPr>
          <w:rFonts w:ascii="Verdana" w:eastAsia="Calibri" w:hAnsi="Verdana" w:cs="Arial"/>
          <w:b/>
          <w:sz w:val="20"/>
          <w:szCs w:val="20"/>
          <w:lang w:val="es-CO" w:eastAsia="en-US"/>
        </w:rPr>
      </w:pPr>
    </w:p>
    <w:p w14:paraId="0E628861" w14:textId="1418AE61" w:rsidR="00452EE4" w:rsidRPr="006C5983" w:rsidRDefault="00452EE4" w:rsidP="00E636CF">
      <w:pPr>
        <w:jc w:val="both"/>
        <w:rPr>
          <w:rFonts w:ascii="Verdana" w:eastAsia="Calibri" w:hAnsi="Verdana" w:cs="Arial"/>
          <w:b/>
          <w:sz w:val="20"/>
          <w:szCs w:val="20"/>
          <w:lang w:val="es-CO" w:eastAsia="en-US"/>
        </w:rPr>
      </w:pPr>
      <w:r w:rsidRPr="006C5983">
        <w:rPr>
          <w:rFonts w:ascii="Verdana" w:hAnsi="Verdana" w:cs="Arial"/>
          <w:sz w:val="20"/>
          <w:szCs w:val="20"/>
        </w:rPr>
        <w:t xml:space="preserve">Como resultado de la presente contratación, se celebrará un contrato de </w:t>
      </w:r>
      <w:r w:rsidR="00D561CB" w:rsidRPr="006C5983">
        <w:rPr>
          <w:rFonts w:ascii="Verdana" w:hAnsi="Verdana" w:cs="Arial"/>
          <w:sz w:val="20"/>
          <w:szCs w:val="20"/>
        </w:rPr>
        <w:t>compraventa</w:t>
      </w:r>
      <w:r w:rsidRPr="006C5983">
        <w:rPr>
          <w:rFonts w:ascii="Verdana" w:hAnsi="Verdana" w:cs="Arial"/>
          <w:sz w:val="20"/>
          <w:szCs w:val="20"/>
        </w:rPr>
        <w:t xml:space="preserve"> con instalación con fundamento en lo prescrito en la Ley 80 de 1993, Ley 1150 de 2007 y sus decretos reglamentarios, en especial el Decreto 1082 de 2015 y demás normas que adicionen, modifiquen o reglamenten la materia.</w:t>
      </w:r>
    </w:p>
    <w:p w14:paraId="7516987F" w14:textId="77777777" w:rsidR="00452EE4" w:rsidRPr="006C5983" w:rsidRDefault="00452EE4" w:rsidP="00E636CF">
      <w:pPr>
        <w:jc w:val="both"/>
        <w:rPr>
          <w:rFonts w:ascii="Verdana" w:eastAsia="Calibri" w:hAnsi="Verdana" w:cs="Arial"/>
          <w:b/>
          <w:sz w:val="20"/>
          <w:szCs w:val="20"/>
          <w:lang w:val="es-CO" w:eastAsia="en-US"/>
        </w:rPr>
      </w:pPr>
    </w:p>
    <w:p w14:paraId="7EE5473B" w14:textId="77777777" w:rsidR="006D497C" w:rsidRPr="002B290A" w:rsidRDefault="00452EE4" w:rsidP="00E636CF">
      <w:pPr>
        <w:ind w:right="46"/>
        <w:jc w:val="both"/>
        <w:outlineLvl w:val="0"/>
        <w:rPr>
          <w:rFonts w:ascii="Verdana" w:hAnsi="Verdana" w:cs="Arial"/>
          <w:sz w:val="20"/>
          <w:szCs w:val="20"/>
          <w:lang w:val="es-CO"/>
        </w:rPr>
      </w:pPr>
      <w:r w:rsidRPr="006C5983">
        <w:rPr>
          <w:rFonts w:ascii="Verdana" w:eastAsia="Calibri" w:hAnsi="Verdana" w:cs="Arial"/>
          <w:b/>
          <w:sz w:val="20"/>
          <w:szCs w:val="20"/>
          <w:lang w:val="es-CO" w:eastAsia="en-US"/>
        </w:rPr>
        <w:t>El contenido del pliego de condiciones debe ser interpretado integralmente, y está conformado por la información publicada en la plataforma SECOP II junto con todos sus formatos</w:t>
      </w:r>
      <w:r w:rsidRPr="002B290A">
        <w:rPr>
          <w:rFonts w:ascii="Verdana" w:eastAsia="Calibri" w:hAnsi="Verdana" w:cs="Arial"/>
          <w:b/>
          <w:sz w:val="20"/>
          <w:szCs w:val="20"/>
          <w:lang w:val="es-CO" w:eastAsia="en-US"/>
        </w:rPr>
        <w:t>, términos y condiciones adicionales, y anexos</w:t>
      </w:r>
      <w:r w:rsidR="007105C6" w:rsidRPr="002B290A">
        <w:rPr>
          <w:rFonts w:ascii="Verdana" w:hAnsi="Verdana" w:cs="Arial"/>
          <w:sz w:val="20"/>
          <w:szCs w:val="20"/>
          <w:lang w:val="es-CO"/>
        </w:rPr>
        <w:t>.</w:t>
      </w:r>
    </w:p>
    <w:p w14:paraId="3CEA8F74" w14:textId="77777777" w:rsidR="001A309A" w:rsidRPr="002B290A" w:rsidRDefault="001A309A" w:rsidP="00E636CF">
      <w:pPr>
        <w:ind w:right="46"/>
        <w:jc w:val="both"/>
        <w:rPr>
          <w:rFonts w:ascii="Verdana" w:hAnsi="Verdana" w:cs="Arial"/>
          <w:b/>
          <w:sz w:val="20"/>
          <w:szCs w:val="20"/>
          <w:lang w:val="es-CO" w:eastAsia="es-CO"/>
        </w:rPr>
      </w:pPr>
    </w:p>
    <w:p w14:paraId="0D8E3A13" w14:textId="77777777" w:rsidR="00AB1E6D" w:rsidRPr="002B290A" w:rsidRDefault="00AB1E6D" w:rsidP="00E636CF">
      <w:pPr>
        <w:pStyle w:val="Prrafodelista"/>
        <w:numPr>
          <w:ilvl w:val="1"/>
          <w:numId w:val="8"/>
        </w:numPr>
        <w:ind w:left="426" w:right="46" w:hanging="426"/>
        <w:jc w:val="both"/>
        <w:outlineLvl w:val="0"/>
        <w:rPr>
          <w:rFonts w:ascii="Verdana" w:hAnsi="Verdana" w:cs="Arial"/>
          <w:i/>
          <w:sz w:val="20"/>
          <w:szCs w:val="20"/>
        </w:rPr>
      </w:pPr>
      <w:bookmarkStart w:id="2" w:name="_Toc160014056"/>
      <w:bookmarkStart w:id="3" w:name="_Toc169798556"/>
      <w:r w:rsidRPr="002B290A">
        <w:rPr>
          <w:rFonts w:ascii="Verdana" w:hAnsi="Verdana" w:cs="Arial"/>
          <w:b/>
          <w:sz w:val="20"/>
          <w:szCs w:val="20"/>
          <w:lang w:val="es-CO"/>
        </w:rPr>
        <w:t>OBJETO</w:t>
      </w:r>
      <w:r w:rsidR="00FD2208" w:rsidRPr="002B290A">
        <w:rPr>
          <w:rFonts w:ascii="Verdana" w:hAnsi="Verdana" w:cs="Arial"/>
          <w:b/>
          <w:sz w:val="20"/>
          <w:szCs w:val="20"/>
          <w:lang w:val="es-CO"/>
        </w:rPr>
        <w:t>:</w:t>
      </w:r>
      <w:bookmarkEnd w:id="2"/>
      <w:bookmarkEnd w:id="3"/>
    </w:p>
    <w:p w14:paraId="245691B8" w14:textId="77777777" w:rsidR="00AB1E6D" w:rsidRPr="002B290A" w:rsidRDefault="00AB1E6D" w:rsidP="00E636CF">
      <w:pPr>
        <w:rPr>
          <w:rFonts w:ascii="Verdana" w:hAnsi="Verdana"/>
          <w:sz w:val="20"/>
          <w:szCs w:val="20"/>
        </w:rPr>
      </w:pPr>
    </w:p>
    <w:p w14:paraId="39242F0A" w14:textId="77777777" w:rsidR="00E8071C" w:rsidRPr="002B290A" w:rsidRDefault="00E8071C" w:rsidP="00E8071C">
      <w:pPr>
        <w:jc w:val="both"/>
        <w:rPr>
          <w:rFonts w:ascii="Verdana" w:hAnsi="Verdana" w:cs="Arial"/>
          <w:sz w:val="20"/>
          <w:szCs w:val="20"/>
        </w:rPr>
      </w:pPr>
      <w:bookmarkStart w:id="4" w:name="_Hlk232778748"/>
      <w:r w:rsidRPr="002B290A">
        <w:rPr>
          <w:rFonts w:ascii="Verdana" w:hAnsi="Verdana" w:cs="Arial"/>
          <w:sz w:val="20"/>
          <w:szCs w:val="20"/>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bookmarkEnd w:id="4"/>
    <w:p w14:paraId="2BD0F350" w14:textId="5A812CB3" w:rsidR="00EB5DAE" w:rsidRPr="002B290A" w:rsidRDefault="00EB5DAE" w:rsidP="00E636CF">
      <w:pPr>
        <w:pStyle w:val="Prrafodelista"/>
        <w:ind w:left="0"/>
        <w:rPr>
          <w:rFonts w:ascii="Verdana" w:hAnsi="Verdana" w:cs="Arial"/>
          <w:iCs/>
          <w:sz w:val="20"/>
          <w:szCs w:val="20"/>
        </w:rPr>
      </w:pPr>
    </w:p>
    <w:p w14:paraId="1947A59F" w14:textId="77777777" w:rsidR="00AB1E6D" w:rsidRPr="002B290A" w:rsidRDefault="00AB1E6D" w:rsidP="00E636CF">
      <w:pPr>
        <w:pStyle w:val="Ttulo2"/>
        <w:numPr>
          <w:ilvl w:val="2"/>
          <w:numId w:val="8"/>
        </w:numPr>
        <w:tabs>
          <w:tab w:val="clear" w:pos="-720"/>
        </w:tabs>
        <w:suppressAutoHyphens w:val="0"/>
        <w:ind w:left="851" w:hanging="851"/>
        <w:rPr>
          <w:rFonts w:ascii="Verdana" w:hAnsi="Verdana" w:cs="Arial"/>
          <w:i/>
          <w:sz w:val="20"/>
        </w:rPr>
      </w:pPr>
      <w:bookmarkStart w:id="5" w:name="_Toc160014057"/>
      <w:bookmarkStart w:id="6" w:name="_Toc169798557"/>
      <w:r w:rsidRPr="002B290A">
        <w:rPr>
          <w:rFonts w:ascii="Verdana" w:hAnsi="Verdana" w:cs="Arial"/>
          <w:sz w:val="20"/>
        </w:rPr>
        <w:t>ESPECIFICACIONES TÉCNICAS</w:t>
      </w:r>
      <w:bookmarkEnd w:id="5"/>
      <w:bookmarkEnd w:id="6"/>
    </w:p>
    <w:p w14:paraId="7DFC0682" w14:textId="77777777" w:rsidR="00E8071C" w:rsidRPr="002B290A" w:rsidRDefault="00E8071C" w:rsidP="00E8071C">
      <w:pPr>
        <w:spacing w:line="240" w:lineRule="atLeast"/>
        <w:jc w:val="both"/>
        <w:rPr>
          <w:rFonts w:ascii="Verdana" w:hAnsi="Verdana"/>
          <w:b/>
          <w:sz w:val="20"/>
          <w:szCs w:val="20"/>
          <w:lang w:eastAsia="es-CO"/>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3"/>
      </w:tblGrid>
      <w:tr w:rsidR="006C5983" w:rsidRPr="002B290A" w14:paraId="3DF92D05" w14:textId="77777777" w:rsidTr="00E8071C">
        <w:trPr>
          <w:trHeight w:val="300"/>
          <w:jc w:val="center"/>
        </w:trPr>
        <w:tc>
          <w:tcPr>
            <w:tcW w:w="9213" w:type="dxa"/>
            <w:vAlign w:val="center"/>
            <w:hideMark/>
          </w:tcPr>
          <w:p w14:paraId="4892ACBA" w14:textId="77777777" w:rsidR="00E8071C" w:rsidRPr="002B290A" w:rsidRDefault="00E8071C" w:rsidP="0022619F">
            <w:pPr>
              <w:jc w:val="both"/>
              <w:rPr>
                <w:rFonts w:ascii="Verdana" w:hAnsi="Verdana" w:cs="Arial"/>
                <w:b/>
                <w:bCs/>
                <w:sz w:val="20"/>
                <w:szCs w:val="20"/>
                <w:lang w:eastAsia="es-CO"/>
              </w:rPr>
            </w:pPr>
            <w:r w:rsidRPr="002B290A">
              <w:rPr>
                <w:rFonts w:ascii="Verdana" w:hAnsi="Verdana" w:cs="Arial"/>
                <w:b/>
                <w:bCs/>
                <w:sz w:val="20"/>
                <w:szCs w:val="20"/>
              </w:rPr>
              <w:t>Descripción del bien o servicio a contratar:</w:t>
            </w:r>
          </w:p>
        </w:tc>
      </w:tr>
      <w:tr w:rsidR="006C5983" w:rsidRPr="006C5983" w14:paraId="77714763" w14:textId="77777777" w:rsidTr="00E8071C">
        <w:trPr>
          <w:trHeight w:val="880"/>
          <w:jc w:val="center"/>
        </w:trPr>
        <w:tc>
          <w:tcPr>
            <w:tcW w:w="9213" w:type="dxa"/>
            <w:vAlign w:val="center"/>
          </w:tcPr>
          <w:p w14:paraId="1B40DD4E" w14:textId="77777777" w:rsidR="00E8071C" w:rsidRPr="002B290A" w:rsidRDefault="00E8071C" w:rsidP="0022619F">
            <w:pPr>
              <w:pStyle w:val="Prrafodelista"/>
              <w:ind w:left="0"/>
              <w:jc w:val="both"/>
              <w:rPr>
                <w:rFonts w:ascii="Verdana" w:hAnsi="Verdana" w:cs="Arial"/>
                <w:b/>
                <w:bCs/>
                <w:sz w:val="20"/>
                <w:szCs w:val="20"/>
              </w:rPr>
            </w:pPr>
            <w:r w:rsidRPr="002B290A">
              <w:rPr>
                <w:rFonts w:ascii="Verdana" w:hAnsi="Verdana" w:cs="Arial"/>
                <w:sz w:val="20"/>
                <w:szCs w:val="20"/>
              </w:rPr>
              <w:t>Con el fin de satisfacer la necesidad antes expuesta, se requiere contratar la renovación y adquisición del licenciamiento de la solución de</w:t>
            </w:r>
            <w:r w:rsidRPr="002B290A">
              <w:rPr>
                <w:rFonts w:ascii="Verdana" w:hAnsi="Verdana" w:cs="Arial"/>
                <w:b/>
                <w:bCs/>
                <w:sz w:val="20"/>
                <w:szCs w:val="20"/>
              </w:rPr>
              <w:t xml:space="preserve"> Antivirus para 2.327 equipos.</w:t>
            </w:r>
          </w:p>
          <w:p w14:paraId="2276AD90" w14:textId="77777777" w:rsidR="00E8071C" w:rsidRPr="002B290A" w:rsidRDefault="00E8071C" w:rsidP="0022619F">
            <w:pPr>
              <w:pStyle w:val="Prrafodelista"/>
              <w:ind w:left="0"/>
              <w:jc w:val="both"/>
              <w:rPr>
                <w:rFonts w:ascii="Verdana" w:hAnsi="Verdana" w:cs="Arial"/>
                <w:sz w:val="20"/>
                <w:szCs w:val="20"/>
              </w:rPr>
            </w:pPr>
          </w:p>
          <w:tbl>
            <w:tblPr>
              <w:tblW w:w="6117" w:type="dxa"/>
              <w:jc w:val="center"/>
              <w:tblLayout w:type="fixed"/>
              <w:tblCellMar>
                <w:left w:w="70" w:type="dxa"/>
                <w:right w:w="70" w:type="dxa"/>
              </w:tblCellMar>
              <w:tblLook w:val="04A0" w:firstRow="1" w:lastRow="0" w:firstColumn="1" w:lastColumn="0" w:noHBand="0" w:noVBand="1"/>
            </w:tblPr>
            <w:tblGrid>
              <w:gridCol w:w="4660"/>
              <w:gridCol w:w="1457"/>
            </w:tblGrid>
            <w:tr w:rsidR="006C5983" w:rsidRPr="002B290A" w14:paraId="09EC3DB2" w14:textId="77777777" w:rsidTr="0022619F">
              <w:trPr>
                <w:trHeight w:val="255"/>
                <w:jc w:val="center"/>
              </w:trPr>
              <w:tc>
                <w:tcPr>
                  <w:tcW w:w="4660" w:type="dxa"/>
                  <w:tcBorders>
                    <w:top w:val="single" w:sz="4" w:space="0" w:color="auto"/>
                    <w:left w:val="single" w:sz="4" w:space="0" w:color="auto"/>
                    <w:bottom w:val="single" w:sz="4" w:space="0" w:color="auto"/>
                    <w:right w:val="single" w:sz="4" w:space="0" w:color="auto"/>
                  </w:tcBorders>
                  <w:noWrap/>
                  <w:vAlign w:val="center"/>
                  <w:hideMark/>
                </w:tcPr>
                <w:p w14:paraId="3DED37F1" w14:textId="77777777" w:rsidR="00E8071C" w:rsidRPr="002B290A" w:rsidRDefault="00E8071C" w:rsidP="0022619F">
                  <w:pPr>
                    <w:jc w:val="both"/>
                    <w:rPr>
                      <w:rFonts w:ascii="Verdana" w:hAnsi="Verdana" w:cs="Arial"/>
                      <w:b/>
                      <w:bCs/>
                      <w:sz w:val="20"/>
                      <w:szCs w:val="20"/>
                      <w:lang w:eastAsia="es-CO"/>
                    </w:rPr>
                  </w:pPr>
                  <w:r w:rsidRPr="002B290A">
                    <w:rPr>
                      <w:rFonts w:ascii="Verdana" w:hAnsi="Verdana" w:cs="Arial"/>
                      <w:b/>
                      <w:bCs/>
                      <w:sz w:val="20"/>
                      <w:szCs w:val="20"/>
                    </w:rPr>
                    <w:t>DESCRIPCIÓN</w:t>
                  </w:r>
                </w:p>
              </w:tc>
              <w:tc>
                <w:tcPr>
                  <w:tcW w:w="1457" w:type="dxa"/>
                  <w:tcBorders>
                    <w:top w:val="single" w:sz="4" w:space="0" w:color="auto"/>
                    <w:left w:val="nil"/>
                    <w:bottom w:val="single" w:sz="4" w:space="0" w:color="auto"/>
                    <w:right w:val="single" w:sz="4" w:space="0" w:color="auto"/>
                  </w:tcBorders>
                  <w:noWrap/>
                  <w:vAlign w:val="center"/>
                  <w:hideMark/>
                </w:tcPr>
                <w:p w14:paraId="5087EF18" w14:textId="77777777" w:rsidR="00E8071C" w:rsidRPr="002B290A" w:rsidRDefault="00E8071C" w:rsidP="0022619F">
                  <w:pPr>
                    <w:jc w:val="both"/>
                    <w:rPr>
                      <w:rFonts w:ascii="Verdana" w:hAnsi="Verdana" w:cs="Arial"/>
                      <w:b/>
                      <w:bCs/>
                      <w:sz w:val="20"/>
                      <w:szCs w:val="20"/>
                    </w:rPr>
                  </w:pPr>
                  <w:r w:rsidRPr="002B290A">
                    <w:rPr>
                      <w:rFonts w:ascii="Verdana" w:hAnsi="Verdana" w:cs="Arial"/>
                      <w:b/>
                      <w:bCs/>
                      <w:sz w:val="20"/>
                      <w:szCs w:val="20"/>
                    </w:rPr>
                    <w:t>Cantidad</w:t>
                  </w:r>
                </w:p>
              </w:tc>
            </w:tr>
            <w:tr w:rsidR="006C5983" w:rsidRPr="002B290A" w14:paraId="4CB26A1A" w14:textId="77777777" w:rsidTr="0022619F">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47077E33" w14:textId="77777777" w:rsidR="00E8071C" w:rsidRPr="002B290A" w:rsidRDefault="00E8071C" w:rsidP="0022619F">
                  <w:pPr>
                    <w:jc w:val="both"/>
                    <w:rPr>
                      <w:rFonts w:ascii="Verdana" w:hAnsi="Verdana" w:cs="Arial"/>
                      <w:sz w:val="20"/>
                      <w:szCs w:val="20"/>
                    </w:rPr>
                  </w:pPr>
                  <w:r w:rsidRPr="002B290A">
                    <w:rPr>
                      <w:rFonts w:ascii="Verdana" w:hAnsi="Verdana" w:cs="Arial"/>
                      <w:sz w:val="20"/>
                      <w:szCs w:val="20"/>
                    </w:rPr>
                    <w:t>Computador Escritorio</w:t>
                  </w:r>
                </w:p>
              </w:tc>
              <w:tc>
                <w:tcPr>
                  <w:tcW w:w="1457" w:type="dxa"/>
                  <w:tcBorders>
                    <w:top w:val="nil"/>
                    <w:left w:val="nil"/>
                    <w:bottom w:val="single" w:sz="4" w:space="0" w:color="auto"/>
                    <w:right w:val="single" w:sz="4" w:space="0" w:color="auto"/>
                  </w:tcBorders>
                  <w:noWrap/>
                  <w:vAlign w:val="bottom"/>
                  <w:hideMark/>
                </w:tcPr>
                <w:p w14:paraId="05814EA3" w14:textId="77777777" w:rsidR="00E8071C" w:rsidRPr="002B290A" w:rsidRDefault="00E8071C" w:rsidP="0022619F">
                  <w:pPr>
                    <w:jc w:val="right"/>
                    <w:rPr>
                      <w:rFonts w:ascii="Verdana" w:hAnsi="Verdana" w:cs="Arial"/>
                      <w:sz w:val="20"/>
                      <w:szCs w:val="20"/>
                    </w:rPr>
                  </w:pPr>
                  <w:r w:rsidRPr="002B290A">
                    <w:rPr>
                      <w:rFonts w:ascii="Verdana" w:hAnsi="Verdana" w:cs="Arial"/>
                      <w:sz w:val="20"/>
                      <w:szCs w:val="20"/>
                    </w:rPr>
                    <w:t>1.643</w:t>
                  </w:r>
                </w:p>
              </w:tc>
            </w:tr>
            <w:tr w:rsidR="006C5983" w:rsidRPr="002B290A" w14:paraId="38323311" w14:textId="77777777" w:rsidTr="0022619F">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739D4BB2" w14:textId="77777777" w:rsidR="00E8071C" w:rsidRPr="002B290A" w:rsidRDefault="00E8071C" w:rsidP="0022619F">
                  <w:pPr>
                    <w:jc w:val="both"/>
                    <w:rPr>
                      <w:rFonts w:ascii="Verdana" w:hAnsi="Verdana" w:cs="Arial"/>
                      <w:sz w:val="20"/>
                      <w:szCs w:val="20"/>
                    </w:rPr>
                  </w:pPr>
                  <w:r w:rsidRPr="002B290A">
                    <w:rPr>
                      <w:rFonts w:ascii="Verdana" w:hAnsi="Verdana" w:cs="Arial"/>
                      <w:sz w:val="20"/>
                      <w:szCs w:val="20"/>
                    </w:rPr>
                    <w:t>Computador portátil</w:t>
                  </w:r>
                </w:p>
              </w:tc>
              <w:tc>
                <w:tcPr>
                  <w:tcW w:w="1457" w:type="dxa"/>
                  <w:tcBorders>
                    <w:top w:val="nil"/>
                    <w:left w:val="nil"/>
                    <w:bottom w:val="single" w:sz="4" w:space="0" w:color="auto"/>
                    <w:right w:val="single" w:sz="4" w:space="0" w:color="auto"/>
                  </w:tcBorders>
                  <w:noWrap/>
                  <w:vAlign w:val="bottom"/>
                  <w:hideMark/>
                </w:tcPr>
                <w:p w14:paraId="746DED36" w14:textId="77777777" w:rsidR="00E8071C" w:rsidRPr="002B290A" w:rsidRDefault="00E8071C" w:rsidP="0022619F">
                  <w:pPr>
                    <w:jc w:val="right"/>
                    <w:rPr>
                      <w:rFonts w:ascii="Verdana" w:hAnsi="Verdana" w:cs="Arial"/>
                      <w:sz w:val="20"/>
                      <w:szCs w:val="20"/>
                    </w:rPr>
                  </w:pPr>
                  <w:r w:rsidRPr="002B290A">
                    <w:rPr>
                      <w:rFonts w:ascii="Verdana" w:hAnsi="Verdana" w:cs="Arial"/>
                      <w:sz w:val="20"/>
                      <w:szCs w:val="20"/>
                    </w:rPr>
                    <w:t>276</w:t>
                  </w:r>
                </w:p>
              </w:tc>
            </w:tr>
            <w:tr w:rsidR="006C5983" w:rsidRPr="002B290A" w14:paraId="0B9A0FAE" w14:textId="77777777" w:rsidTr="0022619F">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78DDF627" w14:textId="77777777" w:rsidR="00E8071C" w:rsidRPr="002B290A" w:rsidRDefault="00E8071C" w:rsidP="0022619F">
                  <w:pPr>
                    <w:jc w:val="both"/>
                    <w:rPr>
                      <w:rFonts w:ascii="Verdana" w:hAnsi="Verdana" w:cs="Arial"/>
                      <w:sz w:val="20"/>
                      <w:szCs w:val="20"/>
                    </w:rPr>
                  </w:pPr>
                  <w:r w:rsidRPr="002B290A">
                    <w:rPr>
                      <w:rFonts w:ascii="Verdana" w:hAnsi="Verdana" w:cs="Arial"/>
                      <w:sz w:val="20"/>
                      <w:szCs w:val="20"/>
                    </w:rPr>
                    <w:t>Computador Apple</w:t>
                  </w:r>
                </w:p>
              </w:tc>
              <w:tc>
                <w:tcPr>
                  <w:tcW w:w="1457" w:type="dxa"/>
                  <w:tcBorders>
                    <w:top w:val="nil"/>
                    <w:left w:val="nil"/>
                    <w:bottom w:val="single" w:sz="4" w:space="0" w:color="auto"/>
                    <w:right w:val="single" w:sz="4" w:space="0" w:color="auto"/>
                  </w:tcBorders>
                  <w:noWrap/>
                  <w:vAlign w:val="bottom"/>
                  <w:hideMark/>
                </w:tcPr>
                <w:p w14:paraId="76393458" w14:textId="77777777" w:rsidR="00E8071C" w:rsidRPr="002B290A" w:rsidRDefault="00E8071C" w:rsidP="0022619F">
                  <w:pPr>
                    <w:jc w:val="right"/>
                    <w:rPr>
                      <w:rFonts w:ascii="Verdana" w:hAnsi="Verdana" w:cs="Arial"/>
                      <w:sz w:val="20"/>
                      <w:szCs w:val="20"/>
                    </w:rPr>
                  </w:pPr>
                  <w:r w:rsidRPr="002B290A">
                    <w:rPr>
                      <w:rFonts w:ascii="Verdana" w:hAnsi="Verdana" w:cs="Arial"/>
                      <w:sz w:val="20"/>
                      <w:szCs w:val="20"/>
                    </w:rPr>
                    <w:t>51</w:t>
                  </w:r>
                </w:p>
              </w:tc>
            </w:tr>
            <w:tr w:rsidR="006C5983" w:rsidRPr="002B290A" w14:paraId="48999E2F" w14:textId="77777777" w:rsidTr="0022619F">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3058357E" w14:textId="77777777" w:rsidR="00E8071C" w:rsidRPr="002B290A" w:rsidRDefault="00E8071C" w:rsidP="0022619F">
                  <w:pPr>
                    <w:jc w:val="both"/>
                    <w:rPr>
                      <w:rFonts w:ascii="Verdana" w:hAnsi="Verdana" w:cs="Arial"/>
                      <w:sz w:val="20"/>
                      <w:szCs w:val="20"/>
                    </w:rPr>
                  </w:pPr>
                  <w:r w:rsidRPr="002B290A">
                    <w:rPr>
                      <w:rFonts w:ascii="Verdana" w:hAnsi="Verdana" w:cs="Arial"/>
                      <w:sz w:val="20"/>
                      <w:szCs w:val="20"/>
                    </w:rPr>
                    <w:t>Servidor Windows</w:t>
                  </w:r>
                </w:p>
              </w:tc>
              <w:tc>
                <w:tcPr>
                  <w:tcW w:w="1457" w:type="dxa"/>
                  <w:tcBorders>
                    <w:top w:val="nil"/>
                    <w:left w:val="nil"/>
                    <w:bottom w:val="single" w:sz="4" w:space="0" w:color="auto"/>
                    <w:right w:val="single" w:sz="4" w:space="0" w:color="auto"/>
                  </w:tcBorders>
                  <w:noWrap/>
                  <w:vAlign w:val="bottom"/>
                  <w:hideMark/>
                </w:tcPr>
                <w:p w14:paraId="4308EDDA" w14:textId="77777777" w:rsidR="00E8071C" w:rsidRPr="002B290A" w:rsidRDefault="00E8071C" w:rsidP="0022619F">
                  <w:pPr>
                    <w:jc w:val="right"/>
                    <w:rPr>
                      <w:rFonts w:ascii="Verdana" w:hAnsi="Verdana" w:cs="Arial"/>
                      <w:sz w:val="20"/>
                      <w:szCs w:val="20"/>
                    </w:rPr>
                  </w:pPr>
                  <w:r w:rsidRPr="002B290A">
                    <w:rPr>
                      <w:rFonts w:ascii="Verdana" w:hAnsi="Verdana" w:cs="Arial"/>
                      <w:sz w:val="20"/>
                      <w:szCs w:val="20"/>
                    </w:rPr>
                    <w:t>287</w:t>
                  </w:r>
                </w:p>
              </w:tc>
            </w:tr>
            <w:tr w:rsidR="006C5983" w:rsidRPr="002B290A" w14:paraId="78A7FA2E" w14:textId="77777777" w:rsidTr="0022619F">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485650AF" w14:textId="77777777" w:rsidR="00E8071C" w:rsidRPr="002B290A" w:rsidRDefault="00E8071C" w:rsidP="0022619F">
                  <w:pPr>
                    <w:jc w:val="both"/>
                    <w:rPr>
                      <w:rFonts w:ascii="Verdana" w:hAnsi="Verdana" w:cs="Arial"/>
                      <w:sz w:val="20"/>
                      <w:szCs w:val="20"/>
                    </w:rPr>
                  </w:pPr>
                  <w:r w:rsidRPr="002B290A">
                    <w:rPr>
                      <w:rFonts w:ascii="Verdana" w:hAnsi="Verdana" w:cs="Arial"/>
                      <w:sz w:val="20"/>
                      <w:szCs w:val="20"/>
                    </w:rPr>
                    <w:lastRenderedPageBreak/>
                    <w:t>Servidor Linux</w:t>
                  </w:r>
                </w:p>
              </w:tc>
              <w:tc>
                <w:tcPr>
                  <w:tcW w:w="1457" w:type="dxa"/>
                  <w:tcBorders>
                    <w:top w:val="nil"/>
                    <w:left w:val="nil"/>
                    <w:bottom w:val="single" w:sz="4" w:space="0" w:color="auto"/>
                    <w:right w:val="single" w:sz="4" w:space="0" w:color="auto"/>
                  </w:tcBorders>
                  <w:noWrap/>
                  <w:vAlign w:val="bottom"/>
                  <w:hideMark/>
                </w:tcPr>
                <w:p w14:paraId="32621AB9" w14:textId="77777777" w:rsidR="00E8071C" w:rsidRPr="002B290A" w:rsidRDefault="00E8071C" w:rsidP="0022619F">
                  <w:pPr>
                    <w:jc w:val="right"/>
                    <w:rPr>
                      <w:rFonts w:ascii="Verdana" w:hAnsi="Verdana" w:cs="Arial"/>
                      <w:sz w:val="20"/>
                      <w:szCs w:val="20"/>
                    </w:rPr>
                  </w:pPr>
                  <w:r w:rsidRPr="002B290A">
                    <w:rPr>
                      <w:rFonts w:ascii="Verdana" w:hAnsi="Verdana" w:cs="Arial"/>
                      <w:sz w:val="20"/>
                      <w:szCs w:val="20"/>
                    </w:rPr>
                    <w:t>70</w:t>
                  </w:r>
                </w:p>
              </w:tc>
            </w:tr>
            <w:tr w:rsidR="006C5983" w:rsidRPr="002B290A" w14:paraId="5014274E" w14:textId="77777777" w:rsidTr="0022619F">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5F35A1C8" w14:textId="77777777" w:rsidR="00E8071C" w:rsidRPr="002B290A" w:rsidRDefault="00E8071C" w:rsidP="0022619F">
                  <w:pPr>
                    <w:jc w:val="both"/>
                    <w:rPr>
                      <w:rFonts w:ascii="Verdana" w:hAnsi="Verdana" w:cs="Arial"/>
                      <w:sz w:val="20"/>
                      <w:szCs w:val="20"/>
                    </w:rPr>
                  </w:pPr>
                  <w:r w:rsidRPr="002B290A">
                    <w:rPr>
                      <w:rFonts w:ascii="Verdana" w:hAnsi="Verdana" w:cs="Arial"/>
                      <w:sz w:val="20"/>
                      <w:szCs w:val="20"/>
                    </w:rPr>
                    <w:t>Total</w:t>
                  </w:r>
                </w:p>
              </w:tc>
              <w:tc>
                <w:tcPr>
                  <w:tcW w:w="1457" w:type="dxa"/>
                  <w:tcBorders>
                    <w:top w:val="nil"/>
                    <w:left w:val="nil"/>
                    <w:bottom w:val="single" w:sz="4" w:space="0" w:color="auto"/>
                    <w:right w:val="single" w:sz="4" w:space="0" w:color="auto"/>
                  </w:tcBorders>
                  <w:noWrap/>
                  <w:vAlign w:val="bottom"/>
                  <w:hideMark/>
                </w:tcPr>
                <w:p w14:paraId="278C653A" w14:textId="77777777" w:rsidR="00E8071C" w:rsidRPr="002B290A" w:rsidRDefault="00E8071C" w:rsidP="0022619F">
                  <w:pPr>
                    <w:jc w:val="right"/>
                    <w:rPr>
                      <w:rFonts w:ascii="Verdana" w:hAnsi="Verdana" w:cs="Arial"/>
                      <w:sz w:val="20"/>
                      <w:szCs w:val="20"/>
                    </w:rPr>
                  </w:pPr>
                  <w:r w:rsidRPr="002B290A">
                    <w:rPr>
                      <w:rFonts w:ascii="Verdana" w:hAnsi="Verdana" w:cs="Arial"/>
                      <w:sz w:val="20"/>
                      <w:szCs w:val="20"/>
                    </w:rPr>
                    <w:t>2.327</w:t>
                  </w:r>
                </w:p>
              </w:tc>
            </w:tr>
          </w:tbl>
          <w:p w14:paraId="3034AEE2" w14:textId="77777777" w:rsidR="00E8071C" w:rsidRPr="002B290A" w:rsidRDefault="00E8071C" w:rsidP="0022619F">
            <w:pPr>
              <w:jc w:val="both"/>
              <w:rPr>
                <w:rFonts w:ascii="Verdana" w:hAnsi="Verdana" w:cs="Arial"/>
                <w:sz w:val="20"/>
                <w:szCs w:val="20"/>
              </w:rPr>
            </w:pPr>
          </w:p>
          <w:p w14:paraId="7025DBE1" w14:textId="77777777" w:rsidR="00E8071C" w:rsidRPr="006C5983" w:rsidRDefault="00E8071C" w:rsidP="0022619F">
            <w:pPr>
              <w:jc w:val="both"/>
              <w:rPr>
                <w:rFonts w:ascii="Verdana" w:hAnsi="Verdana" w:cs="Arial"/>
                <w:sz w:val="20"/>
                <w:szCs w:val="20"/>
              </w:rPr>
            </w:pPr>
            <w:r w:rsidRPr="002B290A">
              <w:rPr>
                <w:rFonts w:ascii="Verdana" w:hAnsi="Verdana" w:cs="Arial"/>
                <w:sz w:val="20"/>
                <w:szCs w:val="20"/>
              </w:rPr>
              <w:t>Durante un (1) año, incluidos los servicios de instalación, configuración, soporte y mantenimiento, mediante las siguientes características técnicas:</w:t>
            </w:r>
          </w:p>
        </w:tc>
      </w:tr>
      <w:tr w:rsidR="006C5983" w:rsidRPr="006C5983" w14:paraId="779D8862" w14:textId="77777777" w:rsidTr="00E8071C">
        <w:trPr>
          <w:trHeight w:val="300"/>
          <w:jc w:val="center"/>
        </w:trPr>
        <w:tc>
          <w:tcPr>
            <w:tcW w:w="9213" w:type="dxa"/>
            <w:vAlign w:val="center"/>
            <w:hideMark/>
          </w:tcPr>
          <w:p w14:paraId="4FCC9C85"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lastRenderedPageBreak/>
              <w:t>Características mínimas de carácter mandatorio</w:t>
            </w:r>
          </w:p>
        </w:tc>
      </w:tr>
      <w:tr w:rsidR="006C5983" w:rsidRPr="006C5983" w14:paraId="3F51F6C2" w14:textId="77777777" w:rsidTr="00E8071C">
        <w:trPr>
          <w:trHeight w:val="290"/>
          <w:jc w:val="center"/>
        </w:trPr>
        <w:tc>
          <w:tcPr>
            <w:tcW w:w="9213" w:type="dxa"/>
            <w:vAlign w:val="center"/>
            <w:hideMark/>
          </w:tcPr>
          <w:p w14:paraId="71861148"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existencia de un único motor antimalware.</w:t>
            </w:r>
          </w:p>
        </w:tc>
      </w:tr>
      <w:tr w:rsidR="006C5983" w:rsidRPr="006C5983" w14:paraId="548ADA22" w14:textId="77777777" w:rsidTr="00E8071C">
        <w:trPr>
          <w:trHeight w:val="660"/>
          <w:jc w:val="center"/>
        </w:trPr>
        <w:tc>
          <w:tcPr>
            <w:tcW w:w="9213" w:type="dxa"/>
            <w:vAlign w:val="center"/>
            <w:hideMark/>
          </w:tcPr>
          <w:p w14:paraId="46745734"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 xml:space="preserve">Para minimizar el consumo de recursos, los productos antimalware deben permitir la instalación de módulos personalizados. </w:t>
            </w:r>
          </w:p>
          <w:p w14:paraId="784240DA"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Teniendo en cuenta que el presente proceso contempla la implementación y operación de una solución de protección antivirus sobre activos críticos de la infraestructura tecnológica de la entidad, incluyendo entornos híbridos y en la nube, se hace necesario que los servicios asociados se presten bajo lineamientos de seguridad robustos y alineados con mejores prácticas internacionales. Lo anterior con el fin de garantizar la protección de la información, la integridad de los sistemas, el control adecuado de accesos y la mitigación de amenazas avanzadas que puedan afectar la continuidad operativa. En este sentido, el oferente deberá garantizar que sus servicios basados en infraestructura en la nube cuenten con procedimientos formalmente establecidos, documentados y operativos para la gestión segura de la información en entornos cloud. Para ello, el oferente deberá contar con certificación vigente en una norma internacional que establezca buenas prácticas de seguridad aplicables a servicios en la nube, incluyendo aspectos como la protección de datos, la responsabilidad compartida entre proveedor y cliente, el control de accesos, la segregación lógica de entornos y el monitoreo de recursos virtualizados.</w:t>
            </w:r>
          </w:p>
          <w:p w14:paraId="20BED8AB"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br/>
              <w:t>Esta certificación respaldará el cumplimiento de estándares internacionales en la gestión de servicios en la nube,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6C5983" w:rsidRPr="006C5983" w14:paraId="24A19BCB" w14:textId="77777777" w:rsidTr="00E8071C">
        <w:trPr>
          <w:trHeight w:val="870"/>
          <w:jc w:val="center"/>
        </w:trPr>
        <w:tc>
          <w:tcPr>
            <w:tcW w:w="9213" w:type="dxa"/>
            <w:vAlign w:val="center"/>
            <w:hideMark/>
          </w:tcPr>
          <w:p w14:paraId="6DDF252A"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6C5983" w:rsidRPr="006C5983" w14:paraId="1B152B11" w14:textId="77777777" w:rsidTr="00E8071C">
        <w:trPr>
          <w:trHeight w:val="590"/>
          <w:jc w:val="center"/>
        </w:trPr>
        <w:tc>
          <w:tcPr>
            <w:tcW w:w="9213" w:type="dxa"/>
            <w:vAlign w:val="center"/>
            <w:hideMark/>
          </w:tcPr>
          <w:p w14:paraId="66E284F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solución propuesta deberá estar clasificada como líder en la categoría de "Seguridad de Endpoint" o "Endpoint Security", según el informe más reciente de The Forrester Wave.</w:t>
            </w:r>
          </w:p>
        </w:tc>
      </w:tr>
      <w:tr w:rsidR="006C5983" w:rsidRPr="006C5983" w14:paraId="2E50285B" w14:textId="77777777" w:rsidTr="00E8071C">
        <w:trPr>
          <w:trHeight w:val="300"/>
          <w:jc w:val="center"/>
        </w:trPr>
        <w:tc>
          <w:tcPr>
            <w:tcW w:w="9213" w:type="dxa"/>
            <w:vAlign w:val="center"/>
            <w:hideMark/>
          </w:tcPr>
          <w:p w14:paraId="1621EB64"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Requisitos del sistema:</w:t>
            </w:r>
          </w:p>
        </w:tc>
      </w:tr>
      <w:tr w:rsidR="006C5983" w:rsidRPr="00903EF8" w14:paraId="431B4F55" w14:textId="77777777" w:rsidTr="00E8071C">
        <w:trPr>
          <w:trHeight w:val="580"/>
          <w:jc w:val="center"/>
        </w:trPr>
        <w:tc>
          <w:tcPr>
            <w:tcW w:w="9213" w:type="dxa"/>
            <w:vAlign w:val="center"/>
            <w:hideMark/>
          </w:tcPr>
          <w:p w14:paraId="5428FA68" w14:textId="77777777" w:rsidR="00E8071C" w:rsidRPr="006C5983" w:rsidRDefault="00E8071C" w:rsidP="0022619F">
            <w:pPr>
              <w:jc w:val="both"/>
              <w:rPr>
                <w:rFonts w:ascii="Verdana" w:hAnsi="Verdana" w:cs="Arial"/>
                <w:sz w:val="20"/>
                <w:szCs w:val="20"/>
                <w:lang w:val="en-US"/>
              </w:rPr>
            </w:pPr>
            <w:r w:rsidRPr="006C5983">
              <w:rPr>
                <w:rFonts w:ascii="Verdana" w:hAnsi="Verdana" w:cs="Arial"/>
                <w:sz w:val="20"/>
                <w:szCs w:val="20"/>
                <w:lang w:val="en-US"/>
              </w:rPr>
              <w:t>Sistemas operativos para estaciones de trabajo: Windows 11, windows 10, Windows 8.1, Windows 8, Windows 7, Windows Vista (SP1), Windows XP (SP3), Mac e iMac APPLE.</w:t>
            </w:r>
          </w:p>
        </w:tc>
      </w:tr>
      <w:tr w:rsidR="006C5983" w:rsidRPr="00903EF8" w14:paraId="0AA427B5" w14:textId="77777777" w:rsidTr="00E8071C">
        <w:trPr>
          <w:trHeight w:val="580"/>
          <w:jc w:val="center"/>
        </w:trPr>
        <w:tc>
          <w:tcPr>
            <w:tcW w:w="9213" w:type="dxa"/>
            <w:vAlign w:val="center"/>
            <w:hideMark/>
          </w:tcPr>
          <w:p w14:paraId="09BF4AC5" w14:textId="77777777" w:rsidR="00E8071C" w:rsidRPr="006C5983" w:rsidRDefault="00E8071C" w:rsidP="0022619F">
            <w:pPr>
              <w:jc w:val="both"/>
              <w:rPr>
                <w:rFonts w:ascii="Verdana" w:hAnsi="Verdana" w:cs="Arial"/>
                <w:sz w:val="20"/>
                <w:szCs w:val="20"/>
                <w:lang w:val="en-US"/>
              </w:rPr>
            </w:pPr>
            <w:r w:rsidRPr="006C5983">
              <w:rPr>
                <w:rFonts w:ascii="Verdana" w:hAnsi="Verdana" w:cs="Arial"/>
                <w:sz w:val="20"/>
                <w:szCs w:val="20"/>
                <w:lang w:val="en-US"/>
              </w:rPr>
              <w:t>Tabletas y sistemas operativos integrados: Windows Embedded Standard 7, Windows Embedded POSReady 7, Windows Embedded Enterprise 7, Windows Embedded POSReady 2009, Windows Embedded Standard 2009, Windows XP Embedded con Service Pack 2, Windows XP Tablet PC Edition e iPAD APPLE.</w:t>
            </w:r>
          </w:p>
        </w:tc>
      </w:tr>
      <w:tr w:rsidR="006C5983" w:rsidRPr="00903EF8" w14:paraId="0955CF09" w14:textId="77777777" w:rsidTr="00E8071C">
        <w:trPr>
          <w:trHeight w:val="870"/>
          <w:jc w:val="center"/>
        </w:trPr>
        <w:tc>
          <w:tcPr>
            <w:tcW w:w="9213" w:type="dxa"/>
            <w:vAlign w:val="center"/>
            <w:hideMark/>
          </w:tcPr>
          <w:p w14:paraId="569410D0" w14:textId="77777777" w:rsidR="00E8071C" w:rsidRPr="006C5983" w:rsidRDefault="00E8071C" w:rsidP="0022619F">
            <w:pPr>
              <w:jc w:val="both"/>
              <w:rPr>
                <w:rFonts w:ascii="Verdana" w:hAnsi="Verdana" w:cs="Arial"/>
                <w:sz w:val="20"/>
                <w:szCs w:val="20"/>
                <w:lang w:val="en-US"/>
              </w:rPr>
            </w:pPr>
            <w:r w:rsidRPr="006C5983">
              <w:rPr>
                <w:rFonts w:ascii="Verdana" w:hAnsi="Verdana" w:cs="Arial"/>
                <w:sz w:val="20"/>
                <w:szCs w:val="20"/>
                <w:lang w:val="en-US"/>
              </w:rPr>
              <w:t>Sistemas operativos de servidor: Windows Server 2016, Windows Server 2012, Windows Small Business Server (SBS) 2011, Windows Small Business Server (SBS) 2008, Windows Server 2008 R2, Windows Server 2008, Windows Small Business Server (SBS) 2003, Windows Server 2003 R2, Windows Server 2003 with Service Pack 1, Windows Home Server.</w:t>
            </w:r>
          </w:p>
        </w:tc>
      </w:tr>
      <w:tr w:rsidR="006C5983" w:rsidRPr="006C5983" w14:paraId="263DFD0A" w14:textId="77777777" w:rsidTr="00E8071C">
        <w:trPr>
          <w:trHeight w:val="590"/>
          <w:jc w:val="center"/>
        </w:trPr>
        <w:tc>
          <w:tcPr>
            <w:tcW w:w="9213" w:type="dxa"/>
            <w:vAlign w:val="center"/>
            <w:hideMark/>
          </w:tcPr>
          <w:p w14:paraId="3BF44D15"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Sistemas operativos dispositivos móviles: Apple iPhone y tabletas iPad (iOS 8.1+)</w:t>
            </w:r>
            <w:r w:rsidRPr="006C5983">
              <w:rPr>
                <w:rFonts w:ascii="Verdana" w:hAnsi="Verdana" w:cs="Arial"/>
                <w:sz w:val="20"/>
                <w:szCs w:val="20"/>
              </w:rPr>
              <w:br/>
              <w:t>Google Android smartphones y tabletas (4.1+)</w:t>
            </w:r>
          </w:p>
        </w:tc>
      </w:tr>
      <w:tr w:rsidR="006C5983" w:rsidRPr="006C5983" w14:paraId="1D3C766D" w14:textId="77777777" w:rsidTr="00E8071C">
        <w:trPr>
          <w:trHeight w:val="300"/>
          <w:jc w:val="center"/>
        </w:trPr>
        <w:tc>
          <w:tcPr>
            <w:tcW w:w="9213" w:type="dxa"/>
            <w:vAlign w:val="center"/>
            <w:hideMark/>
          </w:tcPr>
          <w:p w14:paraId="33213D61"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La solución de EDR deberá estar incluida en el mismo agente del antivirus y deberá proveer mínimo las siguientes funcionalidades</w:t>
            </w:r>
          </w:p>
        </w:tc>
      </w:tr>
      <w:tr w:rsidR="006C5983" w:rsidRPr="006C5983" w14:paraId="6737C22C" w14:textId="77777777" w:rsidTr="00E8071C">
        <w:trPr>
          <w:trHeight w:val="580"/>
          <w:jc w:val="center"/>
        </w:trPr>
        <w:tc>
          <w:tcPr>
            <w:tcW w:w="9213" w:type="dxa"/>
            <w:vAlign w:val="center"/>
            <w:hideMark/>
          </w:tcPr>
          <w:p w14:paraId="3397F250"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Investigación y respuesta ante incidentes: La rápida priorización e investigación de incidentes, con línea de tiempos del ataque y salida en espacio aislado, permite que los equipos de respuesta ante incidentes reaccionen rápidamente y detengan los ataques en curso (respuesta con un solo clic).</w:t>
            </w:r>
          </w:p>
        </w:tc>
      </w:tr>
      <w:tr w:rsidR="006C5983" w:rsidRPr="006C5983" w14:paraId="4C0B9563" w14:textId="77777777" w:rsidTr="00E8071C">
        <w:trPr>
          <w:trHeight w:val="580"/>
          <w:jc w:val="center"/>
        </w:trPr>
        <w:tc>
          <w:tcPr>
            <w:tcW w:w="9213" w:type="dxa"/>
            <w:vAlign w:val="center"/>
            <w:hideMark/>
          </w:tcPr>
          <w:p w14:paraId="61210D64"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Análisis integrado de riesgos en los endpoints: Analiza continuamente los riesgos utilizando cientos de factores para descubrir y priorizar los riesgos de configuración para todos sus endpoints, lo que permite la adopción automática de acciones de endurecimiento.</w:t>
            </w:r>
          </w:p>
        </w:tc>
      </w:tr>
      <w:tr w:rsidR="006C5983" w:rsidRPr="006C5983" w14:paraId="7C84098F" w14:textId="77777777" w:rsidTr="00E8071C">
        <w:trPr>
          <w:trHeight w:val="870"/>
          <w:jc w:val="center"/>
        </w:trPr>
        <w:tc>
          <w:tcPr>
            <w:tcW w:w="9213" w:type="dxa"/>
            <w:vAlign w:val="center"/>
            <w:hideMark/>
          </w:tcPr>
          <w:p w14:paraId="736ECB8E"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lastRenderedPageBreak/>
              <w:t>Protección modular por capas: Las tecnologías sin firmas, que incluyen aprendizaje automático avanzado local y en la nube, tecnologías de análisis del comportamiento, espacio aislado integrado y endurecimiento de dispositivos constituyen una protección por capas altamente eficaz contra las amenazas sofisticadas.</w:t>
            </w:r>
          </w:p>
        </w:tc>
      </w:tr>
      <w:tr w:rsidR="006C5983" w:rsidRPr="006C5983" w14:paraId="05645182" w14:textId="77777777" w:rsidTr="00E8071C">
        <w:trPr>
          <w:trHeight w:val="580"/>
          <w:jc w:val="center"/>
        </w:trPr>
        <w:tc>
          <w:tcPr>
            <w:tcW w:w="9213" w:type="dxa"/>
            <w:vAlign w:val="center"/>
            <w:hideMark/>
          </w:tcPr>
          <w:p w14:paraId="706FA044"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Análisis forense de los ataques de extremo a extremo: La visibilidad del ataque previa y posterior al incidente permite a los analistas de seguridad realizar análisis de causa raíz tanto en ataques bloqueados como en actividades sospechosas en curso.</w:t>
            </w:r>
          </w:p>
        </w:tc>
      </w:tr>
      <w:tr w:rsidR="006C5983" w:rsidRPr="006C5983" w14:paraId="78A18A06" w14:textId="77777777" w:rsidTr="00E8071C">
        <w:trPr>
          <w:trHeight w:val="1308"/>
          <w:jc w:val="center"/>
        </w:trPr>
        <w:tc>
          <w:tcPr>
            <w:tcW w:w="9213" w:type="dxa"/>
            <w:vAlign w:val="center"/>
            <w:hideMark/>
          </w:tcPr>
          <w:p w14:paraId="7497A4FE"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Prevención y detección precisas de última generación con reparación automática: El mejor repertorio de medidas de prevención del mundo y sus capacidades de detección basadas en el comportamiento durante la ejecución detienen y evitan la ejecución de las amenazas avanzadas en la infraestructura de la empresa. Una vez que se detecta una amenaza activa, se pone en marcha la respuesta automática para bloquear daños posteriores o movimientos laterales.</w:t>
            </w:r>
          </w:p>
        </w:tc>
      </w:tr>
      <w:tr w:rsidR="006C5983" w:rsidRPr="006C5983" w14:paraId="6D207F13" w14:textId="77777777" w:rsidTr="00E8071C">
        <w:trPr>
          <w:trHeight w:val="580"/>
          <w:jc w:val="center"/>
        </w:trPr>
        <w:tc>
          <w:tcPr>
            <w:tcW w:w="9213" w:type="dxa"/>
            <w:vAlign w:val="center"/>
            <w:hideMark/>
          </w:tcPr>
          <w:p w14:paraId="6838FBCB"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SecOps integradas: Incorpora módulos que contribuyen a reducir la brecha entre la TI y las operaciones de seguridad. Disminuye el esfuerzo operativo necesario para minimizar el riesgo digital al reducir la superficie de ataque: control de apps, control de dispositivos y administración de parches.</w:t>
            </w:r>
          </w:p>
        </w:tc>
      </w:tr>
      <w:tr w:rsidR="006C5983" w:rsidRPr="006C5983" w14:paraId="32CEBD7E" w14:textId="77777777" w:rsidTr="00E8071C">
        <w:trPr>
          <w:trHeight w:val="870"/>
          <w:jc w:val="center"/>
        </w:trPr>
        <w:tc>
          <w:tcPr>
            <w:tcW w:w="9213" w:type="dxa"/>
            <w:vAlign w:val="center"/>
            <w:hideMark/>
          </w:tcPr>
          <w:p w14:paraId="12B7DE10"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6C5983" w:rsidRPr="006C5983" w14:paraId="30FE729A" w14:textId="77777777" w:rsidTr="00E8071C">
        <w:trPr>
          <w:trHeight w:val="1188"/>
          <w:jc w:val="center"/>
        </w:trPr>
        <w:tc>
          <w:tcPr>
            <w:tcW w:w="9213" w:type="dxa"/>
            <w:vAlign w:val="center"/>
            <w:hideMark/>
          </w:tcPr>
          <w:p w14:paraId="40484EA9"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Cobertura multiplataforma y API de integración de terceros: Cubre todos los endpoints empresariales que ejecuten Windows, Linux o Mac, en infraestructuras físicas, virtualizadas o en la nube, y proporciona seguridad consistente en toda la infraestructura. Admite la integración con herramientas de operaciones de seguridad preexistentes (SIEMS, como por ejemplo Splunk) y tecnologías específicas de centros de datos (los principales hipervisores del mercado).</w:t>
            </w:r>
          </w:p>
        </w:tc>
      </w:tr>
      <w:tr w:rsidR="006C5983" w:rsidRPr="006C5983" w14:paraId="29410F42" w14:textId="77777777" w:rsidTr="00E8071C">
        <w:trPr>
          <w:trHeight w:val="300"/>
          <w:jc w:val="center"/>
        </w:trPr>
        <w:tc>
          <w:tcPr>
            <w:tcW w:w="9213" w:type="dxa"/>
            <w:vAlign w:val="center"/>
            <w:hideMark/>
          </w:tcPr>
          <w:p w14:paraId="2C7F432E"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Administración e instalación remota:</w:t>
            </w:r>
          </w:p>
        </w:tc>
      </w:tr>
      <w:tr w:rsidR="006C5983" w:rsidRPr="006C5983" w14:paraId="6CEFD2C3" w14:textId="77777777" w:rsidTr="00E8071C">
        <w:trPr>
          <w:trHeight w:val="580"/>
          <w:jc w:val="center"/>
        </w:trPr>
        <w:tc>
          <w:tcPr>
            <w:tcW w:w="9213" w:type="dxa"/>
            <w:vAlign w:val="center"/>
            <w:hideMark/>
          </w:tcPr>
          <w:p w14:paraId="3FF31EC2"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Antes de la instalación, el administrador puede personalizar los paquetes de instalación incluyendo solo los módulos deseados: análisis basado en el comportamiento, cifrado completo del disco, firewall, control de contenido, control de dispositivos, control de aplicaciones, administración de parches.</w:t>
            </w:r>
          </w:p>
        </w:tc>
      </w:tr>
      <w:tr w:rsidR="006C5983" w:rsidRPr="006C5983" w14:paraId="4022A60B" w14:textId="77777777" w:rsidTr="00E8071C">
        <w:trPr>
          <w:trHeight w:val="870"/>
          <w:jc w:val="center"/>
        </w:trPr>
        <w:tc>
          <w:tcPr>
            <w:tcW w:w="9213" w:type="dxa"/>
            <w:vAlign w:val="center"/>
            <w:hideMark/>
          </w:tcPr>
          <w:p w14:paraId="47757E52"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instalación se puede realizar de varias formas:</w:t>
            </w:r>
          </w:p>
          <w:p w14:paraId="017BF6D2"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 xml:space="preserve">Al descargar el paquete antimalware directamente a la estación de trabajo donde se instalará. </w:t>
            </w:r>
          </w:p>
          <w:p w14:paraId="0BB88067"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Mediante la instalación remota, directamente desde la consola web.</w:t>
            </w:r>
          </w:p>
        </w:tc>
      </w:tr>
      <w:tr w:rsidR="006C5983" w:rsidRPr="006C5983" w14:paraId="5E6B1F31" w14:textId="77777777" w:rsidTr="00E8071C">
        <w:trPr>
          <w:trHeight w:val="580"/>
          <w:jc w:val="center"/>
        </w:trPr>
        <w:tc>
          <w:tcPr>
            <w:tcW w:w="9213" w:type="dxa"/>
            <w:vAlign w:val="center"/>
            <w:hideMark/>
          </w:tcPr>
          <w:p w14:paraId="0C48C2F0"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instalación en máquinas desde una ubicación remota se realizará utilizando un cliente instalado existente en estas ubicaciones para minimizar el tráfico WAN.</w:t>
            </w:r>
          </w:p>
        </w:tc>
      </w:tr>
      <w:tr w:rsidR="006C5983" w:rsidRPr="006C5983" w14:paraId="4CC7A655" w14:textId="77777777" w:rsidTr="00E8071C">
        <w:trPr>
          <w:trHeight w:val="580"/>
          <w:jc w:val="center"/>
        </w:trPr>
        <w:tc>
          <w:tcPr>
            <w:tcW w:w="9213" w:type="dxa"/>
            <w:vAlign w:val="center"/>
            <w:hideMark/>
          </w:tcPr>
          <w:p w14:paraId="4E9888D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consola de administración informará el número de estaciones de trabajo que tienen el antimalware instalado y el número de estaciones de trabajo que están desprotegidas.</w:t>
            </w:r>
          </w:p>
        </w:tc>
      </w:tr>
      <w:tr w:rsidR="006C5983" w:rsidRPr="006C5983" w14:paraId="65DCAA37" w14:textId="77777777" w:rsidTr="00E8071C">
        <w:trPr>
          <w:trHeight w:val="290"/>
          <w:jc w:val="center"/>
        </w:trPr>
        <w:tc>
          <w:tcPr>
            <w:tcW w:w="9213" w:type="dxa"/>
            <w:vAlign w:val="center"/>
            <w:hideMark/>
          </w:tcPr>
          <w:p w14:paraId="2244E41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consola de administración incluirá en los paneles / widgets configurables del panel de control.</w:t>
            </w:r>
          </w:p>
          <w:p w14:paraId="47F0398D"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El oferente deberá alinearse a las políticas de seguridad de la entidad, así como el modelo MSPI del Ministerio de las Telecomunicaciones de Colombia – Mintic, el prestador de servicio debe contar con certificación vigente en la norma de estándares internacionales del Sistema de Gestión de Seguridad de la Información en su versión más reciente para los procesos relacionados con seguridad y mesa de servicios, a fin de garantizar la calidad, gestión y mejora de los servicios de TI. Se deberá adjuntar a la oferta una copia de la certificación emitida por el ente certificador directamente al oferente.</w:t>
            </w:r>
          </w:p>
        </w:tc>
      </w:tr>
      <w:tr w:rsidR="006C5983" w:rsidRPr="006C5983" w14:paraId="509255F7" w14:textId="77777777" w:rsidTr="00E8071C">
        <w:trPr>
          <w:trHeight w:val="580"/>
          <w:jc w:val="center"/>
        </w:trPr>
        <w:tc>
          <w:tcPr>
            <w:tcW w:w="9213" w:type="dxa"/>
            <w:vAlign w:val="center"/>
            <w:hideMark/>
          </w:tcPr>
          <w:p w14:paraId="5D7AF192"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consola de administración incluirá información detallada sobre las estaciones de trabajo / servidores: nombre, IP, sistema operativo, módulos instalados, política aplicada, información de actualización, etc.</w:t>
            </w:r>
          </w:p>
        </w:tc>
      </w:tr>
      <w:tr w:rsidR="006C5983" w:rsidRPr="006C5983" w14:paraId="1954DCFB" w14:textId="77777777" w:rsidTr="00E8071C">
        <w:trPr>
          <w:trHeight w:val="580"/>
          <w:jc w:val="center"/>
        </w:trPr>
        <w:tc>
          <w:tcPr>
            <w:tcW w:w="9213" w:type="dxa"/>
            <w:vAlign w:val="center"/>
            <w:hideMark/>
          </w:tcPr>
          <w:p w14:paraId="18F8BC19"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consola de administración permitirá al administrador enviar una política para configurar todo el producto antimalware, tanto para estaciones de trabajo como para servidores.</w:t>
            </w:r>
          </w:p>
        </w:tc>
      </w:tr>
      <w:tr w:rsidR="006C5983" w:rsidRPr="006C5983" w14:paraId="256AADC3" w14:textId="77777777" w:rsidTr="00E8071C">
        <w:trPr>
          <w:trHeight w:val="580"/>
          <w:jc w:val="center"/>
        </w:trPr>
        <w:tc>
          <w:tcPr>
            <w:tcW w:w="9213" w:type="dxa"/>
            <w:vAlign w:val="center"/>
            <w:hideMark/>
          </w:tcPr>
          <w:p w14:paraId="67AE511D"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consola de administración permitirá dos tipos de cuentas, Administrador y Reportero, que pueden asignarse a qué grupos de usuarios pueden cambiar la configuración o generar informes.</w:t>
            </w:r>
          </w:p>
        </w:tc>
      </w:tr>
      <w:tr w:rsidR="006C5983" w:rsidRPr="006C5983" w14:paraId="6BA4FA41" w14:textId="77777777" w:rsidTr="00E8071C">
        <w:trPr>
          <w:trHeight w:val="580"/>
          <w:jc w:val="center"/>
        </w:trPr>
        <w:tc>
          <w:tcPr>
            <w:tcW w:w="9213" w:type="dxa"/>
            <w:vAlign w:val="center"/>
            <w:hideMark/>
          </w:tcPr>
          <w:p w14:paraId="0898DEB8"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consola de administración incluirá una sección de registro donde se mencionarán todas las acciones, con información detallada: iniciar sesión, editar, crear, cerrar sesión, mover, etc.</w:t>
            </w:r>
          </w:p>
        </w:tc>
      </w:tr>
      <w:tr w:rsidR="006C5983" w:rsidRPr="006C5983" w14:paraId="272192EC" w14:textId="77777777" w:rsidTr="00E8071C">
        <w:trPr>
          <w:trHeight w:val="590"/>
          <w:jc w:val="center"/>
        </w:trPr>
        <w:tc>
          <w:tcPr>
            <w:tcW w:w="9213" w:type="dxa"/>
            <w:vAlign w:val="center"/>
            <w:hideMark/>
          </w:tcPr>
          <w:p w14:paraId="33217F68"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lastRenderedPageBreak/>
              <w:t>La consola de administración deberá incluir un módulo de parchado de aplicaciones y sistemas operativos que pueda ejecutar tanto parchado virtual como real de las aplicaciones.</w:t>
            </w:r>
          </w:p>
        </w:tc>
      </w:tr>
      <w:tr w:rsidR="006C5983" w:rsidRPr="006C5983" w14:paraId="112AB648" w14:textId="77777777" w:rsidTr="00E8071C">
        <w:trPr>
          <w:trHeight w:val="300"/>
          <w:jc w:val="center"/>
        </w:trPr>
        <w:tc>
          <w:tcPr>
            <w:tcW w:w="9213" w:type="dxa"/>
            <w:vAlign w:val="center"/>
            <w:hideMark/>
          </w:tcPr>
          <w:p w14:paraId="4E0E2EEA"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Las principales características y funcionalidades del antimalware y el módulo antispyware:</w:t>
            </w:r>
          </w:p>
        </w:tc>
      </w:tr>
      <w:tr w:rsidR="006C5983" w:rsidRPr="006C5983" w14:paraId="3A9E58FC" w14:textId="77777777" w:rsidTr="00E8071C">
        <w:trPr>
          <w:trHeight w:val="290"/>
          <w:jc w:val="center"/>
        </w:trPr>
        <w:tc>
          <w:tcPr>
            <w:tcW w:w="9213" w:type="dxa"/>
            <w:vAlign w:val="center"/>
            <w:hideMark/>
          </w:tcPr>
          <w:p w14:paraId="2E9F9185"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consola de administración permitirá la posibilidad de crear un paquete único, utilizado para sistemas operativos de 32 bits y de 64 bits, MAC y Linux.</w:t>
            </w:r>
          </w:p>
        </w:tc>
      </w:tr>
      <w:tr w:rsidR="006C5983" w:rsidRPr="006C5983" w14:paraId="12298A65" w14:textId="77777777" w:rsidTr="00E8071C">
        <w:trPr>
          <w:trHeight w:val="580"/>
          <w:jc w:val="center"/>
        </w:trPr>
        <w:tc>
          <w:tcPr>
            <w:tcW w:w="9213" w:type="dxa"/>
            <w:vAlign w:val="center"/>
            <w:hideMark/>
          </w:tcPr>
          <w:p w14:paraId="67C881D4"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El administrador de la solución puede configurar el escaneo automático en tiempo real para que no analice archivos o archivos con un tamaño mayor que "x" MB.</w:t>
            </w:r>
          </w:p>
        </w:tc>
      </w:tr>
      <w:tr w:rsidR="006C5983" w:rsidRPr="006C5983" w14:paraId="7998B99C" w14:textId="77777777" w:rsidTr="00E8071C">
        <w:trPr>
          <w:trHeight w:val="290"/>
          <w:jc w:val="center"/>
        </w:trPr>
        <w:tc>
          <w:tcPr>
            <w:tcW w:w="9213" w:type="dxa"/>
            <w:vAlign w:val="center"/>
            <w:hideMark/>
          </w:tcPr>
          <w:p w14:paraId="5EAEF924"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El escaneo automático en tiempo real puede admitir escanear archivos con hasta 16 niveles de profundidad.</w:t>
            </w:r>
          </w:p>
        </w:tc>
      </w:tr>
      <w:tr w:rsidR="006C5983" w:rsidRPr="006C5983" w14:paraId="1BCABF3A" w14:textId="77777777" w:rsidTr="00E8071C">
        <w:trPr>
          <w:trHeight w:val="290"/>
          <w:jc w:val="center"/>
        </w:trPr>
        <w:tc>
          <w:tcPr>
            <w:tcW w:w="9213" w:type="dxa"/>
            <w:vAlign w:val="center"/>
            <w:hideMark/>
          </w:tcPr>
          <w:p w14:paraId="73158636"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Escaneo heurístico del comportamiento y monitoreo de procesos.</w:t>
            </w:r>
          </w:p>
        </w:tc>
      </w:tr>
      <w:tr w:rsidR="006C5983" w:rsidRPr="006C5983" w14:paraId="25926240" w14:textId="77777777" w:rsidTr="00E8071C">
        <w:trPr>
          <w:trHeight w:val="290"/>
          <w:jc w:val="center"/>
        </w:trPr>
        <w:tc>
          <w:tcPr>
            <w:tcW w:w="9213" w:type="dxa"/>
            <w:vAlign w:val="center"/>
            <w:hideMark/>
          </w:tcPr>
          <w:p w14:paraId="4C16E66B"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Escaneo en la nube y tecnología de aprendizaje automático.</w:t>
            </w:r>
          </w:p>
        </w:tc>
      </w:tr>
      <w:tr w:rsidR="006C5983" w:rsidRPr="006C5983" w14:paraId="75B994DF" w14:textId="77777777" w:rsidTr="00E8071C">
        <w:trPr>
          <w:trHeight w:val="290"/>
          <w:jc w:val="center"/>
        </w:trPr>
        <w:tc>
          <w:tcPr>
            <w:tcW w:w="9213" w:type="dxa"/>
            <w:vAlign w:val="center"/>
            <w:hideMark/>
          </w:tcPr>
          <w:p w14:paraId="7BD000B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Tecnología anti-ransomware y anti-exploit.</w:t>
            </w:r>
          </w:p>
        </w:tc>
      </w:tr>
      <w:tr w:rsidR="006C5983" w:rsidRPr="006C5983" w14:paraId="3AB92F25" w14:textId="77777777" w:rsidTr="00E8071C">
        <w:trPr>
          <w:trHeight w:val="580"/>
          <w:jc w:val="center"/>
        </w:trPr>
        <w:tc>
          <w:tcPr>
            <w:tcW w:w="9213" w:type="dxa"/>
            <w:vAlign w:val="center"/>
            <w:hideMark/>
          </w:tcPr>
          <w:p w14:paraId="6B912805"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Capacidad para detectar ataques sin archivos, incluidos aquellos que utilizan herramientas legítimas del sistema operativo, como Powershell o intérpretes de scripts. La solución no debe bloquear globalmente los scripts para lograr esto.</w:t>
            </w:r>
          </w:p>
        </w:tc>
      </w:tr>
      <w:tr w:rsidR="006C5983" w:rsidRPr="006C5983" w14:paraId="7B7CF26B" w14:textId="77777777" w:rsidTr="00E8071C">
        <w:trPr>
          <w:trHeight w:val="851"/>
          <w:jc w:val="center"/>
        </w:trPr>
        <w:tc>
          <w:tcPr>
            <w:tcW w:w="9213" w:type="dxa"/>
            <w:vAlign w:val="center"/>
            <w:hideMark/>
          </w:tcPr>
          <w:p w14:paraId="6D52647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 xml:space="preserve">Capa de seguridad adicional de próxima generación, basada en heurísticas agresivas y tecnología de aprendizaje automático, para detectar y bloquear la nueva generación de ataques avanzados o dirigidos y malware sofisticado antes de la ejecución. Debe proporcionar: Clasificación de los tipos de ataque. </w:t>
            </w:r>
          </w:p>
          <w:p w14:paraId="0CE655F9"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Posibilidad de informar únicamente sobre amenazas detectadas, sin bloquearlas.</w:t>
            </w:r>
            <w:r w:rsidRPr="006C5983">
              <w:rPr>
                <w:rFonts w:ascii="Verdana" w:hAnsi="Verdana" w:cs="Arial"/>
                <w:sz w:val="20"/>
                <w:szCs w:val="20"/>
              </w:rPr>
              <w:br/>
              <w:t>Capacidad para ajustar la agresividad de detección para cada categoría de ataque, con opciones para tomar medidas en detecciones de mayor confianza y también informar todas las demás detecciones de menor confianza. Al menos 3 niveles de detección estarán disponibles. Capacidad para realizar diferentes acciones sobre los archivos detectados y las amenazas basadas en la red.</w:t>
            </w:r>
          </w:p>
        </w:tc>
      </w:tr>
      <w:tr w:rsidR="006C5983" w:rsidRPr="006C5983" w14:paraId="02BC3400" w14:textId="77777777" w:rsidTr="00E8071C">
        <w:trPr>
          <w:trHeight w:val="300"/>
          <w:jc w:val="center"/>
        </w:trPr>
        <w:tc>
          <w:tcPr>
            <w:tcW w:w="9213" w:type="dxa"/>
            <w:vAlign w:val="center"/>
            <w:hideMark/>
          </w:tcPr>
          <w:p w14:paraId="036CDF39"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Firewall:</w:t>
            </w:r>
          </w:p>
        </w:tc>
      </w:tr>
      <w:tr w:rsidR="006C5983" w:rsidRPr="006C5983" w14:paraId="346BA106" w14:textId="77777777" w:rsidTr="00E8071C">
        <w:trPr>
          <w:trHeight w:val="290"/>
          <w:jc w:val="center"/>
        </w:trPr>
        <w:tc>
          <w:tcPr>
            <w:tcW w:w="9213" w:type="dxa"/>
            <w:vAlign w:val="center"/>
            <w:hideMark/>
          </w:tcPr>
          <w:p w14:paraId="09239083"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El módulo se puede instalar / desinstalar de acuerdo con las preferencias del administrador.</w:t>
            </w:r>
          </w:p>
        </w:tc>
      </w:tr>
      <w:tr w:rsidR="006C5983" w:rsidRPr="006C5983" w14:paraId="347D7A73" w14:textId="77777777" w:rsidTr="00E8071C">
        <w:trPr>
          <w:trHeight w:val="290"/>
          <w:jc w:val="center"/>
        </w:trPr>
        <w:tc>
          <w:tcPr>
            <w:tcW w:w="9213" w:type="dxa"/>
            <w:vAlign w:val="center"/>
            <w:hideMark/>
          </w:tcPr>
          <w:p w14:paraId="200D2CD4"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Se debe permitir bloquear el análisis de puertos.</w:t>
            </w:r>
          </w:p>
        </w:tc>
      </w:tr>
      <w:tr w:rsidR="006C5983" w:rsidRPr="006C5983" w14:paraId="4A35EC1C" w14:textId="77777777" w:rsidTr="00E8071C">
        <w:trPr>
          <w:trHeight w:val="290"/>
          <w:jc w:val="center"/>
        </w:trPr>
        <w:tc>
          <w:tcPr>
            <w:tcW w:w="9213" w:type="dxa"/>
            <w:vAlign w:val="center"/>
            <w:hideMark/>
          </w:tcPr>
          <w:p w14:paraId="4CCF5D2A"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Se debe permitir o denegar la conexión compartida a internet.</w:t>
            </w:r>
          </w:p>
        </w:tc>
      </w:tr>
      <w:tr w:rsidR="006C5983" w:rsidRPr="006C5983" w14:paraId="22536D56" w14:textId="77777777" w:rsidTr="00E8071C">
        <w:trPr>
          <w:trHeight w:val="290"/>
          <w:jc w:val="center"/>
        </w:trPr>
        <w:tc>
          <w:tcPr>
            <w:tcW w:w="9213" w:type="dxa"/>
            <w:vAlign w:val="center"/>
            <w:hideMark/>
          </w:tcPr>
          <w:p w14:paraId="11AFDA39"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Capacidad de mostrar o no notificaciones cuando se une un nuevo equipo a la red Wifi</w:t>
            </w:r>
          </w:p>
        </w:tc>
      </w:tr>
      <w:tr w:rsidR="006C5983" w:rsidRPr="006C5983" w14:paraId="22C79CEF" w14:textId="77777777" w:rsidTr="00E8071C">
        <w:trPr>
          <w:trHeight w:val="290"/>
          <w:jc w:val="center"/>
        </w:trPr>
        <w:tc>
          <w:tcPr>
            <w:tcW w:w="9213" w:type="dxa"/>
            <w:vAlign w:val="center"/>
            <w:hideMark/>
          </w:tcPr>
          <w:p w14:paraId="759651A8"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Capacidad de tener un sistema de detección de intrusos IDS tuneable.</w:t>
            </w:r>
          </w:p>
        </w:tc>
      </w:tr>
      <w:tr w:rsidR="006C5983" w:rsidRPr="006C5983" w14:paraId="4218B5EB" w14:textId="77777777" w:rsidTr="00E8071C">
        <w:trPr>
          <w:trHeight w:val="290"/>
          <w:jc w:val="center"/>
        </w:trPr>
        <w:tc>
          <w:tcPr>
            <w:tcW w:w="9213" w:type="dxa"/>
            <w:vAlign w:val="center"/>
            <w:hideMark/>
          </w:tcPr>
          <w:p w14:paraId="5EDC3CE3"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Debe permitir aplicar perfiles basados en nivel de confianza (De confianza, Hogar/Oficina, Publico, Insegura, Dejar que decida Windows)</w:t>
            </w:r>
          </w:p>
        </w:tc>
      </w:tr>
      <w:tr w:rsidR="006C5983" w:rsidRPr="006C5983" w14:paraId="4BC1F72B" w14:textId="77777777" w:rsidTr="00E8071C">
        <w:trPr>
          <w:trHeight w:val="300"/>
          <w:jc w:val="center"/>
        </w:trPr>
        <w:tc>
          <w:tcPr>
            <w:tcW w:w="9213" w:type="dxa"/>
            <w:vAlign w:val="center"/>
            <w:hideMark/>
          </w:tcPr>
          <w:p w14:paraId="4907CFF6"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Capacidad de realizar reglas para aplicaciones y conexiones</w:t>
            </w:r>
          </w:p>
        </w:tc>
      </w:tr>
      <w:tr w:rsidR="006C5983" w:rsidRPr="006C5983" w14:paraId="471F2092" w14:textId="77777777" w:rsidTr="00E8071C">
        <w:trPr>
          <w:trHeight w:val="300"/>
          <w:jc w:val="center"/>
        </w:trPr>
        <w:tc>
          <w:tcPr>
            <w:tcW w:w="9213" w:type="dxa"/>
            <w:vAlign w:val="center"/>
            <w:hideMark/>
          </w:tcPr>
          <w:p w14:paraId="6B340E8D"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Control de Usuario:</w:t>
            </w:r>
          </w:p>
        </w:tc>
      </w:tr>
      <w:tr w:rsidR="006C5983" w:rsidRPr="006C5983" w14:paraId="52B7218B" w14:textId="77777777" w:rsidTr="00E8071C">
        <w:trPr>
          <w:trHeight w:val="290"/>
          <w:jc w:val="center"/>
        </w:trPr>
        <w:tc>
          <w:tcPr>
            <w:tcW w:w="9213" w:type="dxa"/>
            <w:vAlign w:val="center"/>
            <w:hideMark/>
          </w:tcPr>
          <w:p w14:paraId="103169DE"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Bloqueo del acceso a Internet para clientes específicos o grupos de clientes.</w:t>
            </w:r>
          </w:p>
        </w:tc>
      </w:tr>
      <w:tr w:rsidR="006C5983" w:rsidRPr="006C5983" w14:paraId="3D35728C" w14:textId="77777777" w:rsidTr="00E8071C">
        <w:trPr>
          <w:trHeight w:val="290"/>
          <w:jc w:val="center"/>
        </w:trPr>
        <w:tc>
          <w:tcPr>
            <w:tcW w:w="9213" w:type="dxa"/>
            <w:vAlign w:val="center"/>
            <w:hideMark/>
          </w:tcPr>
          <w:p w14:paraId="568EBEAA"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Bloqueando el acceso a ciertas aplicaciones.</w:t>
            </w:r>
          </w:p>
        </w:tc>
      </w:tr>
      <w:tr w:rsidR="006C5983" w:rsidRPr="006C5983" w14:paraId="0F9C9899" w14:textId="77777777" w:rsidTr="00E8071C">
        <w:trPr>
          <w:trHeight w:val="290"/>
          <w:jc w:val="center"/>
        </w:trPr>
        <w:tc>
          <w:tcPr>
            <w:tcW w:w="9213" w:type="dxa"/>
            <w:vAlign w:val="center"/>
            <w:hideMark/>
          </w:tcPr>
          <w:p w14:paraId="46784930"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Bloqueando el acceso a internet por ciertos periodos de tiempo.</w:t>
            </w:r>
          </w:p>
        </w:tc>
      </w:tr>
      <w:tr w:rsidR="006C5983" w:rsidRPr="006C5983" w14:paraId="06C7297D" w14:textId="77777777" w:rsidTr="00E8071C">
        <w:trPr>
          <w:trHeight w:val="290"/>
          <w:jc w:val="center"/>
        </w:trPr>
        <w:tc>
          <w:tcPr>
            <w:tcW w:w="9213" w:type="dxa"/>
            <w:vAlign w:val="center"/>
            <w:hideMark/>
          </w:tcPr>
          <w:p w14:paraId="0596D71D"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Bloqueo de páginas web que contengan determinadas palabras clave.</w:t>
            </w:r>
          </w:p>
        </w:tc>
      </w:tr>
      <w:tr w:rsidR="006C5983" w:rsidRPr="006C5983" w14:paraId="11500BA0" w14:textId="77777777" w:rsidTr="00E8071C">
        <w:trPr>
          <w:trHeight w:val="290"/>
          <w:jc w:val="center"/>
        </w:trPr>
        <w:tc>
          <w:tcPr>
            <w:tcW w:w="9213" w:type="dxa"/>
            <w:vAlign w:val="center"/>
            <w:hideMark/>
          </w:tcPr>
          <w:p w14:paraId="218F4B7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Permitiendo el acceso a páginas web específicas especificadas por el administrador.</w:t>
            </w:r>
          </w:p>
        </w:tc>
      </w:tr>
      <w:tr w:rsidR="006C5983" w:rsidRPr="006C5983" w14:paraId="4E392053" w14:textId="77777777" w:rsidTr="00E8071C">
        <w:trPr>
          <w:trHeight w:val="300"/>
          <w:jc w:val="center"/>
        </w:trPr>
        <w:tc>
          <w:tcPr>
            <w:tcW w:w="9213" w:type="dxa"/>
            <w:vAlign w:val="center"/>
            <w:hideMark/>
          </w:tcPr>
          <w:p w14:paraId="46DAAD5A"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Restringir el acceso a ciertos sitios web por algunas categorías predeterminadas (por ejemplo, citas en línea, violencia, etc.).</w:t>
            </w:r>
          </w:p>
        </w:tc>
      </w:tr>
      <w:tr w:rsidR="006C5983" w:rsidRPr="006C5983" w14:paraId="2B340CA3" w14:textId="77777777" w:rsidTr="00E8071C">
        <w:trPr>
          <w:trHeight w:val="300"/>
          <w:jc w:val="center"/>
        </w:trPr>
        <w:tc>
          <w:tcPr>
            <w:tcW w:w="9213" w:type="dxa"/>
            <w:vAlign w:val="center"/>
            <w:hideMark/>
          </w:tcPr>
          <w:p w14:paraId="0099E6B3"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Control de dispositivos:</w:t>
            </w:r>
          </w:p>
        </w:tc>
      </w:tr>
      <w:tr w:rsidR="006C5983" w:rsidRPr="006C5983" w14:paraId="4B398024" w14:textId="77777777" w:rsidTr="00E8071C">
        <w:trPr>
          <w:trHeight w:val="290"/>
          <w:jc w:val="center"/>
        </w:trPr>
        <w:tc>
          <w:tcPr>
            <w:tcW w:w="9213" w:type="dxa"/>
            <w:vAlign w:val="center"/>
            <w:hideMark/>
          </w:tcPr>
          <w:p w14:paraId="06D5981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Deberá prevenir la fuga de información confidencial y mitigar el riesgo de infecciones por malware derivadas del uso de dispositivos conectados.</w:t>
            </w:r>
          </w:p>
        </w:tc>
      </w:tr>
      <w:tr w:rsidR="006C5983" w:rsidRPr="006C5983" w14:paraId="29F91B87" w14:textId="77777777" w:rsidTr="00E8071C">
        <w:trPr>
          <w:trHeight w:val="290"/>
          <w:jc w:val="center"/>
        </w:trPr>
        <w:tc>
          <w:tcPr>
            <w:tcW w:w="9213" w:type="dxa"/>
            <w:vAlign w:val="center"/>
            <w:hideMark/>
          </w:tcPr>
          <w:p w14:paraId="77F5C0F9"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Deberá implementar políticas de control que permitan definir reglas de bloqueo y excepciones aplicables a una amplia gama de dispositivos y tipos de conexión.</w:t>
            </w:r>
          </w:p>
        </w:tc>
      </w:tr>
      <w:tr w:rsidR="006C5983" w:rsidRPr="006C5983" w14:paraId="5CA860B6" w14:textId="77777777" w:rsidTr="00E8071C">
        <w:trPr>
          <w:trHeight w:val="290"/>
          <w:jc w:val="center"/>
        </w:trPr>
        <w:tc>
          <w:tcPr>
            <w:tcW w:w="9213" w:type="dxa"/>
            <w:vAlign w:val="center"/>
            <w:hideMark/>
          </w:tcPr>
          <w:p w14:paraId="54A1C250"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Deberá registrar y enviar información asociada a los eventos de conexión de dispositivos, incluyendo como mínimo: nombre del dispositivo, identificador de clase (ID de clase), fecha y hora de conexión.</w:t>
            </w:r>
          </w:p>
        </w:tc>
      </w:tr>
      <w:tr w:rsidR="006C5983" w:rsidRPr="006C5983" w14:paraId="1D18E42D" w14:textId="77777777" w:rsidTr="00E8071C">
        <w:trPr>
          <w:trHeight w:val="580"/>
          <w:jc w:val="center"/>
        </w:trPr>
        <w:tc>
          <w:tcPr>
            <w:tcW w:w="9213" w:type="dxa"/>
            <w:vAlign w:val="center"/>
            <w:hideMark/>
          </w:tcPr>
          <w:p w14:paraId="4293044D"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Deberá contar con un catálogo predefinido de tipos de dispositivos, que incluya, entre otros: CD-ROM, dispositivos de imagen, unidades de cinta, puertos COM/LPT, dispositivos SCSI, impresoras, tarjetas de red (NIC) y dispositivos de almacenamiento tanto interno como externo.</w:t>
            </w:r>
          </w:p>
        </w:tc>
      </w:tr>
      <w:tr w:rsidR="006C5983" w:rsidRPr="006C5983" w14:paraId="2D3CCF26" w14:textId="77777777" w:rsidTr="00E8071C">
        <w:trPr>
          <w:trHeight w:val="300"/>
          <w:jc w:val="center"/>
        </w:trPr>
        <w:tc>
          <w:tcPr>
            <w:tcW w:w="9213" w:type="dxa"/>
            <w:vAlign w:val="center"/>
            <w:hideMark/>
          </w:tcPr>
          <w:p w14:paraId="5EF662E5"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lastRenderedPageBreak/>
              <w:t>Deberá soportar configuraciones diferenciadas de acceso y privilegios por tipo de dispositivo, permitiendo al menos los siguientes estados: permitido, bloqueado o personalizado conforme a las políticas definidas.</w:t>
            </w:r>
          </w:p>
        </w:tc>
      </w:tr>
      <w:tr w:rsidR="006C5983" w:rsidRPr="006C5983" w14:paraId="081BFF66" w14:textId="77777777" w:rsidTr="00E8071C">
        <w:trPr>
          <w:trHeight w:val="300"/>
          <w:jc w:val="center"/>
        </w:trPr>
        <w:tc>
          <w:tcPr>
            <w:tcW w:w="9213" w:type="dxa"/>
            <w:vAlign w:val="center"/>
            <w:hideMark/>
          </w:tcPr>
          <w:p w14:paraId="10E3A41F"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Análisis automático de Sandbox de archivos sospechosos:</w:t>
            </w:r>
          </w:p>
        </w:tc>
      </w:tr>
      <w:tr w:rsidR="006C5983" w:rsidRPr="006C5983" w14:paraId="6608F50B" w14:textId="77777777" w:rsidTr="00E8071C">
        <w:trPr>
          <w:trHeight w:val="290"/>
          <w:jc w:val="center"/>
        </w:trPr>
        <w:tc>
          <w:tcPr>
            <w:tcW w:w="9213" w:type="dxa"/>
            <w:vAlign w:val="center"/>
            <w:hideMark/>
          </w:tcPr>
          <w:p w14:paraId="3521A021"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solución debe tener la capacidad de realizar un análisis en profundidad de los archivos sospechosos.</w:t>
            </w:r>
          </w:p>
        </w:tc>
      </w:tr>
      <w:tr w:rsidR="006C5983" w:rsidRPr="006C5983" w14:paraId="1BF21AE2" w14:textId="77777777" w:rsidTr="00E8071C">
        <w:trPr>
          <w:trHeight w:val="290"/>
          <w:jc w:val="center"/>
        </w:trPr>
        <w:tc>
          <w:tcPr>
            <w:tcW w:w="9213" w:type="dxa"/>
            <w:vAlign w:val="center"/>
            <w:hideMark/>
          </w:tcPr>
          <w:p w14:paraId="00AD85C9"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solución debe tener la capacidad de enviar archivos de forma automática o manual a los servidores de sandbox.</w:t>
            </w:r>
          </w:p>
        </w:tc>
      </w:tr>
      <w:tr w:rsidR="006C5983" w:rsidRPr="006C5983" w14:paraId="7846A8A9" w14:textId="77777777" w:rsidTr="00E8071C">
        <w:trPr>
          <w:trHeight w:val="290"/>
          <w:jc w:val="center"/>
        </w:trPr>
        <w:tc>
          <w:tcPr>
            <w:tcW w:w="9213" w:type="dxa"/>
            <w:vAlign w:val="center"/>
            <w:hideMark/>
          </w:tcPr>
          <w:p w14:paraId="31FDFFA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solución puede configurarse para permitir que los usuarios accedan a los objetos enviados o bloquearlos hasta que se devuelva el análisis.</w:t>
            </w:r>
          </w:p>
        </w:tc>
      </w:tr>
      <w:tr w:rsidR="006C5983" w:rsidRPr="006C5983" w14:paraId="19A32147" w14:textId="77777777" w:rsidTr="00E8071C">
        <w:trPr>
          <w:trHeight w:val="290"/>
          <w:jc w:val="center"/>
        </w:trPr>
        <w:tc>
          <w:tcPr>
            <w:tcW w:w="9213" w:type="dxa"/>
            <w:vAlign w:val="center"/>
            <w:hideMark/>
          </w:tcPr>
          <w:p w14:paraId="49C159E9"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solución debe permitir diferentes acciones de remediación si un archivo enviado es una amenaza.</w:t>
            </w:r>
          </w:p>
        </w:tc>
      </w:tr>
      <w:tr w:rsidR="006C5983" w:rsidRPr="006C5983" w14:paraId="1CD31FDD" w14:textId="77777777" w:rsidTr="00E8071C">
        <w:trPr>
          <w:trHeight w:val="290"/>
          <w:jc w:val="center"/>
        </w:trPr>
        <w:tc>
          <w:tcPr>
            <w:tcW w:w="9213" w:type="dxa"/>
            <w:vAlign w:val="center"/>
            <w:hideMark/>
          </w:tcPr>
          <w:p w14:paraId="22406E45"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solución debe tener la capacidad de usar un servidor proxy para el tráfico de la zona de pruebas.</w:t>
            </w:r>
          </w:p>
        </w:tc>
      </w:tr>
      <w:tr w:rsidR="006C5983" w:rsidRPr="006C5983" w14:paraId="6C947F4E" w14:textId="77777777" w:rsidTr="00E8071C">
        <w:trPr>
          <w:trHeight w:val="290"/>
          <w:jc w:val="center"/>
        </w:trPr>
        <w:tc>
          <w:tcPr>
            <w:tcW w:w="9213" w:type="dxa"/>
            <w:vAlign w:val="center"/>
            <w:hideMark/>
          </w:tcPr>
          <w:p w14:paraId="6A7A301C"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solución debe tener la capacidad de detonar archivos individualmente o en grupo.</w:t>
            </w:r>
          </w:p>
        </w:tc>
      </w:tr>
      <w:tr w:rsidR="006C5983" w:rsidRPr="006C5983" w14:paraId="3F4F5592" w14:textId="77777777" w:rsidTr="00E8071C">
        <w:trPr>
          <w:trHeight w:val="300"/>
          <w:jc w:val="center"/>
        </w:trPr>
        <w:tc>
          <w:tcPr>
            <w:tcW w:w="9213" w:type="dxa"/>
            <w:vAlign w:val="center"/>
            <w:hideMark/>
          </w:tcPr>
          <w:p w14:paraId="17E4CB13"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solución ofrece un informe detallado sobre los archivos enviados.</w:t>
            </w:r>
          </w:p>
        </w:tc>
      </w:tr>
      <w:tr w:rsidR="006C5983" w:rsidRPr="006C5983" w14:paraId="4D849A2A" w14:textId="77777777" w:rsidTr="00E8071C">
        <w:trPr>
          <w:trHeight w:val="300"/>
          <w:jc w:val="center"/>
        </w:trPr>
        <w:tc>
          <w:tcPr>
            <w:tcW w:w="9213" w:type="dxa"/>
            <w:vAlign w:val="center"/>
            <w:hideMark/>
          </w:tcPr>
          <w:p w14:paraId="61928852"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Anti Exploit Avanzado.</w:t>
            </w:r>
          </w:p>
        </w:tc>
      </w:tr>
      <w:tr w:rsidR="006C5983" w:rsidRPr="006C5983" w14:paraId="71774A12" w14:textId="77777777" w:rsidTr="00E8071C">
        <w:trPr>
          <w:trHeight w:val="580"/>
          <w:jc w:val="center"/>
        </w:trPr>
        <w:tc>
          <w:tcPr>
            <w:tcW w:w="9213" w:type="dxa"/>
            <w:vAlign w:val="center"/>
            <w:hideMark/>
          </w:tcPr>
          <w:p w14:paraId="731B1811"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Debe proporcionar protección en ejecución contra intentos de explotación dirigidos a vulnerabilidades conocidas y desconocidas en aplicaciones de uso común.</w:t>
            </w:r>
          </w:p>
        </w:tc>
      </w:tr>
      <w:tr w:rsidR="006C5983" w:rsidRPr="006C5983" w14:paraId="203E29AC" w14:textId="77777777" w:rsidTr="00E8071C">
        <w:trPr>
          <w:trHeight w:val="300"/>
          <w:jc w:val="center"/>
        </w:trPr>
        <w:tc>
          <w:tcPr>
            <w:tcW w:w="9213" w:type="dxa"/>
            <w:vAlign w:val="center"/>
            <w:hideMark/>
          </w:tcPr>
          <w:p w14:paraId="08618529"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Capacidad para agregar aplicaciones personalizadas y presentar una lista de aplicaciones predefinidas.</w:t>
            </w:r>
          </w:p>
        </w:tc>
      </w:tr>
      <w:tr w:rsidR="006C5983" w:rsidRPr="006C5983" w14:paraId="7D28D306" w14:textId="77777777" w:rsidTr="00E8071C">
        <w:trPr>
          <w:trHeight w:val="300"/>
          <w:jc w:val="center"/>
        </w:trPr>
        <w:tc>
          <w:tcPr>
            <w:tcW w:w="9213" w:type="dxa"/>
            <w:vAlign w:val="center"/>
            <w:hideMark/>
          </w:tcPr>
          <w:p w14:paraId="0BD172AB"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Administración del Riesgo</w:t>
            </w:r>
          </w:p>
        </w:tc>
      </w:tr>
      <w:tr w:rsidR="006C5983" w:rsidRPr="006C5983" w14:paraId="539CABBB" w14:textId="77777777" w:rsidTr="00E8071C">
        <w:trPr>
          <w:trHeight w:val="580"/>
          <w:jc w:val="center"/>
        </w:trPr>
        <w:tc>
          <w:tcPr>
            <w:tcW w:w="9213" w:type="dxa"/>
            <w:vAlign w:val="center"/>
            <w:hideMark/>
          </w:tcPr>
          <w:p w14:paraId="22348345"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Se debe proporcionar un módulo para la administración del riesgo que proporcione indicadores de riesgo de todos los endpoints junto con la descripción de cada punto de riesgo y su correspondiente recomendación para mitigar la afectación por configuración.</w:t>
            </w:r>
          </w:p>
        </w:tc>
      </w:tr>
      <w:tr w:rsidR="006C5983" w:rsidRPr="006C5983" w14:paraId="72304323" w14:textId="77777777" w:rsidTr="00E8071C">
        <w:trPr>
          <w:trHeight w:val="290"/>
          <w:jc w:val="center"/>
        </w:trPr>
        <w:tc>
          <w:tcPr>
            <w:tcW w:w="9213" w:type="dxa"/>
            <w:vAlign w:val="center"/>
            <w:hideMark/>
          </w:tcPr>
          <w:p w14:paraId="3C751195"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Se debe tener la capacidad de resolver características de riesgo de forma automática con un botón de acción.</w:t>
            </w:r>
          </w:p>
        </w:tc>
      </w:tr>
      <w:tr w:rsidR="006C5983" w:rsidRPr="006C5983" w14:paraId="59CD21F7" w14:textId="77777777" w:rsidTr="00E8071C">
        <w:trPr>
          <w:trHeight w:val="290"/>
          <w:jc w:val="center"/>
        </w:trPr>
        <w:tc>
          <w:tcPr>
            <w:tcW w:w="9213" w:type="dxa"/>
            <w:vAlign w:val="center"/>
            <w:hideMark/>
          </w:tcPr>
          <w:p w14:paraId="408C96E4"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La administración de riesgo debe gestionar los diferentes puntos de riesgo a nivel de sistema operativo y a nivel de red.</w:t>
            </w:r>
          </w:p>
          <w:p w14:paraId="6C85885C"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El oferente deberá garantizar que los servicios cuenten con procedimientos formalmente establecidos, documentados y operativos para la gestión de incidentes de seguridad de la información. Para ello, el oferente deberá contar con certificación vigente en la norma Gestión de Incidentes de Seguridad de la Información, la cual establece las mejores prácticas para el tratamiento de incidentes en todo su ciclo de vida: preparación, detección, evaluación, respuesta y aprendizaje. Esta certificación respaldará el cumplimiento de estándares internacionales en la gestión de incidentes,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6C5983" w:rsidRPr="006C5983" w14:paraId="747CF017" w14:textId="77777777" w:rsidTr="00E8071C">
        <w:trPr>
          <w:trHeight w:val="290"/>
          <w:jc w:val="center"/>
        </w:trPr>
        <w:tc>
          <w:tcPr>
            <w:tcW w:w="9213" w:type="dxa"/>
            <w:vAlign w:val="center"/>
            <w:hideMark/>
          </w:tcPr>
          <w:p w14:paraId="2D9CD3FA"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Desde la Política de configuración y control de seguridad del sistema, se debe tener la opción de habilitar o deshabilitar el módulo de Administración del riesgo</w:t>
            </w:r>
          </w:p>
        </w:tc>
      </w:tr>
      <w:tr w:rsidR="006C5983" w:rsidRPr="006C5983" w14:paraId="2119FEAF" w14:textId="77777777" w:rsidTr="00E8071C">
        <w:trPr>
          <w:trHeight w:val="300"/>
          <w:jc w:val="center"/>
        </w:trPr>
        <w:tc>
          <w:tcPr>
            <w:tcW w:w="9213" w:type="dxa"/>
            <w:vAlign w:val="center"/>
            <w:hideMark/>
          </w:tcPr>
          <w:p w14:paraId="78138D20"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Se tiene que contar con un programador en el cual se gestione el escaneo de riesgos de seguridad por días, semanas y horarios en específico.</w:t>
            </w:r>
          </w:p>
        </w:tc>
      </w:tr>
      <w:tr w:rsidR="006C5983" w:rsidRPr="006C5983" w14:paraId="7473D029" w14:textId="77777777" w:rsidTr="00E8071C">
        <w:trPr>
          <w:trHeight w:val="385"/>
          <w:jc w:val="center"/>
        </w:trPr>
        <w:tc>
          <w:tcPr>
            <w:tcW w:w="9213" w:type="dxa"/>
            <w:vAlign w:val="center"/>
            <w:hideMark/>
          </w:tcPr>
          <w:p w14:paraId="7D4C555D"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Servicio de soporte</w:t>
            </w:r>
          </w:p>
        </w:tc>
      </w:tr>
      <w:tr w:rsidR="006C5983" w:rsidRPr="006C5983" w14:paraId="66CADFCB" w14:textId="77777777" w:rsidTr="00E8071C">
        <w:trPr>
          <w:trHeight w:val="290"/>
          <w:jc w:val="center"/>
        </w:trPr>
        <w:tc>
          <w:tcPr>
            <w:tcW w:w="9213" w:type="dxa"/>
            <w:vAlign w:val="center"/>
            <w:hideMark/>
          </w:tcPr>
          <w:p w14:paraId="1A05AD02"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Soporte técnico con un nivel de servicio 8x5.</w:t>
            </w:r>
          </w:p>
        </w:tc>
      </w:tr>
      <w:tr w:rsidR="006C5983" w:rsidRPr="006C5983" w14:paraId="4774E115" w14:textId="77777777" w:rsidTr="00E8071C">
        <w:trPr>
          <w:trHeight w:val="580"/>
          <w:jc w:val="center"/>
        </w:trPr>
        <w:tc>
          <w:tcPr>
            <w:tcW w:w="9213" w:type="dxa"/>
            <w:vAlign w:val="center"/>
            <w:hideMark/>
          </w:tcPr>
          <w:p w14:paraId="0FF8662F"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Asistencia inmediata a través del punto de contacto de soporte, disponible de lunes a viernes solo en días hábiles y en horario de 8:00 a.m. a 5:00 p.m. todo el año.</w:t>
            </w:r>
          </w:p>
        </w:tc>
      </w:tr>
      <w:tr w:rsidR="006C5983" w:rsidRPr="006C5983" w14:paraId="111D96A0" w14:textId="77777777" w:rsidTr="00E8071C">
        <w:trPr>
          <w:trHeight w:val="580"/>
          <w:jc w:val="center"/>
        </w:trPr>
        <w:tc>
          <w:tcPr>
            <w:tcW w:w="9213" w:type="dxa"/>
            <w:vAlign w:val="center"/>
            <w:hideMark/>
          </w:tcPr>
          <w:p w14:paraId="69EBAB75"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Asistencia vía telefónica, vía email, en sitio o remoto dentro de las 12 horas hábiles siguientes al reporte del problema para incidentes.</w:t>
            </w:r>
          </w:p>
        </w:tc>
      </w:tr>
      <w:tr w:rsidR="006C5983" w:rsidRPr="006C5983" w14:paraId="1D428BEB" w14:textId="77777777" w:rsidTr="00E8071C">
        <w:trPr>
          <w:trHeight w:val="580"/>
          <w:jc w:val="center"/>
        </w:trPr>
        <w:tc>
          <w:tcPr>
            <w:tcW w:w="9213" w:type="dxa"/>
            <w:vAlign w:val="center"/>
            <w:hideMark/>
          </w:tcPr>
          <w:p w14:paraId="372839EA"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Escalar ante el fabricante los incidentes técnicos que no sean resueltos por su personal, sin que esto genere costo para la Entidad.</w:t>
            </w:r>
          </w:p>
        </w:tc>
      </w:tr>
      <w:tr w:rsidR="006C5983" w:rsidRPr="006C5983" w14:paraId="69E43C56" w14:textId="77777777" w:rsidTr="00E8071C">
        <w:trPr>
          <w:trHeight w:val="580"/>
          <w:jc w:val="center"/>
        </w:trPr>
        <w:tc>
          <w:tcPr>
            <w:tcW w:w="9213" w:type="dxa"/>
            <w:vAlign w:val="center"/>
            <w:hideMark/>
          </w:tcPr>
          <w:p w14:paraId="1CFE7BE8"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t>El oferente debe contar con una mesa de servicios y/o mesa de ayuda que esté certificada bajo la norma internacional vigente del Sistema de Gestión de Servicios en su versión más reciente, aplicable a los procesos de seguridad y soporte de servicios. Esta certificación asegurará la calidad, gestión y mejora continua de los servicios de TI. Se deberá adjuntar a la oferta una copia de la certificación emitida directamente al oferente por el ente certificador autorizado.</w:t>
            </w:r>
          </w:p>
        </w:tc>
      </w:tr>
      <w:tr w:rsidR="006C5983" w:rsidRPr="006C5983" w14:paraId="2E8955B5" w14:textId="77777777" w:rsidTr="00E8071C">
        <w:trPr>
          <w:trHeight w:val="590"/>
          <w:jc w:val="center"/>
        </w:trPr>
        <w:tc>
          <w:tcPr>
            <w:tcW w:w="9213" w:type="dxa"/>
            <w:vAlign w:val="center"/>
            <w:hideMark/>
          </w:tcPr>
          <w:p w14:paraId="73EB8CE6" w14:textId="77777777" w:rsidR="00E8071C" w:rsidRPr="006C5983" w:rsidRDefault="00E8071C" w:rsidP="0022619F">
            <w:pPr>
              <w:jc w:val="both"/>
              <w:rPr>
                <w:rFonts w:ascii="Verdana" w:hAnsi="Verdana" w:cs="Arial"/>
                <w:sz w:val="20"/>
                <w:szCs w:val="20"/>
              </w:rPr>
            </w:pPr>
            <w:r w:rsidRPr="006C5983">
              <w:rPr>
                <w:rFonts w:ascii="Verdana" w:hAnsi="Verdana" w:cs="Arial"/>
                <w:sz w:val="20"/>
                <w:szCs w:val="20"/>
              </w:rPr>
              <w:lastRenderedPageBreak/>
              <w:t>Transferencia de conocimiento para al menos dos funcionarios de TI en administración y manejo de las herramientas del antivirus.</w:t>
            </w:r>
          </w:p>
        </w:tc>
      </w:tr>
      <w:tr w:rsidR="006C5983" w:rsidRPr="006C5983" w14:paraId="3D652B39" w14:textId="77777777" w:rsidTr="00E8071C">
        <w:trPr>
          <w:trHeight w:val="284"/>
          <w:jc w:val="center"/>
        </w:trPr>
        <w:tc>
          <w:tcPr>
            <w:tcW w:w="9213" w:type="dxa"/>
            <w:vAlign w:val="center"/>
            <w:hideMark/>
          </w:tcPr>
          <w:p w14:paraId="65A9C7DC" w14:textId="77777777" w:rsidR="00E8071C" w:rsidRPr="006C5983" w:rsidRDefault="00E8071C" w:rsidP="0022619F">
            <w:pPr>
              <w:jc w:val="both"/>
              <w:rPr>
                <w:rFonts w:ascii="Verdana" w:hAnsi="Verdana" w:cs="Arial"/>
                <w:b/>
                <w:bCs/>
                <w:sz w:val="20"/>
                <w:szCs w:val="20"/>
              </w:rPr>
            </w:pPr>
            <w:r w:rsidRPr="006C5983">
              <w:rPr>
                <w:rFonts w:ascii="Verdana" w:hAnsi="Verdana" w:cs="Arial"/>
                <w:b/>
                <w:bCs/>
                <w:sz w:val="20"/>
                <w:szCs w:val="20"/>
              </w:rPr>
              <w:t xml:space="preserve">PARTNER </w:t>
            </w:r>
          </w:p>
        </w:tc>
      </w:tr>
      <w:tr w:rsidR="006C5983" w:rsidRPr="002B290A" w14:paraId="1806EDE1" w14:textId="77777777" w:rsidTr="00E8071C">
        <w:trPr>
          <w:trHeight w:val="590"/>
          <w:jc w:val="center"/>
        </w:trPr>
        <w:tc>
          <w:tcPr>
            <w:tcW w:w="9213" w:type="dxa"/>
            <w:vAlign w:val="center"/>
            <w:hideMark/>
          </w:tcPr>
          <w:p w14:paraId="6D37FD8D" w14:textId="77777777" w:rsidR="00E8071C" w:rsidRPr="002B290A" w:rsidRDefault="00E8071C" w:rsidP="0022619F">
            <w:pPr>
              <w:jc w:val="both"/>
              <w:rPr>
                <w:rFonts w:ascii="Verdana" w:hAnsi="Verdana" w:cs="Arial"/>
                <w:sz w:val="20"/>
                <w:szCs w:val="20"/>
              </w:rPr>
            </w:pPr>
            <w:r w:rsidRPr="002B290A">
              <w:rPr>
                <w:rFonts w:ascii="Verdana" w:hAnsi="Verdana" w:cs="Arial"/>
                <w:sz w:val="20"/>
                <w:szCs w:val="20"/>
              </w:rPr>
              <w:t>El oferente debe ser como mínimo Partner del nivel más alto de la solución ofertada, garantizando amplia experiencia en el manejo de licenciamiento sobre las diferentes soluciones, garantizando -ANS- el menor tiempo de respuesta en el suministro de equipos y soporte. El proponente debe Anexar la Certificación del Fabricante junto a su propuesta la cual debe ser expedida a nombre de la entidad con fecha de expedición no superior a 30 días.</w:t>
            </w:r>
          </w:p>
        </w:tc>
      </w:tr>
    </w:tbl>
    <w:p w14:paraId="5CE09AB1" w14:textId="77777777" w:rsidR="00E8071C" w:rsidRPr="002B290A" w:rsidRDefault="00E8071C" w:rsidP="00E8071C">
      <w:pPr>
        <w:spacing w:line="240" w:lineRule="atLeast"/>
        <w:jc w:val="both"/>
        <w:rPr>
          <w:rFonts w:ascii="Verdana" w:hAnsi="Verdana"/>
          <w:i/>
          <w:sz w:val="20"/>
          <w:szCs w:val="20"/>
          <w:lang w:eastAsia="es-CO"/>
        </w:rPr>
      </w:pPr>
    </w:p>
    <w:p w14:paraId="5E472590" w14:textId="77777777" w:rsidR="00AB1E6D" w:rsidRPr="002B290A" w:rsidRDefault="00AB1E6D" w:rsidP="00E636CF">
      <w:pPr>
        <w:pStyle w:val="Ttulo2"/>
        <w:numPr>
          <w:ilvl w:val="2"/>
          <w:numId w:val="8"/>
        </w:numPr>
        <w:tabs>
          <w:tab w:val="clear" w:pos="-720"/>
        </w:tabs>
        <w:suppressAutoHyphens w:val="0"/>
        <w:ind w:left="851" w:hanging="851"/>
        <w:rPr>
          <w:rFonts w:ascii="Verdana" w:hAnsi="Verdana" w:cs="Arial"/>
          <w:i/>
          <w:sz w:val="20"/>
        </w:rPr>
      </w:pPr>
      <w:bookmarkStart w:id="7" w:name="_Toc160014058"/>
      <w:bookmarkStart w:id="8" w:name="_Toc169798558"/>
      <w:r w:rsidRPr="002B290A">
        <w:rPr>
          <w:rFonts w:ascii="Verdana" w:hAnsi="Verdana" w:cs="Arial"/>
          <w:sz w:val="20"/>
        </w:rPr>
        <w:t>CLASIFICACIÓN DEL BIEN O SERVICIO DE ACUERDO CON EL CLASIFICADOR DE BIENES Y SERVICIOS – UNSPSC.</w:t>
      </w:r>
      <w:bookmarkEnd w:id="7"/>
      <w:bookmarkEnd w:id="8"/>
    </w:p>
    <w:p w14:paraId="6A78FB79" w14:textId="77777777" w:rsidR="00AB1E6D" w:rsidRPr="002B290A" w:rsidRDefault="00AB1E6D" w:rsidP="00E636CF">
      <w:pPr>
        <w:jc w:val="both"/>
        <w:rPr>
          <w:rFonts w:ascii="Verdana" w:hAnsi="Verdana" w:cs="Arial"/>
          <w:sz w:val="20"/>
          <w:szCs w:val="20"/>
          <w:lang w:eastAsia="es-CO"/>
        </w:rPr>
      </w:pPr>
    </w:p>
    <w:p w14:paraId="0A6E75E7" w14:textId="77777777" w:rsidR="00E8071C" w:rsidRPr="002B290A" w:rsidRDefault="00E8071C" w:rsidP="00E8071C">
      <w:pPr>
        <w:spacing w:line="240" w:lineRule="atLeast"/>
        <w:rPr>
          <w:rFonts w:ascii="Verdana" w:hAnsi="Verdana" w:cs="Arial"/>
          <w:sz w:val="20"/>
          <w:szCs w:val="20"/>
        </w:rPr>
      </w:pPr>
      <w:r w:rsidRPr="002B290A">
        <w:rPr>
          <w:rFonts w:ascii="Verdana" w:hAnsi="Verdana" w:cs="Arial"/>
          <w:sz w:val="20"/>
          <w:szCs w:val="20"/>
        </w:rPr>
        <w:t xml:space="preserve">De acuerdo con la codificación de Bienes y Servicios del Código Estándar de Productos y Servicios de Naciones Unidas, el bien, obra o servicio se encuentra codificado de la siguiente manera: </w:t>
      </w:r>
    </w:p>
    <w:p w14:paraId="4AADDB4F" w14:textId="77777777" w:rsidR="00E8071C" w:rsidRPr="002B290A" w:rsidRDefault="00E8071C" w:rsidP="00E8071C">
      <w:pPr>
        <w:spacing w:line="240" w:lineRule="atLeast"/>
        <w:rPr>
          <w:rFonts w:ascii="Verdana" w:hAnsi="Verdana" w:cs="Arial"/>
          <w:sz w:val="20"/>
          <w:szCs w:val="20"/>
        </w:rPr>
      </w:pPr>
    </w:p>
    <w:tbl>
      <w:tblPr>
        <w:tblW w:w="8480" w:type="dxa"/>
        <w:jc w:val="center"/>
        <w:tblCellMar>
          <w:left w:w="70" w:type="dxa"/>
          <w:right w:w="70" w:type="dxa"/>
        </w:tblCellMar>
        <w:tblLook w:val="04A0" w:firstRow="1" w:lastRow="0" w:firstColumn="1" w:lastColumn="0" w:noHBand="0" w:noVBand="1"/>
      </w:tblPr>
      <w:tblGrid>
        <w:gridCol w:w="2146"/>
        <w:gridCol w:w="2111"/>
        <w:gridCol w:w="2111"/>
        <w:gridCol w:w="2112"/>
      </w:tblGrid>
      <w:tr w:rsidR="006C5983" w:rsidRPr="006C5983" w14:paraId="73F91960" w14:textId="77777777" w:rsidTr="0022619F">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C34EFA" w14:textId="77777777" w:rsidR="00E8071C" w:rsidRPr="002B290A" w:rsidRDefault="00E8071C" w:rsidP="0022619F">
            <w:pPr>
              <w:pStyle w:val="Sinespaciado"/>
              <w:spacing w:line="240" w:lineRule="atLeast"/>
              <w:jc w:val="center"/>
              <w:rPr>
                <w:rFonts w:ascii="Verdana" w:hAnsi="Verdana"/>
                <w:b/>
                <w:bCs/>
                <w:sz w:val="20"/>
                <w:szCs w:val="20"/>
              </w:rPr>
            </w:pPr>
            <w:r w:rsidRPr="002B290A">
              <w:rPr>
                <w:rFonts w:ascii="Verdana" w:hAnsi="Verdana"/>
                <w:b/>
                <w:bCs/>
                <w:sz w:val="20"/>
                <w:szCs w:val="20"/>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B9882B" w14:textId="77777777" w:rsidR="00E8071C" w:rsidRPr="002B290A" w:rsidRDefault="00E8071C" w:rsidP="0022619F">
            <w:pPr>
              <w:pStyle w:val="Sinespaciado"/>
              <w:spacing w:line="240" w:lineRule="atLeast"/>
              <w:jc w:val="center"/>
              <w:rPr>
                <w:rFonts w:ascii="Verdana" w:hAnsi="Verdana"/>
                <w:b/>
                <w:bCs/>
                <w:sz w:val="20"/>
                <w:szCs w:val="20"/>
              </w:rPr>
            </w:pPr>
            <w:r w:rsidRPr="002B290A">
              <w:rPr>
                <w:rFonts w:ascii="Verdana" w:hAnsi="Verdana"/>
                <w:b/>
                <w:bCs/>
                <w:sz w:val="20"/>
                <w:szCs w:val="20"/>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A987B4" w14:textId="77777777" w:rsidR="00E8071C" w:rsidRPr="002B290A" w:rsidRDefault="00E8071C" w:rsidP="0022619F">
            <w:pPr>
              <w:pStyle w:val="Sinespaciado"/>
              <w:spacing w:line="240" w:lineRule="atLeast"/>
              <w:jc w:val="center"/>
              <w:rPr>
                <w:rFonts w:ascii="Verdana" w:hAnsi="Verdana"/>
                <w:b/>
                <w:bCs/>
                <w:sz w:val="20"/>
                <w:szCs w:val="20"/>
              </w:rPr>
            </w:pPr>
            <w:r w:rsidRPr="002B290A">
              <w:rPr>
                <w:rFonts w:ascii="Verdana" w:hAnsi="Verdana"/>
                <w:b/>
                <w:bCs/>
                <w:sz w:val="20"/>
                <w:szCs w:val="20"/>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C7D312" w14:textId="77777777" w:rsidR="00E8071C" w:rsidRPr="006C5983" w:rsidRDefault="00E8071C" w:rsidP="0022619F">
            <w:pPr>
              <w:pStyle w:val="Sinespaciado"/>
              <w:spacing w:line="240" w:lineRule="atLeast"/>
              <w:jc w:val="center"/>
              <w:rPr>
                <w:rFonts w:ascii="Verdana" w:hAnsi="Verdana"/>
                <w:b/>
                <w:bCs/>
                <w:sz w:val="20"/>
                <w:szCs w:val="20"/>
              </w:rPr>
            </w:pPr>
            <w:r w:rsidRPr="002B290A">
              <w:rPr>
                <w:rFonts w:ascii="Verdana" w:hAnsi="Verdana"/>
                <w:b/>
                <w:bCs/>
                <w:sz w:val="20"/>
                <w:szCs w:val="20"/>
              </w:rPr>
              <w:t>PRODUCTO</w:t>
            </w:r>
          </w:p>
        </w:tc>
      </w:tr>
      <w:tr w:rsidR="006C5983" w:rsidRPr="006C5983" w14:paraId="2A69617A" w14:textId="77777777" w:rsidTr="0022619F">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F6ECA"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2059F90D"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36B42E02"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3955C4BD"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43232801</w:t>
            </w:r>
          </w:p>
        </w:tc>
      </w:tr>
      <w:tr w:rsidR="006C5983" w:rsidRPr="006C5983" w14:paraId="47F9B14A" w14:textId="77777777" w:rsidTr="0022619F">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D3E7E"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07E331F5"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320030BD"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4C5A86FF"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 de monitoreo de red</w:t>
            </w:r>
          </w:p>
        </w:tc>
      </w:tr>
      <w:tr w:rsidR="006C5983" w:rsidRPr="006C5983" w14:paraId="1210E46B"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11336C1"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w:t>
            </w:r>
          </w:p>
        </w:tc>
        <w:tc>
          <w:tcPr>
            <w:tcW w:w="2111" w:type="dxa"/>
            <w:tcBorders>
              <w:top w:val="nil"/>
              <w:left w:val="nil"/>
              <w:bottom w:val="single" w:sz="4" w:space="0" w:color="auto"/>
              <w:right w:val="single" w:sz="4" w:space="0" w:color="auto"/>
            </w:tcBorders>
            <w:vAlign w:val="center"/>
            <w:hideMark/>
          </w:tcPr>
          <w:p w14:paraId="69285FE7"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w:t>
            </w:r>
          </w:p>
        </w:tc>
        <w:tc>
          <w:tcPr>
            <w:tcW w:w="2111" w:type="dxa"/>
            <w:tcBorders>
              <w:top w:val="nil"/>
              <w:left w:val="nil"/>
              <w:bottom w:val="single" w:sz="4" w:space="0" w:color="auto"/>
              <w:right w:val="single" w:sz="4" w:space="0" w:color="auto"/>
            </w:tcBorders>
            <w:vAlign w:val="center"/>
            <w:hideMark/>
          </w:tcPr>
          <w:p w14:paraId="4CF4204C"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432332</w:t>
            </w:r>
          </w:p>
        </w:tc>
        <w:tc>
          <w:tcPr>
            <w:tcW w:w="2112" w:type="dxa"/>
            <w:tcBorders>
              <w:top w:val="nil"/>
              <w:left w:val="nil"/>
              <w:bottom w:val="single" w:sz="4" w:space="0" w:color="auto"/>
              <w:right w:val="single" w:sz="4" w:space="0" w:color="auto"/>
            </w:tcBorders>
            <w:vAlign w:val="center"/>
            <w:hideMark/>
          </w:tcPr>
          <w:p w14:paraId="4C87D55B"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43233205</w:t>
            </w:r>
          </w:p>
        </w:tc>
      </w:tr>
      <w:tr w:rsidR="006C5983" w:rsidRPr="006C5983" w14:paraId="4D05E7AA"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2D17A6FA"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7F6D90F2"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w:t>
            </w:r>
          </w:p>
        </w:tc>
        <w:tc>
          <w:tcPr>
            <w:tcW w:w="2111" w:type="dxa"/>
            <w:tcBorders>
              <w:top w:val="nil"/>
              <w:left w:val="nil"/>
              <w:bottom w:val="single" w:sz="4" w:space="0" w:color="auto"/>
              <w:right w:val="single" w:sz="4" w:space="0" w:color="auto"/>
            </w:tcBorders>
            <w:vAlign w:val="center"/>
            <w:hideMark/>
          </w:tcPr>
          <w:p w14:paraId="295E82BC"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 de seguridad y protección</w:t>
            </w:r>
          </w:p>
        </w:tc>
        <w:tc>
          <w:tcPr>
            <w:tcW w:w="2112" w:type="dxa"/>
            <w:tcBorders>
              <w:top w:val="nil"/>
              <w:left w:val="nil"/>
              <w:bottom w:val="single" w:sz="4" w:space="0" w:color="auto"/>
              <w:right w:val="single" w:sz="4" w:space="0" w:color="auto"/>
            </w:tcBorders>
            <w:vAlign w:val="center"/>
            <w:hideMark/>
          </w:tcPr>
          <w:p w14:paraId="29CA32A7"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 de seguridad de transacciones y de protección contra virus</w:t>
            </w:r>
          </w:p>
        </w:tc>
      </w:tr>
      <w:tr w:rsidR="006C5983" w:rsidRPr="006C5983" w14:paraId="40479FDD"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6954B08"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w:t>
            </w:r>
          </w:p>
        </w:tc>
        <w:tc>
          <w:tcPr>
            <w:tcW w:w="2111" w:type="dxa"/>
            <w:tcBorders>
              <w:top w:val="nil"/>
              <w:left w:val="nil"/>
              <w:bottom w:val="single" w:sz="4" w:space="0" w:color="auto"/>
              <w:right w:val="single" w:sz="4" w:space="0" w:color="auto"/>
            </w:tcBorders>
            <w:vAlign w:val="center"/>
            <w:hideMark/>
          </w:tcPr>
          <w:p w14:paraId="586C6FC9"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w:t>
            </w:r>
          </w:p>
        </w:tc>
        <w:tc>
          <w:tcPr>
            <w:tcW w:w="2111" w:type="dxa"/>
            <w:tcBorders>
              <w:top w:val="nil"/>
              <w:left w:val="nil"/>
              <w:bottom w:val="single" w:sz="4" w:space="0" w:color="auto"/>
              <w:right w:val="single" w:sz="4" w:space="0" w:color="auto"/>
            </w:tcBorders>
            <w:vAlign w:val="center"/>
            <w:hideMark/>
          </w:tcPr>
          <w:p w14:paraId="530951DA"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432327</w:t>
            </w:r>
          </w:p>
        </w:tc>
        <w:tc>
          <w:tcPr>
            <w:tcW w:w="2112" w:type="dxa"/>
            <w:tcBorders>
              <w:top w:val="nil"/>
              <w:left w:val="nil"/>
              <w:bottom w:val="single" w:sz="4" w:space="0" w:color="auto"/>
              <w:right w:val="single" w:sz="4" w:space="0" w:color="auto"/>
            </w:tcBorders>
            <w:vAlign w:val="center"/>
            <w:hideMark/>
          </w:tcPr>
          <w:p w14:paraId="2795FE40"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43232705</w:t>
            </w:r>
          </w:p>
        </w:tc>
      </w:tr>
      <w:tr w:rsidR="006C5983" w:rsidRPr="006C5983" w14:paraId="2702544E"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6CCA71F"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44340ED4"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w:t>
            </w:r>
          </w:p>
        </w:tc>
        <w:tc>
          <w:tcPr>
            <w:tcW w:w="2111" w:type="dxa"/>
            <w:tcBorders>
              <w:top w:val="nil"/>
              <w:left w:val="nil"/>
              <w:bottom w:val="single" w:sz="4" w:space="0" w:color="auto"/>
              <w:right w:val="single" w:sz="4" w:space="0" w:color="auto"/>
            </w:tcBorders>
            <w:vAlign w:val="center"/>
            <w:hideMark/>
          </w:tcPr>
          <w:p w14:paraId="1C29A832"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 de aplicaciones de red</w:t>
            </w:r>
          </w:p>
        </w:tc>
        <w:tc>
          <w:tcPr>
            <w:tcW w:w="2112" w:type="dxa"/>
            <w:tcBorders>
              <w:top w:val="nil"/>
              <w:left w:val="nil"/>
              <w:bottom w:val="single" w:sz="4" w:space="0" w:color="auto"/>
              <w:right w:val="single" w:sz="4" w:space="0" w:color="auto"/>
            </w:tcBorders>
            <w:vAlign w:val="center"/>
            <w:hideMark/>
          </w:tcPr>
          <w:p w14:paraId="05263D17"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Software de navegador de internet</w:t>
            </w:r>
          </w:p>
        </w:tc>
      </w:tr>
      <w:tr w:rsidR="006C5983" w:rsidRPr="006C5983" w14:paraId="7B52705D"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F68E99D"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w:t>
            </w:r>
          </w:p>
        </w:tc>
        <w:tc>
          <w:tcPr>
            <w:tcW w:w="2111" w:type="dxa"/>
            <w:tcBorders>
              <w:top w:val="nil"/>
              <w:left w:val="nil"/>
              <w:bottom w:val="single" w:sz="4" w:space="0" w:color="auto"/>
              <w:right w:val="single" w:sz="4" w:space="0" w:color="auto"/>
            </w:tcBorders>
            <w:vAlign w:val="center"/>
            <w:hideMark/>
          </w:tcPr>
          <w:p w14:paraId="16D6E522"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w:t>
            </w:r>
          </w:p>
        </w:tc>
        <w:tc>
          <w:tcPr>
            <w:tcW w:w="2111" w:type="dxa"/>
            <w:tcBorders>
              <w:top w:val="nil"/>
              <w:left w:val="nil"/>
              <w:bottom w:val="single" w:sz="4" w:space="0" w:color="auto"/>
              <w:right w:val="single" w:sz="4" w:space="0" w:color="auto"/>
            </w:tcBorders>
            <w:vAlign w:val="center"/>
            <w:hideMark/>
          </w:tcPr>
          <w:p w14:paraId="4D210C90"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432330</w:t>
            </w:r>
          </w:p>
        </w:tc>
        <w:tc>
          <w:tcPr>
            <w:tcW w:w="2112" w:type="dxa"/>
            <w:tcBorders>
              <w:top w:val="nil"/>
              <w:left w:val="nil"/>
              <w:bottom w:val="single" w:sz="4" w:space="0" w:color="auto"/>
              <w:right w:val="single" w:sz="4" w:space="0" w:color="auto"/>
            </w:tcBorders>
            <w:vAlign w:val="center"/>
            <w:hideMark/>
          </w:tcPr>
          <w:p w14:paraId="07EBC788" w14:textId="77777777" w:rsidR="00E8071C" w:rsidRPr="006C5983" w:rsidRDefault="00E8071C" w:rsidP="0022619F">
            <w:pPr>
              <w:pStyle w:val="Sinespaciado"/>
              <w:spacing w:line="240" w:lineRule="atLeast"/>
              <w:jc w:val="center"/>
              <w:rPr>
                <w:rFonts w:ascii="Verdana" w:hAnsi="Verdana"/>
                <w:sz w:val="20"/>
                <w:szCs w:val="20"/>
              </w:rPr>
            </w:pPr>
            <w:r w:rsidRPr="006C5983">
              <w:rPr>
                <w:rFonts w:ascii="Verdana" w:hAnsi="Verdana"/>
                <w:sz w:val="20"/>
                <w:szCs w:val="20"/>
              </w:rPr>
              <w:t>43233002</w:t>
            </w:r>
          </w:p>
        </w:tc>
      </w:tr>
      <w:tr w:rsidR="006C5983" w:rsidRPr="002B290A" w14:paraId="531ED10E"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24AD9653" w14:textId="77777777" w:rsidR="00E8071C" w:rsidRPr="002B290A" w:rsidRDefault="00E8071C" w:rsidP="0022619F">
            <w:pPr>
              <w:pStyle w:val="Sinespaciado"/>
              <w:spacing w:line="240" w:lineRule="atLeast"/>
              <w:jc w:val="center"/>
              <w:rPr>
                <w:rFonts w:ascii="Verdana" w:hAnsi="Verdana"/>
                <w:sz w:val="20"/>
                <w:szCs w:val="20"/>
              </w:rPr>
            </w:pPr>
            <w:r w:rsidRPr="002B290A">
              <w:rPr>
                <w:rFonts w:ascii="Verdana" w:hAnsi="Verdana"/>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326CAF6B" w14:textId="77777777" w:rsidR="00E8071C" w:rsidRPr="002B290A" w:rsidRDefault="00E8071C" w:rsidP="0022619F">
            <w:pPr>
              <w:pStyle w:val="Sinespaciado"/>
              <w:spacing w:line="240" w:lineRule="atLeast"/>
              <w:jc w:val="center"/>
              <w:rPr>
                <w:rFonts w:ascii="Verdana" w:hAnsi="Verdana"/>
                <w:sz w:val="20"/>
                <w:szCs w:val="20"/>
              </w:rPr>
            </w:pPr>
            <w:r w:rsidRPr="002B290A">
              <w:rPr>
                <w:rFonts w:ascii="Verdana" w:hAnsi="Verdana"/>
                <w:sz w:val="20"/>
                <w:szCs w:val="20"/>
              </w:rPr>
              <w:t>Software</w:t>
            </w:r>
          </w:p>
        </w:tc>
        <w:tc>
          <w:tcPr>
            <w:tcW w:w="2111" w:type="dxa"/>
            <w:tcBorders>
              <w:top w:val="nil"/>
              <w:left w:val="nil"/>
              <w:bottom w:val="single" w:sz="4" w:space="0" w:color="auto"/>
              <w:right w:val="single" w:sz="4" w:space="0" w:color="auto"/>
            </w:tcBorders>
            <w:vAlign w:val="center"/>
            <w:hideMark/>
          </w:tcPr>
          <w:p w14:paraId="0E92575E" w14:textId="77777777" w:rsidR="00E8071C" w:rsidRPr="002B290A" w:rsidRDefault="00E8071C" w:rsidP="0022619F">
            <w:pPr>
              <w:pStyle w:val="Sinespaciado"/>
              <w:spacing w:line="240" w:lineRule="atLeast"/>
              <w:jc w:val="center"/>
              <w:rPr>
                <w:rFonts w:ascii="Verdana" w:hAnsi="Verdana"/>
                <w:sz w:val="20"/>
                <w:szCs w:val="20"/>
              </w:rPr>
            </w:pPr>
            <w:r w:rsidRPr="002B290A">
              <w:rPr>
                <w:rFonts w:ascii="Verdana" w:hAnsi="Verdana"/>
                <w:sz w:val="20"/>
                <w:szCs w:val="20"/>
              </w:rPr>
              <w:t>Software de entorno operativo</w:t>
            </w:r>
          </w:p>
        </w:tc>
        <w:tc>
          <w:tcPr>
            <w:tcW w:w="2112" w:type="dxa"/>
            <w:tcBorders>
              <w:top w:val="nil"/>
              <w:left w:val="nil"/>
              <w:bottom w:val="single" w:sz="4" w:space="0" w:color="auto"/>
              <w:right w:val="single" w:sz="4" w:space="0" w:color="auto"/>
            </w:tcBorders>
            <w:vAlign w:val="center"/>
            <w:hideMark/>
          </w:tcPr>
          <w:p w14:paraId="1F2E6D2B" w14:textId="77777777" w:rsidR="00E8071C" w:rsidRPr="002B290A" w:rsidRDefault="00E8071C" w:rsidP="0022619F">
            <w:pPr>
              <w:pStyle w:val="Sinespaciado"/>
              <w:spacing w:line="240" w:lineRule="atLeast"/>
              <w:jc w:val="center"/>
              <w:rPr>
                <w:rFonts w:ascii="Verdana" w:hAnsi="Verdana"/>
                <w:sz w:val="20"/>
                <w:szCs w:val="20"/>
              </w:rPr>
            </w:pPr>
            <w:r w:rsidRPr="002B290A">
              <w:rPr>
                <w:rFonts w:ascii="Verdana" w:hAnsi="Verdana"/>
                <w:sz w:val="20"/>
                <w:szCs w:val="20"/>
              </w:rPr>
              <w:t>Software de sistema de operación de red</w:t>
            </w:r>
          </w:p>
        </w:tc>
      </w:tr>
    </w:tbl>
    <w:p w14:paraId="6046D608" w14:textId="77777777" w:rsidR="00E8071C" w:rsidRPr="002B290A" w:rsidRDefault="00E8071C" w:rsidP="00E8071C">
      <w:pPr>
        <w:pStyle w:val="Prrafodelista"/>
        <w:spacing w:line="240" w:lineRule="atLeast"/>
        <w:ind w:left="644"/>
        <w:rPr>
          <w:rFonts w:ascii="Verdana" w:hAnsi="Verdana" w:cs="Calibri Light"/>
          <w:sz w:val="20"/>
          <w:szCs w:val="20"/>
        </w:rPr>
      </w:pPr>
    </w:p>
    <w:p w14:paraId="188DE9D8" w14:textId="77777777" w:rsidR="00E8071C" w:rsidRPr="002B290A" w:rsidRDefault="00E8071C" w:rsidP="00E8071C">
      <w:pPr>
        <w:pStyle w:val="Prrafodelista"/>
        <w:spacing w:line="240" w:lineRule="atLeast"/>
        <w:ind w:left="644"/>
        <w:rPr>
          <w:rFonts w:ascii="Verdana" w:hAnsi="Verdana" w:cs="Calibri Light"/>
          <w:sz w:val="20"/>
          <w:szCs w:val="20"/>
        </w:rPr>
      </w:pPr>
      <w:r w:rsidRPr="002B290A">
        <w:rPr>
          <w:rFonts w:ascii="Verdana" w:hAnsi="Verdana" w:cs="Calibri Light"/>
          <w:sz w:val="20"/>
          <w:szCs w:val="20"/>
        </w:rPr>
        <w:t xml:space="preserve">Fuente: </w:t>
      </w:r>
      <w:hyperlink r:id="rId9" w:history="1">
        <w:r w:rsidRPr="002B290A">
          <w:rPr>
            <w:rStyle w:val="Hipervnculo"/>
            <w:rFonts w:ascii="Verdana" w:hAnsi="Verdana" w:cs="Calibri Light"/>
            <w:color w:val="auto"/>
            <w:sz w:val="20"/>
            <w:szCs w:val="20"/>
          </w:rPr>
          <w:t>https://www.colombiacompra.gov.co/clasificador-de-bienes-y-Servicios</w:t>
        </w:r>
      </w:hyperlink>
      <w:r w:rsidRPr="002B290A">
        <w:rPr>
          <w:rFonts w:ascii="Verdana" w:hAnsi="Verdana" w:cs="Calibri Light"/>
          <w:sz w:val="20"/>
          <w:szCs w:val="20"/>
        </w:rPr>
        <w:t xml:space="preserve"> </w:t>
      </w:r>
    </w:p>
    <w:p w14:paraId="30AC8FEF" w14:textId="77777777" w:rsidR="002077D3" w:rsidRPr="002B290A" w:rsidRDefault="002077D3" w:rsidP="00E636CF">
      <w:pPr>
        <w:ind w:right="-1"/>
        <w:jc w:val="both"/>
        <w:rPr>
          <w:rFonts w:ascii="Verdana" w:eastAsia="Arial Unicode MS" w:hAnsi="Verdana"/>
          <w:bCs/>
          <w:sz w:val="20"/>
          <w:szCs w:val="20"/>
        </w:rPr>
      </w:pPr>
    </w:p>
    <w:p w14:paraId="2E97AA98" w14:textId="77777777" w:rsidR="006D497C" w:rsidRPr="002B290A" w:rsidRDefault="006D497C" w:rsidP="00E636CF">
      <w:pPr>
        <w:pStyle w:val="Prrafodelista"/>
        <w:numPr>
          <w:ilvl w:val="1"/>
          <w:numId w:val="8"/>
        </w:numPr>
        <w:ind w:left="426" w:right="46" w:hanging="426"/>
        <w:jc w:val="both"/>
        <w:outlineLvl w:val="0"/>
        <w:rPr>
          <w:rFonts w:ascii="Verdana" w:hAnsi="Verdana" w:cs="Arial"/>
          <w:b/>
          <w:bCs/>
          <w:sz w:val="20"/>
          <w:szCs w:val="20"/>
          <w:lang w:val="es-CO"/>
        </w:rPr>
      </w:pPr>
      <w:r w:rsidRPr="002B290A">
        <w:rPr>
          <w:rFonts w:ascii="Verdana" w:hAnsi="Verdana" w:cs="Arial"/>
          <w:b/>
          <w:sz w:val="20"/>
          <w:szCs w:val="20"/>
          <w:lang w:val="es-CO"/>
        </w:rPr>
        <w:t>PRESUPUESTO</w:t>
      </w:r>
      <w:r w:rsidRPr="002B290A">
        <w:rPr>
          <w:rFonts w:ascii="Verdana" w:hAnsi="Verdana" w:cs="Arial"/>
          <w:b/>
          <w:bCs/>
          <w:sz w:val="20"/>
          <w:szCs w:val="20"/>
          <w:lang w:val="es-CO"/>
        </w:rPr>
        <w:t xml:space="preserve"> OFICIAL:</w:t>
      </w:r>
    </w:p>
    <w:p w14:paraId="0B7858CC" w14:textId="77777777" w:rsidR="006D497C" w:rsidRPr="002B290A" w:rsidRDefault="006D497C" w:rsidP="00E636CF">
      <w:pPr>
        <w:jc w:val="both"/>
        <w:rPr>
          <w:rFonts w:ascii="Verdana" w:hAnsi="Verdana" w:cs="Arial"/>
          <w:sz w:val="20"/>
          <w:szCs w:val="20"/>
          <w:lang w:val="es-CO"/>
        </w:rPr>
      </w:pPr>
    </w:p>
    <w:p w14:paraId="7CB9315D" w14:textId="772EAED0" w:rsidR="002077D3" w:rsidRPr="002C0BB3" w:rsidRDefault="006D497C" w:rsidP="002077D3">
      <w:pPr>
        <w:spacing w:line="276" w:lineRule="auto"/>
        <w:jc w:val="both"/>
        <w:rPr>
          <w:rFonts w:ascii="Verdana" w:hAnsi="Verdana" w:cs="Calibri Light"/>
          <w:bCs/>
          <w:iCs/>
          <w:sz w:val="20"/>
          <w:szCs w:val="20"/>
        </w:rPr>
      </w:pPr>
      <w:r w:rsidRPr="002B290A">
        <w:rPr>
          <w:rFonts w:ascii="Verdana" w:hAnsi="Verdana" w:cs="Arial"/>
          <w:sz w:val="20"/>
          <w:szCs w:val="20"/>
          <w:lang w:val="es-CO"/>
        </w:rPr>
        <w:t xml:space="preserve">El presupuesto oficial para la presente contratación de </w:t>
      </w:r>
      <w:r w:rsidR="00FB071C" w:rsidRPr="002B290A">
        <w:rPr>
          <w:rFonts w:ascii="Verdana" w:hAnsi="Verdana" w:cs="Arial"/>
          <w:sz w:val="20"/>
          <w:szCs w:val="20"/>
          <w:lang w:val="es-CO"/>
        </w:rPr>
        <w:t>selección abreviada mediante</w:t>
      </w:r>
      <w:r w:rsidRPr="002B290A">
        <w:rPr>
          <w:rFonts w:ascii="Verdana" w:hAnsi="Verdana" w:cs="Arial"/>
          <w:sz w:val="20"/>
          <w:szCs w:val="20"/>
          <w:lang w:val="es-CO"/>
        </w:rPr>
        <w:t xml:space="preserve"> subasta inversa</w:t>
      </w:r>
      <w:r w:rsidR="00FB071C" w:rsidRPr="002B290A">
        <w:rPr>
          <w:rFonts w:ascii="Verdana" w:hAnsi="Verdana" w:cs="Arial"/>
          <w:sz w:val="20"/>
          <w:szCs w:val="20"/>
          <w:lang w:val="es-CO"/>
        </w:rPr>
        <w:t>,</w:t>
      </w:r>
      <w:r w:rsidRPr="002B290A">
        <w:rPr>
          <w:rFonts w:ascii="Verdana" w:hAnsi="Verdana" w:cs="Arial"/>
          <w:sz w:val="20"/>
          <w:szCs w:val="20"/>
          <w:lang w:val="es-CO"/>
        </w:rPr>
        <w:t xml:space="preserve"> es hasta la suma de</w:t>
      </w:r>
      <w:r w:rsidR="00A152D0" w:rsidRPr="002B290A">
        <w:rPr>
          <w:rFonts w:ascii="Verdana" w:hAnsi="Verdana" w:cs="Arial"/>
          <w:b/>
          <w:sz w:val="20"/>
          <w:szCs w:val="20"/>
        </w:rPr>
        <w:t xml:space="preserve"> </w:t>
      </w:r>
      <w:r w:rsidR="00E8071C" w:rsidRPr="002B290A">
        <w:rPr>
          <w:rFonts w:ascii="Verdana" w:hAnsi="Verdana" w:cs="Calibri Light"/>
          <w:b/>
          <w:bCs/>
          <w:sz w:val="20"/>
          <w:szCs w:val="20"/>
        </w:rPr>
        <w:t>TRESCIENTOS CUARENTA Y SEIS MILLONES SETECIENTOS SEIS MIL SEISCIENTOS VEINTIDÓS</w:t>
      </w:r>
      <w:r w:rsidR="00E8071C" w:rsidRPr="006C5983">
        <w:rPr>
          <w:rFonts w:ascii="Verdana" w:hAnsi="Verdana" w:cs="Calibri Light"/>
          <w:b/>
          <w:bCs/>
          <w:sz w:val="20"/>
          <w:szCs w:val="20"/>
        </w:rPr>
        <w:t xml:space="preserve"> PESOS MONEDA LEGAL COLOMBIANA ($346.706.622,00)</w:t>
      </w:r>
      <w:r w:rsidR="00E8071C" w:rsidRPr="006C5983">
        <w:rPr>
          <w:rFonts w:ascii="Verdana" w:hAnsi="Verdana" w:cs="Calibri Light"/>
          <w:sz w:val="20"/>
          <w:szCs w:val="20"/>
        </w:rPr>
        <w:t xml:space="preserve"> </w:t>
      </w:r>
      <w:r w:rsidR="002077D3" w:rsidRPr="006C5983">
        <w:rPr>
          <w:rFonts w:ascii="Verdana" w:hAnsi="Verdana" w:cs="Calibri Light"/>
          <w:sz w:val="20"/>
          <w:szCs w:val="20"/>
        </w:rPr>
        <w:t xml:space="preserve">(incluido IVA) </w:t>
      </w:r>
      <w:r w:rsidR="002077D3" w:rsidRPr="006C5983">
        <w:rPr>
          <w:rFonts w:ascii="Verdana" w:hAnsi="Verdana" w:cs="Calibri Light"/>
          <w:bCs/>
          <w:iCs/>
          <w:sz w:val="20"/>
          <w:szCs w:val="20"/>
        </w:rPr>
        <w:t xml:space="preserve">y demás impuestos, tasas, contribuciones, costos directos e indirectos que conlleven la celebración y ejecución del contrato, con el fin de establecer los valores máximos que pagará </w:t>
      </w:r>
      <w:r w:rsidR="002077D3" w:rsidRPr="002C0BB3">
        <w:rPr>
          <w:rFonts w:ascii="Verdana" w:hAnsi="Verdana" w:cs="Calibri Light"/>
          <w:bCs/>
          <w:iCs/>
          <w:sz w:val="20"/>
          <w:szCs w:val="20"/>
        </w:rPr>
        <w:t>la Entidad (precios techo).</w:t>
      </w:r>
    </w:p>
    <w:p w14:paraId="185E4CF9" w14:textId="67A7C83A" w:rsidR="00C41238" w:rsidRPr="002C0BB3" w:rsidRDefault="00C41238" w:rsidP="00E636CF">
      <w:pPr>
        <w:jc w:val="both"/>
        <w:rPr>
          <w:rFonts w:ascii="Verdana" w:hAnsi="Verdana"/>
          <w:sz w:val="20"/>
          <w:szCs w:val="20"/>
          <w:lang w:val="es-CO"/>
        </w:rPr>
      </w:pPr>
    </w:p>
    <w:p w14:paraId="632E2EA6" w14:textId="4E6C1948" w:rsidR="002077D3" w:rsidRPr="006C5983" w:rsidRDefault="002077D3" w:rsidP="002077D3">
      <w:pPr>
        <w:jc w:val="both"/>
        <w:rPr>
          <w:rFonts w:ascii="Verdana" w:hAnsi="Verdana" w:cs="Arial"/>
          <w:sz w:val="20"/>
          <w:szCs w:val="20"/>
        </w:rPr>
      </w:pPr>
      <w:r w:rsidRPr="002C0BB3">
        <w:rPr>
          <w:rFonts w:ascii="Verdana" w:hAnsi="Verdana" w:cs="Arial"/>
          <w:sz w:val="20"/>
          <w:szCs w:val="20"/>
        </w:rPr>
        <w:t xml:space="preserve">La anterior suma se encuentra soportada presupuestalmente con cargo al Certificado de Disponibilidad Presupuestal No. </w:t>
      </w:r>
      <w:r w:rsidR="002C0BB3" w:rsidRPr="002C0BB3">
        <w:rPr>
          <w:rFonts w:ascii="Verdana" w:hAnsi="Verdana" w:cs="Arial"/>
          <w:sz w:val="20"/>
          <w:szCs w:val="20"/>
        </w:rPr>
        <w:t>19026</w:t>
      </w:r>
      <w:r w:rsidRPr="002C0BB3">
        <w:rPr>
          <w:rFonts w:ascii="Verdana" w:hAnsi="Verdana" w:cs="Arial"/>
          <w:sz w:val="20"/>
          <w:szCs w:val="20"/>
        </w:rPr>
        <w:t xml:space="preserve"> del </w:t>
      </w:r>
      <w:r w:rsidR="002C0BB3" w:rsidRPr="002C0BB3">
        <w:rPr>
          <w:rFonts w:ascii="Verdana" w:hAnsi="Verdana" w:cs="Arial"/>
          <w:sz w:val="20"/>
          <w:szCs w:val="20"/>
        </w:rPr>
        <w:t>16</w:t>
      </w:r>
      <w:r w:rsidRPr="002C0BB3">
        <w:rPr>
          <w:rFonts w:ascii="Verdana" w:hAnsi="Verdana" w:cs="Arial"/>
          <w:sz w:val="20"/>
          <w:szCs w:val="20"/>
        </w:rPr>
        <w:t xml:space="preserve"> de </w:t>
      </w:r>
      <w:r w:rsidR="002C0BB3" w:rsidRPr="002C0BB3">
        <w:rPr>
          <w:rFonts w:ascii="Verdana" w:hAnsi="Verdana" w:cs="Arial"/>
          <w:sz w:val="20"/>
          <w:szCs w:val="20"/>
        </w:rPr>
        <w:t>enero</w:t>
      </w:r>
      <w:r w:rsidRPr="002C0BB3">
        <w:rPr>
          <w:rFonts w:ascii="Verdana" w:hAnsi="Verdana" w:cs="Arial"/>
          <w:sz w:val="20"/>
          <w:szCs w:val="20"/>
        </w:rPr>
        <w:t xml:space="preserve"> de 2026.</w:t>
      </w:r>
    </w:p>
    <w:p w14:paraId="49BBD74F" w14:textId="77777777" w:rsidR="00C41238" w:rsidRPr="006C5983" w:rsidRDefault="00C41238" w:rsidP="00E636CF">
      <w:pPr>
        <w:jc w:val="both"/>
        <w:rPr>
          <w:rFonts w:ascii="Verdana" w:hAnsi="Verdana"/>
          <w:sz w:val="20"/>
          <w:szCs w:val="20"/>
          <w:highlight w:val="yellow"/>
        </w:rPr>
      </w:pPr>
    </w:p>
    <w:p w14:paraId="5E583E27" w14:textId="1BD3C951" w:rsidR="00E8071C" w:rsidRPr="006C5983" w:rsidRDefault="003A20FD" w:rsidP="002B290A">
      <w:pPr>
        <w:jc w:val="both"/>
        <w:rPr>
          <w:rFonts w:ascii="Verdana" w:hAnsi="Verdana" w:cs="Calibri Light"/>
          <w:sz w:val="20"/>
          <w:szCs w:val="20"/>
        </w:rPr>
      </w:pPr>
      <w:r w:rsidRPr="002B290A">
        <w:rPr>
          <w:rFonts w:ascii="Verdana" w:hAnsi="Verdana" w:cs="Calibri Light"/>
          <w:sz w:val="20"/>
          <w:szCs w:val="20"/>
        </w:rPr>
        <w:t xml:space="preserve">Para la estructuración del presupuesto oficial, </w:t>
      </w:r>
      <w:r w:rsidR="002077D3" w:rsidRPr="002B290A">
        <w:rPr>
          <w:rFonts w:ascii="Verdana" w:hAnsi="Verdana" w:cs="Calibri Light"/>
          <w:sz w:val="20"/>
          <w:szCs w:val="20"/>
        </w:rPr>
        <w:t>l</w:t>
      </w:r>
      <w:r w:rsidR="00E8071C" w:rsidRPr="002B290A">
        <w:rPr>
          <w:rFonts w:ascii="Verdana" w:hAnsi="Verdana" w:cs="Calibri Light"/>
          <w:sz w:val="20"/>
          <w:szCs w:val="20"/>
        </w:rPr>
        <w:t>a Oficina de Tecnologías y Sistemas de Información solicitó cotización en la plataforma SECOP,</w:t>
      </w:r>
      <w:r w:rsidR="00E8071C" w:rsidRPr="006C5983">
        <w:rPr>
          <w:rFonts w:ascii="Verdana" w:hAnsi="Verdana" w:cs="Calibri Light"/>
          <w:sz w:val="20"/>
          <w:szCs w:val="20"/>
        </w:rPr>
        <w:t xml:space="preserve"> con la siguiente información:</w:t>
      </w:r>
    </w:p>
    <w:p w14:paraId="549A9830" w14:textId="7A553FB9" w:rsidR="003A20FD" w:rsidRPr="006C5983" w:rsidRDefault="003A20FD" w:rsidP="003A20FD">
      <w:pPr>
        <w:jc w:val="both"/>
        <w:rPr>
          <w:rFonts w:ascii="Verdana" w:hAnsi="Verdana"/>
          <w:sz w:val="20"/>
          <w:szCs w:val="20"/>
          <w:highlight w:val="yellow"/>
        </w:rPr>
      </w:pPr>
    </w:p>
    <w:p w14:paraId="20449EC3" w14:textId="77777777" w:rsidR="00E8071C" w:rsidRPr="006C5983" w:rsidRDefault="00E8071C" w:rsidP="002077D3">
      <w:pPr>
        <w:jc w:val="both"/>
        <w:rPr>
          <w:rFonts w:ascii="Verdana" w:hAnsi="Verdana" w:cs="Calibri Light"/>
          <w:sz w:val="20"/>
          <w:szCs w:val="20"/>
          <w:highlight w:val="yellow"/>
        </w:rPr>
      </w:pPr>
      <w:bookmarkStart w:id="9" w:name="_Toc182572703"/>
    </w:p>
    <w:tbl>
      <w:tblPr>
        <w:tblW w:w="9054"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4238"/>
        <w:gridCol w:w="4816"/>
      </w:tblGrid>
      <w:tr w:rsidR="006C5983" w:rsidRPr="006C5983" w14:paraId="33060224" w14:textId="77777777" w:rsidTr="0022619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81C321F"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lastRenderedPageBreak/>
              <w:t xml:space="preserve">Fecha de Publicación de la Solicitud de Cotización </w:t>
            </w:r>
          </w:p>
        </w:tc>
        <w:tc>
          <w:tcPr>
            <w:tcW w:w="4816" w:type="dxa"/>
            <w:tcBorders>
              <w:left w:val="double" w:sz="4" w:space="0" w:color="808080" w:themeColor="background1" w:themeShade="80"/>
            </w:tcBorders>
            <w:vAlign w:val="center"/>
          </w:tcPr>
          <w:p w14:paraId="2CBB9313"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28/04/2026</w:t>
            </w:r>
          </w:p>
        </w:tc>
      </w:tr>
      <w:tr w:rsidR="006C5983" w:rsidRPr="006C5983" w14:paraId="2A1B7C71" w14:textId="77777777" w:rsidTr="0022619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88CE870"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Fecha de cierre recibo de cotizaciones</w:t>
            </w:r>
          </w:p>
        </w:tc>
        <w:tc>
          <w:tcPr>
            <w:tcW w:w="4816" w:type="dxa"/>
            <w:tcBorders>
              <w:left w:val="double" w:sz="4" w:space="0" w:color="808080" w:themeColor="background1" w:themeShade="80"/>
            </w:tcBorders>
            <w:vAlign w:val="center"/>
          </w:tcPr>
          <w:p w14:paraId="20BDBD7F"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5/05/2026</w:t>
            </w:r>
          </w:p>
        </w:tc>
      </w:tr>
      <w:tr w:rsidR="006C5983" w:rsidRPr="006C5983" w14:paraId="5C1B0515" w14:textId="77777777" w:rsidTr="0022619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B81C394"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Medio a través del cual se efectuó la invitación a cotizar</w:t>
            </w:r>
          </w:p>
        </w:tc>
        <w:tc>
          <w:tcPr>
            <w:tcW w:w="4816" w:type="dxa"/>
            <w:tcBorders>
              <w:left w:val="double" w:sz="4" w:space="0" w:color="808080" w:themeColor="background1" w:themeShade="80"/>
            </w:tcBorders>
            <w:vAlign w:val="center"/>
          </w:tcPr>
          <w:p w14:paraId="3C38FE60"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Evento cotización SECOP II</w:t>
            </w:r>
          </w:p>
          <w:p w14:paraId="71837B38"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DAPRE-SIP-2026-ANTIVIRUS</w:t>
            </w:r>
          </w:p>
        </w:tc>
      </w:tr>
      <w:tr w:rsidR="006C5983" w:rsidRPr="006C5983" w14:paraId="566259FB" w14:textId="77777777" w:rsidTr="0022619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39EECA5"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Nº Empresas Relacionadas</w:t>
            </w:r>
          </w:p>
        </w:tc>
        <w:tc>
          <w:tcPr>
            <w:tcW w:w="4816" w:type="dxa"/>
            <w:tcBorders>
              <w:left w:val="double" w:sz="4" w:space="0" w:color="808080" w:themeColor="background1" w:themeShade="80"/>
            </w:tcBorders>
            <w:vAlign w:val="center"/>
          </w:tcPr>
          <w:p w14:paraId="52E92CA3"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293</w:t>
            </w:r>
          </w:p>
        </w:tc>
      </w:tr>
      <w:tr w:rsidR="006C5983" w:rsidRPr="006C5983" w14:paraId="283D58EC" w14:textId="77777777" w:rsidTr="0022619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622DA30"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Nº Cotizaciones Recibidas</w:t>
            </w:r>
          </w:p>
        </w:tc>
        <w:tc>
          <w:tcPr>
            <w:tcW w:w="4816" w:type="dxa"/>
            <w:tcBorders>
              <w:left w:val="double" w:sz="4" w:space="0" w:color="808080" w:themeColor="background1" w:themeShade="80"/>
            </w:tcBorders>
            <w:vAlign w:val="center"/>
          </w:tcPr>
          <w:p w14:paraId="52191B68"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4</w:t>
            </w:r>
          </w:p>
        </w:tc>
      </w:tr>
      <w:tr w:rsidR="006C5983" w:rsidRPr="006C5983" w14:paraId="0EFAA3E1" w14:textId="77777777" w:rsidTr="0022619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4891E0A"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 xml:space="preserve">Observaciones </w:t>
            </w:r>
          </w:p>
        </w:tc>
        <w:tc>
          <w:tcPr>
            <w:tcW w:w="4816" w:type="dxa"/>
            <w:tcBorders>
              <w:left w:val="double" w:sz="4" w:space="0" w:color="808080" w:themeColor="background1" w:themeShade="80"/>
            </w:tcBorders>
            <w:vAlign w:val="center"/>
          </w:tcPr>
          <w:p w14:paraId="2B524A57" w14:textId="77777777" w:rsidR="00E8071C" w:rsidRPr="006C5983" w:rsidRDefault="00E8071C" w:rsidP="0022619F">
            <w:pPr>
              <w:jc w:val="both"/>
              <w:rPr>
                <w:rFonts w:ascii="Verdana" w:hAnsi="Verdana" w:cs="Calibri Light"/>
                <w:sz w:val="20"/>
                <w:szCs w:val="20"/>
              </w:rPr>
            </w:pPr>
            <w:r w:rsidRPr="006C5983">
              <w:rPr>
                <w:rFonts w:ascii="Verdana" w:hAnsi="Verdana" w:cs="Calibri Light"/>
                <w:sz w:val="20"/>
                <w:szCs w:val="20"/>
              </w:rPr>
              <w:t>No se tendrá en cuenta una (1) de las cotizaciones recibidas, dado que cotizó en divisas.</w:t>
            </w:r>
          </w:p>
        </w:tc>
      </w:tr>
      <w:tr w:rsidR="006C5983" w:rsidRPr="006C5983" w14:paraId="5ABDCBFC" w14:textId="77777777" w:rsidTr="0022619F">
        <w:trPr>
          <w:trHeight w:val="20"/>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06DB206" w14:textId="77777777" w:rsidR="00E8071C" w:rsidRPr="006C5983" w:rsidRDefault="00E8071C" w:rsidP="0022619F">
            <w:pPr>
              <w:rPr>
                <w:rFonts w:ascii="Verdana" w:hAnsi="Verdana" w:cs="Calibri Light"/>
                <w:sz w:val="20"/>
                <w:szCs w:val="20"/>
              </w:rPr>
            </w:pPr>
            <w:r w:rsidRPr="006C5983">
              <w:rPr>
                <w:rFonts w:ascii="Verdana" w:hAnsi="Verdana" w:cs="Calibri Light"/>
                <w:sz w:val="20"/>
                <w:szCs w:val="20"/>
              </w:rPr>
              <w:t>URL Publicación</w:t>
            </w:r>
          </w:p>
        </w:tc>
        <w:tc>
          <w:tcPr>
            <w:tcW w:w="4816" w:type="dxa"/>
            <w:tcBorders>
              <w:left w:val="double" w:sz="4" w:space="0" w:color="808080" w:themeColor="background1" w:themeShade="80"/>
            </w:tcBorders>
            <w:vAlign w:val="center"/>
          </w:tcPr>
          <w:p w14:paraId="4B536E5D" w14:textId="77777777" w:rsidR="00E8071C" w:rsidRPr="006C5983" w:rsidDel="00F75B58" w:rsidRDefault="00E8071C" w:rsidP="0022619F">
            <w:pPr>
              <w:jc w:val="both"/>
              <w:rPr>
                <w:rFonts w:ascii="Verdana" w:hAnsi="Verdana" w:cs="Calibri Light"/>
                <w:sz w:val="20"/>
                <w:szCs w:val="20"/>
              </w:rPr>
            </w:pPr>
            <w:r w:rsidRPr="006C5983">
              <w:rPr>
                <w:rFonts w:ascii="Verdana" w:hAnsi="Verdana" w:cs="Calibri Light"/>
                <w:bCs/>
                <w:iCs/>
                <w:sz w:val="20"/>
                <w:szCs w:val="20"/>
              </w:rPr>
              <w:t>https://www.secop.gov.co/CO1BusinessLine/Tendering/BuyerWorkArea/Index?docUniqueIdentifier=CO1.BDOS.10216889&amp;prevCtxUrl=https%3a%2f%2fwww.secop.gov.co%2fCO1BusinessLine%2fTendering%2fBuyerDossierWorkspace%2fIndex%3fallWords2Search%3dDAPRE-SIP-2026-antivirus%26createDateFrom%3d12%2f11%2f2025+16%3a59%3a41%26createDateTo%3d12%2f05%2f2026+16%3a59%3a41%26filteringState%3d0%26sortingState%3dLastModifiedDESC%26showAdvancedSearch%3dFalse%26showAdvancedSearchFields%3dFalse%26folderCode%3dALL%26selectedDossier%3dCO1.BDOS.10216889%26selectedRequest%3dCO1.REQ.10391677%26&amp;prevCtxLbl=Procesos+de+la+Entidad+Estatal</w:t>
            </w:r>
          </w:p>
        </w:tc>
      </w:tr>
    </w:tbl>
    <w:p w14:paraId="14DE8836" w14:textId="77777777" w:rsidR="00E8071C" w:rsidRPr="006C5983" w:rsidRDefault="00E8071C" w:rsidP="002077D3">
      <w:pPr>
        <w:jc w:val="both"/>
        <w:rPr>
          <w:rFonts w:ascii="Verdana" w:hAnsi="Verdana" w:cs="Calibri Light"/>
          <w:sz w:val="20"/>
          <w:szCs w:val="20"/>
          <w:highlight w:val="yellow"/>
        </w:rPr>
      </w:pPr>
    </w:p>
    <w:p w14:paraId="07301F1C" w14:textId="77777777" w:rsidR="00E8071C" w:rsidRPr="006C5983" w:rsidRDefault="00E8071C" w:rsidP="00E8071C">
      <w:pPr>
        <w:spacing w:line="360" w:lineRule="auto"/>
        <w:jc w:val="both"/>
        <w:rPr>
          <w:rFonts w:ascii="Verdana" w:hAnsi="Verdana" w:cs="Calibri Light"/>
          <w:bCs/>
          <w:iCs/>
          <w:sz w:val="20"/>
          <w:szCs w:val="20"/>
        </w:rPr>
      </w:pPr>
      <w:r w:rsidRPr="006C5983">
        <w:rPr>
          <w:rFonts w:ascii="Verdana" w:hAnsi="Verdana" w:cs="Calibri Light"/>
          <w:bCs/>
          <w:iCs/>
          <w:sz w:val="20"/>
          <w:szCs w:val="20"/>
        </w:rPr>
        <w:t xml:space="preserve">Con base en lo anterior, a </w:t>
      </w:r>
      <w:r w:rsidRPr="006C5983">
        <w:rPr>
          <w:rFonts w:ascii="Verdana" w:hAnsi="Verdana" w:cs="Calibri Light"/>
          <w:sz w:val="20"/>
          <w:szCs w:val="20"/>
        </w:rPr>
        <w:t>continuación, se resumen las cotizaciones en líneas anteriores, así:</w:t>
      </w:r>
    </w:p>
    <w:p w14:paraId="5C263B27" w14:textId="77777777" w:rsidR="00E8071C" w:rsidRPr="006C5983" w:rsidRDefault="00E8071C" w:rsidP="00E8071C">
      <w:pPr>
        <w:spacing w:line="360" w:lineRule="auto"/>
        <w:jc w:val="both"/>
        <w:rPr>
          <w:rFonts w:ascii="Verdana" w:hAnsi="Verdana" w:cs="Calibri Light"/>
          <w:bCs/>
          <w:iCs/>
          <w:sz w:val="20"/>
          <w:szCs w:val="20"/>
        </w:rPr>
      </w:pPr>
    </w:p>
    <w:tbl>
      <w:tblPr>
        <w:tblStyle w:val="Tablaconcuadrcula4-nfasis3"/>
        <w:tblW w:w="4935" w:type="pct"/>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4514"/>
        <w:gridCol w:w="2247"/>
        <w:gridCol w:w="2493"/>
      </w:tblGrid>
      <w:tr w:rsidR="006C5983" w:rsidRPr="006C5983" w14:paraId="53D7469B" w14:textId="77777777" w:rsidTr="0092219E">
        <w:trPr>
          <w:cnfStyle w:val="100000000000" w:firstRow="1" w:lastRow="0" w:firstColumn="0" w:lastColumn="0" w:oddVBand="0" w:evenVBand="0" w:oddHBand="0" w:evenHBand="0" w:firstRowFirstColumn="0" w:firstRowLastColumn="0" w:lastRowFirstColumn="0" w:lastRowLastColumn="0"/>
          <w:trHeight w:val="20"/>
          <w:tblHeader/>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41B83A09" w14:textId="77777777" w:rsidR="00E8071C" w:rsidRPr="006C5983" w:rsidRDefault="00E8071C" w:rsidP="0022619F">
            <w:pPr>
              <w:jc w:val="center"/>
              <w:rPr>
                <w:rFonts w:ascii="Verdana" w:hAnsi="Verdana" w:cs="Calibri Light"/>
                <w:b w:val="0"/>
                <w:color w:val="auto"/>
                <w:sz w:val="20"/>
                <w:szCs w:val="20"/>
              </w:rPr>
            </w:pPr>
            <w:r w:rsidRPr="006C5983">
              <w:rPr>
                <w:rFonts w:ascii="Verdana" w:hAnsi="Verdana" w:cs="Calibri Light"/>
                <w:b w:val="0"/>
                <w:color w:val="auto"/>
                <w:sz w:val="20"/>
                <w:szCs w:val="20"/>
              </w:rPr>
              <w:t>NOMBRE EMPRESA INVITADA</w:t>
            </w:r>
          </w:p>
        </w:tc>
        <w:tc>
          <w:tcPr>
            <w:tcW w:w="1214"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53973034" w14:textId="77777777" w:rsidR="00E8071C" w:rsidRPr="006C5983" w:rsidRDefault="00E8071C" w:rsidP="0022619F">
            <w:pPr>
              <w:jc w:val="center"/>
              <w:cnfStyle w:val="100000000000" w:firstRow="1" w:lastRow="0" w:firstColumn="0" w:lastColumn="0" w:oddVBand="0" w:evenVBand="0" w:oddHBand="0" w:evenHBand="0" w:firstRowFirstColumn="0" w:firstRowLastColumn="0" w:lastRowFirstColumn="0" w:lastRowLastColumn="0"/>
              <w:rPr>
                <w:rFonts w:ascii="Verdana" w:hAnsi="Verdana" w:cs="Calibri Light"/>
                <w:b w:val="0"/>
                <w:bCs w:val="0"/>
                <w:color w:val="auto"/>
                <w:sz w:val="20"/>
                <w:szCs w:val="20"/>
              </w:rPr>
            </w:pPr>
            <w:r w:rsidRPr="006C5983">
              <w:rPr>
                <w:rFonts w:ascii="Verdana" w:hAnsi="Verdana" w:cs="Calibri Light"/>
                <w:b w:val="0"/>
                <w:color w:val="auto"/>
                <w:sz w:val="20"/>
                <w:szCs w:val="20"/>
              </w:rPr>
              <w:t>ENVIÓ COTIZACIÓN</w:t>
            </w:r>
          </w:p>
          <w:p w14:paraId="6A2118EC" w14:textId="77777777" w:rsidR="00E8071C" w:rsidRPr="006C5983" w:rsidRDefault="00E8071C" w:rsidP="0022619F">
            <w:pPr>
              <w:jc w:val="center"/>
              <w:cnfStyle w:val="100000000000" w:firstRow="1" w:lastRow="0" w:firstColumn="0" w:lastColumn="0" w:oddVBand="0" w:evenVBand="0" w:oddHBand="0" w:evenHBand="0" w:firstRowFirstColumn="0" w:firstRowLastColumn="0" w:lastRowFirstColumn="0" w:lastRowLastColumn="0"/>
              <w:rPr>
                <w:rFonts w:ascii="Verdana" w:hAnsi="Verdana" w:cs="Calibri Light"/>
                <w:b w:val="0"/>
                <w:color w:val="auto"/>
                <w:sz w:val="20"/>
                <w:szCs w:val="20"/>
              </w:rPr>
            </w:pPr>
            <w:r w:rsidRPr="006C5983">
              <w:rPr>
                <w:rFonts w:ascii="Verdana" w:hAnsi="Verdana" w:cs="Calibri Light"/>
                <w:b w:val="0"/>
                <w:color w:val="auto"/>
                <w:sz w:val="20"/>
                <w:szCs w:val="20"/>
              </w:rPr>
              <w:t>(SI / NO)</w:t>
            </w:r>
          </w:p>
        </w:tc>
        <w:tc>
          <w:tcPr>
            <w:tcW w:w="134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12C6145E" w14:textId="77777777" w:rsidR="00E8071C" w:rsidRPr="006C5983" w:rsidRDefault="00E8071C" w:rsidP="0022619F">
            <w:pPr>
              <w:jc w:val="center"/>
              <w:cnfStyle w:val="100000000000" w:firstRow="1" w:lastRow="0" w:firstColumn="0" w:lastColumn="0" w:oddVBand="0" w:evenVBand="0" w:oddHBand="0" w:evenHBand="0" w:firstRowFirstColumn="0" w:firstRowLastColumn="0" w:lastRowFirstColumn="0" w:lastRowLastColumn="0"/>
              <w:rPr>
                <w:rFonts w:ascii="Verdana" w:hAnsi="Verdana" w:cs="Calibri Light"/>
                <w:b w:val="0"/>
                <w:bCs w:val="0"/>
                <w:color w:val="auto"/>
                <w:sz w:val="20"/>
                <w:szCs w:val="20"/>
              </w:rPr>
            </w:pPr>
            <w:r w:rsidRPr="006C5983">
              <w:rPr>
                <w:rFonts w:ascii="Verdana" w:hAnsi="Verdana" w:cs="Calibri Light"/>
                <w:b w:val="0"/>
                <w:color w:val="auto"/>
                <w:sz w:val="20"/>
                <w:szCs w:val="20"/>
              </w:rPr>
              <w:t>CUMPLE CONDICIONES TÉCNICAS</w:t>
            </w:r>
          </w:p>
          <w:p w14:paraId="54080C93" w14:textId="77777777" w:rsidR="00E8071C" w:rsidRPr="006C5983" w:rsidRDefault="00E8071C" w:rsidP="0022619F">
            <w:pPr>
              <w:jc w:val="center"/>
              <w:cnfStyle w:val="100000000000" w:firstRow="1" w:lastRow="0" w:firstColumn="0" w:lastColumn="0" w:oddVBand="0" w:evenVBand="0" w:oddHBand="0" w:evenHBand="0" w:firstRowFirstColumn="0" w:firstRowLastColumn="0" w:lastRowFirstColumn="0" w:lastRowLastColumn="0"/>
              <w:rPr>
                <w:rFonts w:ascii="Verdana" w:hAnsi="Verdana" w:cs="Calibri Light"/>
                <w:b w:val="0"/>
                <w:color w:val="auto"/>
                <w:sz w:val="20"/>
                <w:szCs w:val="20"/>
              </w:rPr>
            </w:pPr>
            <w:r w:rsidRPr="006C5983">
              <w:rPr>
                <w:rFonts w:ascii="Verdana" w:hAnsi="Verdana" w:cs="Calibri Light"/>
                <w:b w:val="0"/>
                <w:color w:val="auto"/>
                <w:sz w:val="20"/>
                <w:szCs w:val="20"/>
              </w:rPr>
              <w:t>(SI / NO)</w:t>
            </w:r>
          </w:p>
        </w:tc>
      </w:tr>
      <w:tr w:rsidR="006C5983" w:rsidRPr="006C5983" w14:paraId="7FFA6970" w14:textId="77777777" w:rsidTr="0092219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tcBorders>
            <w:vAlign w:val="center"/>
          </w:tcPr>
          <w:p w14:paraId="04BC9509" w14:textId="77777777" w:rsidR="00E8071C" w:rsidRPr="006C5983" w:rsidRDefault="00E8071C" w:rsidP="0022619F">
            <w:pPr>
              <w:jc w:val="center"/>
              <w:rPr>
                <w:rFonts w:ascii="Verdana" w:hAnsi="Verdana" w:cs="Calibri Light"/>
                <w:b w:val="0"/>
                <w:bCs w:val="0"/>
                <w:sz w:val="20"/>
                <w:szCs w:val="20"/>
              </w:rPr>
            </w:pPr>
            <w:r w:rsidRPr="006C5983">
              <w:rPr>
                <w:rFonts w:ascii="Verdana" w:hAnsi="Verdana" w:cs="Calibri Light"/>
                <w:b w:val="0"/>
                <w:bCs w:val="0"/>
                <w:sz w:val="20"/>
                <w:szCs w:val="20"/>
              </w:rPr>
              <w:t>E&amp;C INGENIEROS</w:t>
            </w:r>
          </w:p>
        </w:tc>
        <w:tc>
          <w:tcPr>
            <w:tcW w:w="1214" w:type="pct"/>
            <w:tcBorders>
              <w:top w:val="double" w:sz="4" w:space="0" w:color="808080" w:themeColor="background1" w:themeShade="80"/>
            </w:tcBorders>
            <w:vAlign w:val="center"/>
          </w:tcPr>
          <w:p w14:paraId="51AE1CE3" w14:textId="77777777" w:rsidR="00E8071C" w:rsidRPr="006C5983" w:rsidRDefault="00E8071C" w:rsidP="0022619F">
            <w:pPr>
              <w:jc w:val="center"/>
              <w:cnfStyle w:val="000000100000" w:firstRow="0" w:lastRow="0" w:firstColumn="0" w:lastColumn="0" w:oddVBand="0" w:evenVBand="0" w:oddHBand="1" w:evenHBand="0" w:firstRowFirstColumn="0" w:firstRowLastColumn="0" w:lastRowFirstColumn="0" w:lastRowLastColumn="0"/>
              <w:rPr>
                <w:rFonts w:ascii="Verdana" w:hAnsi="Verdana" w:cs="Calibri Light"/>
                <w:bCs/>
                <w:sz w:val="20"/>
                <w:szCs w:val="20"/>
              </w:rPr>
            </w:pPr>
            <w:r w:rsidRPr="006C5983">
              <w:rPr>
                <w:rFonts w:ascii="Verdana" w:hAnsi="Verdana" w:cs="Calibri Light"/>
                <w:bCs/>
                <w:sz w:val="20"/>
                <w:szCs w:val="20"/>
              </w:rPr>
              <w:t>SI</w:t>
            </w:r>
          </w:p>
        </w:tc>
        <w:tc>
          <w:tcPr>
            <w:tcW w:w="1347" w:type="pct"/>
            <w:tcBorders>
              <w:top w:val="double" w:sz="4" w:space="0" w:color="808080" w:themeColor="background1" w:themeShade="80"/>
            </w:tcBorders>
            <w:vAlign w:val="center"/>
          </w:tcPr>
          <w:p w14:paraId="1F970729" w14:textId="77777777" w:rsidR="00E8071C" w:rsidRPr="006C5983" w:rsidRDefault="00E8071C" w:rsidP="0022619F">
            <w:pPr>
              <w:jc w:val="center"/>
              <w:cnfStyle w:val="000000100000" w:firstRow="0" w:lastRow="0" w:firstColumn="0" w:lastColumn="0" w:oddVBand="0" w:evenVBand="0" w:oddHBand="1" w:evenHBand="0" w:firstRowFirstColumn="0" w:firstRowLastColumn="0" w:lastRowFirstColumn="0" w:lastRowLastColumn="0"/>
              <w:rPr>
                <w:rFonts w:ascii="Verdana" w:hAnsi="Verdana" w:cs="Calibri Light"/>
                <w:bCs/>
                <w:sz w:val="20"/>
                <w:szCs w:val="20"/>
              </w:rPr>
            </w:pPr>
            <w:r w:rsidRPr="006C5983">
              <w:rPr>
                <w:rFonts w:ascii="Verdana" w:hAnsi="Verdana" w:cs="Calibri Light"/>
                <w:bCs/>
                <w:sz w:val="20"/>
                <w:szCs w:val="20"/>
              </w:rPr>
              <w:t>SI</w:t>
            </w:r>
          </w:p>
        </w:tc>
      </w:tr>
      <w:tr w:rsidR="006C5983" w:rsidRPr="006C5983" w14:paraId="64453709" w14:textId="77777777" w:rsidTr="0092219E">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vAlign w:val="center"/>
          </w:tcPr>
          <w:p w14:paraId="44ABDAB5" w14:textId="77777777" w:rsidR="00E8071C" w:rsidRPr="006C5983" w:rsidRDefault="00E8071C" w:rsidP="0022619F">
            <w:pPr>
              <w:jc w:val="center"/>
              <w:rPr>
                <w:rFonts w:ascii="Verdana" w:hAnsi="Verdana" w:cs="Calibri Light"/>
                <w:b w:val="0"/>
                <w:bCs w:val="0"/>
                <w:sz w:val="20"/>
                <w:szCs w:val="20"/>
              </w:rPr>
            </w:pPr>
            <w:r w:rsidRPr="006C5983">
              <w:rPr>
                <w:rFonts w:ascii="Verdana" w:hAnsi="Verdana" w:cs="Calibri Light"/>
                <w:b w:val="0"/>
                <w:bCs w:val="0"/>
                <w:sz w:val="20"/>
                <w:szCs w:val="20"/>
              </w:rPr>
              <w:t>IOSERVICES SAS</w:t>
            </w:r>
          </w:p>
        </w:tc>
        <w:tc>
          <w:tcPr>
            <w:tcW w:w="1214" w:type="pct"/>
            <w:vAlign w:val="center"/>
          </w:tcPr>
          <w:p w14:paraId="0FF236B0" w14:textId="77777777" w:rsidR="00E8071C" w:rsidRPr="006C5983" w:rsidRDefault="00E8071C" w:rsidP="0022619F">
            <w:pPr>
              <w:jc w:val="center"/>
              <w:cnfStyle w:val="000000000000" w:firstRow="0" w:lastRow="0" w:firstColumn="0" w:lastColumn="0" w:oddVBand="0" w:evenVBand="0" w:oddHBand="0" w:evenHBand="0" w:firstRowFirstColumn="0" w:firstRowLastColumn="0" w:lastRowFirstColumn="0" w:lastRowLastColumn="0"/>
              <w:rPr>
                <w:rFonts w:ascii="Verdana" w:hAnsi="Verdana" w:cs="Calibri Light"/>
                <w:bCs/>
                <w:sz w:val="20"/>
                <w:szCs w:val="20"/>
              </w:rPr>
            </w:pPr>
            <w:r w:rsidRPr="006C5983">
              <w:rPr>
                <w:rFonts w:ascii="Verdana" w:hAnsi="Verdana" w:cs="Calibri Light"/>
                <w:bCs/>
                <w:sz w:val="20"/>
                <w:szCs w:val="20"/>
              </w:rPr>
              <w:t>SI</w:t>
            </w:r>
          </w:p>
        </w:tc>
        <w:tc>
          <w:tcPr>
            <w:tcW w:w="1347" w:type="pct"/>
            <w:vAlign w:val="center"/>
          </w:tcPr>
          <w:p w14:paraId="5A28A4C0" w14:textId="77777777" w:rsidR="00E8071C" w:rsidRPr="006C5983" w:rsidRDefault="00E8071C" w:rsidP="0022619F">
            <w:pPr>
              <w:jc w:val="center"/>
              <w:cnfStyle w:val="000000000000" w:firstRow="0" w:lastRow="0" w:firstColumn="0" w:lastColumn="0" w:oddVBand="0" w:evenVBand="0" w:oddHBand="0" w:evenHBand="0" w:firstRowFirstColumn="0" w:firstRowLastColumn="0" w:lastRowFirstColumn="0" w:lastRowLastColumn="0"/>
              <w:rPr>
                <w:rFonts w:ascii="Verdana" w:hAnsi="Verdana" w:cs="Calibri Light"/>
                <w:bCs/>
                <w:sz w:val="20"/>
                <w:szCs w:val="20"/>
              </w:rPr>
            </w:pPr>
            <w:r w:rsidRPr="006C5983">
              <w:rPr>
                <w:rFonts w:ascii="Verdana" w:hAnsi="Verdana" w:cs="Calibri Light"/>
                <w:bCs/>
                <w:sz w:val="20"/>
                <w:szCs w:val="20"/>
              </w:rPr>
              <w:t>SI</w:t>
            </w:r>
          </w:p>
        </w:tc>
      </w:tr>
      <w:tr w:rsidR="006C5983" w:rsidRPr="006C5983" w14:paraId="6BDBE0F2" w14:textId="77777777" w:rsidTr="0092219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vAlign w:val="center"/>
          </w:tcPr>
          <w:p w14:paraId="4E5D3394" w14:textId="77777777" w:rsidR="00E8071C" w:rsidRPr="006C5983" w:rsidRDefault="00E8071C" w:rsidP="0022619F">
            <w:pPr>
              <w:jc w:val="center"/>
              <w:rPr>
                <w:rFonts w:ascii="Verdana" w:hAnsi="Verdana" w:cs="Calibri Light"/>
                <w:b w:val="0"/>
                <w:bCs w:val="0"/>
                <w:sz w:val="20"/>
                <w:szCs w:val="20"/>
              </w:rPr>
            </w:pPr>
            <w:r w:rsidRPr="006C5983">
              <w:rPr>
                <w:rFonts w:ascii="Verdana" w:hAnsi="Verdana" w:cs="Calibri Light"/>
                <w:b w:val="0"/>
                <w:bCs w:val="0"/>
                <w:sz w:val="20"/>
                <w:szCs w:val="20"/>
              </w:rPr>
              <w:t>SUMINISTROS OBRAS Y SISTEMAS S.A.S</w:t>
            </w:r>
          </w:p>
        </w:tc>
        <w:tc>
          <w:tcPr>
            <w:tcW w:w="1214" w:type="pct"/>
            <w:vAlign w:val="center"/>
          </w:tcPr>
          <w:p w14:paraId="68909067" w14:textId="77777777" w:rsidR="00E8071C" w:rsidRPr="006C5983" w:rsidRDefault="00E8071C" w:rsidP="0022619F">
            <w:pPr>
              <w:jc w:val="center"/>
              <w:cnfStyle w:val="000000100000" w:firstRow="0" w:lastRow="0" w:firstColumn="0" w:lastColumn="0" w:oddVBand="0" w:evenVBand="0" w:oddHBand="1" w:evenHBand="0" w:firstRowFirstColumn="0" w:firstRowLastColumn="0" w:lastRowFirstColumn="0" w:lastRowLastColumn="0"/>
              <w:rPr>
                <w:rFonts w:ascii="Verdana" w:hAnsi="Verdana" w:cs="Calibri Light"/>
                <w:bCs/>
                <w:sz w:val="20"/>
                <w:szCs w:val="20"/>
              </w:rPr>
            </w:pPr>
            <w:r w:rsidRPr="006C5983">
              <w:rPr>
                <w:rFonts w:ascii="Verdana" w:hAnsi="Verdana" w:cs="Calibri Light"/>
                <w:bCs/>
                <w:sz w:val="20"/>
                <w:szCs w:val="20"/>
              </w:rPr>
              <w:t>SI</w:t>
            </w:r>
          </w:p>
        </w:tc>
        <w:tc>
          <w:tcPr>
            <w:tcW w:w="1347" w:type="pct"/>
            <w:vAlign w:val="center"/>
          </w:tcPr>
          <w:p w14:paraId="0D009EE1" w14:textId="77777777" w:rsidR="00E8071C" w:rsidRPr="006C5983" w:rsidRDefault="00E8071C" w:rsidP="0022619F">
            <w:pPr>
              <w:jc w:val="center"/>
              <w:cnfStyle w:val="000000100000" w:firstRow="0" w:lastRow="0" w:firstColumn="0" w:lastColumn="0" w:oddVBand="0" w:evenVBand="0" w:oddHBand="1" w:evenHBand="0" w:firstRowFirstColumn="0" w:firstRowLastColumn="0" w:lastRowFirstColumn="0" w:lastRowLastColumn="0"/>
              <w:rPr>
                <w:rFonts w:ascii="Verdana" w:hAnsi="Verdana" w:cs="Calibri Light"/>
                <w:bCs/>
                <w:sz w:val="20"/>
                <w:szCs w:val="20"/>
              </w:rPr>
            </w:pPr>
            <w:r w:rsidRPr="006C5983">
              <w:rPr>
                <w:rFonts w:ascii="Verdana" w:hAnsi="Verdana" w:cs="Calibri Light"/>
                <w:bCs/>
                <w:sz w:val="20"/>
                <w:szCs w:val="20"/>
              </w:rPr>
              <w:t>SI</w:t>
            </w:r>
          </w:p>
        </w:tc>
      </w:tr>
      <w:tr w:rsidR="006C5983" w:rsidRPr="006C5983" w14:paraId="7A4AC908" w14:textId="77777777" w:rsidTr="0092219E">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vAlign w:val="center"/>
          </w:tcPr>
          <w:p w14:paraId="6D51A17E" w14:textId="77777777" w:rsidR="00E8071C" w:rsidRPr="006C5983" w:rsidRDefault="00E8071C" w:rsidP="0022619F">
            <w:pPr>
              <w:jc w:val="center"/>
              <w:rPr>
                <w:rFonts w:ascii="Verdana" w:hAnsi="Verdana" w:cs="Calibri Light"/>
                <w:b w:val="0"/>
                <w:bCs w:val="0"/>
                <w:sz w:val="20"/>
                <w:szCs w:val="20"/>
              </w:rPr>
            </w:pPr>
            <w:r w:rsidRPr="006C5983">
              <w:rPr>
                <w:rFonts w:ascii="Verdana" w:hAnsi="Verdana" w:cs="Calibri Light"/>
                <w:b w:val="0"/>
                <w:bCs w:val="0"/>
                <w:sz w:val="20"/>
                <w:szCs w:val="20"/>
              </w:rPr>
              <w:t>TECHGATE S.A.S.</w:t>
            </w:r>
          </w:p>
        </w:tc>
        <w:tc>
          <w:tcPr>
            <w:tcW w:w="1214" w:type="pct"/>
            <w:vAlign w:val="center"/>
          </w:tcPr>
          <w:p w14:paraId="6FAD4918" w14:textId="77777777" w:rsidR="00E8071C" w:rsidRPr="006C5983" w:rsidRDefault="00E8071C" w:rsidP="0022619F">
            <w:pPr>
              <w:jc w:val="center"/>
              <w:cnfStyle w:val="000000000000" w:firstRow="0" w:lastRow="0" w:firstColumn="0" w:lastColumn="0" w:oddVBand="0" w:evenVBand="0" w:oddHBand="0" w:evenHBand="0" w:firstRowFirstColumn="0" w:firstRowLastColumn="0" w:lastRowFirstColumn="0" w:lastRowLastColumn="0"/>
              <w:rPr>
                <w:rFonts w:ascii="Verdana" w:hAnsi="Verdana" w:cs="Calibri Light"/>
                <w:bCs/>
                <w:sz w:val="20"/>
                <w:szCs w:val="20"/>
              </w:rPr>
            </w:pPr>
            <w:r w:rsidRPr="006C5983">
              <w:rPr>
                <w:rFonts w:ascii="Verdana" w:hAnsi="Verdana" w:cs="Calibri Light"/>
                <w:bCs/>
                <w:sz w:val="20"/>
                <w:szCs w:val="20"/>
              </w:rPr>
              <w:t>SI</w:t>
            </w:r>
          </w:p>
        </w:tc>
        <w:tc>
          <w:tcPr>
            <w:tcW w:w="1347" w:type="pct"/>
            <w:vAlign w:val="center"/>
          </w:tcPr>
          <w:p w14:paraId="65DA1454" w14:textId="77777777" w:rsidR="00E8071C" w:rsidRPr="006C5983" w:rsidRDefault="00E8071C" w:rsidP="0022619F">
            <w:pPr>
              <w:jc w:val="center"/>
              <w:cnfStyle w:val="000000000000" w:firstRow="0" w:lastRow="0" w:firstColumn="0" w:lastColumn="0" w:oddVBand="0" w:evenVBand="0" w:oddHBand="0" w:evenHBand="0" w:firstRowFirstColumn="0" w:firstRowLastColumn="0" w:lastRowFirstColumn="0" w:lastRowLastColumn="0"/>
              <w:rPr>
                <w:rFonts w:ascii="Verdana" w:hAnsi="Verdana" w:cs="Calibri Light"/>
                <w:bCs/>
                <w:sz w:val="20"/>
                <w:szCs w:val="20"/>
              </w:rPr>
            </w:pPr>
            <w:r w:rsidRPr="006C5983">
              <w:rPr>
                <w:rFonts w:ascii="Verdana" w:hAnsi="Verdana" w:cs="Calibri Light"/>
                <w:bCs/>
                <w:sz w:val="20"/>
                <w:szCs w:val="20"/>
              </w:rPr>
              <w:t>NO</w:t>
            </w:r>
          </w:p>
        </w:tc>
      </w:tr>
    </w:tbl>
    <w:p w14:paraId="220F350A" w14:textId="77777777" w:rsidR="00E8071C" w:rsidRPr="006C5983" w:rsidRDefault="00E8071C" w:rsidP="00E8071C">
      <w:pPr>
        <w:spacing w:line="360" w:lineRule="auto"/>
        <w:jc w:val="both"/>
        <w:rPr>
          <w:rFonts w:ascii="Verdana" w:hAnsi="Verdana" w:cs="Calibri Light"/>
          <w:bCs/>
          <w:iCs/>
          <w:sz w:val="20"/>
          <w:szCs w:val="20"/>
          <w:highlight w:val="yellow"/>
        </w:rPr>
      </w:pPr>
    </w:p>
    <w:p w14:paraId="3C72814C" w14:textId="77777777" w:rsidR="00E8071C" w:rsidRPr="006C5983" w:rsidRDefault="00E8071C" w:rsidP="0092219E">
      <w:pPr>
        <w:pStyle w:val="Sinespaciado"/>
        <w:jc w:val="both"/>
        <w:rPr>
          <w:rFonts w:ascii="Verdana" w:hAnsi="Verdana" w:cs="Calibri Light"/>
          <w:sz w:val="20"/>
          <w:szCs w:val="20"/>
        </w:rPr>
      </w:pPr>
      <w:r w:rsidRPr="006C5983">
        <w:rPr>
          <w:rFonts w:ascii="Verdana" w:hAnsi="Verdana" w:cs="Calibri Light"/>
          <w:sz w:val="20"/>
          <w:szCs w:val="20"/>
        </w:rPr>
        <w:t>En este sentido, con el numeral 4, artículo 2.2.1.1.2.1.1 del Decreto 1082 de 2015, la Entidad ha estructurado el valor estimado del contrato mediante un análisis de precios de mercado, tomando como referencia las cotizaciones recibidas.</w:t>
      </w:r>
    </w:p>
    <w:p w14:paraId="0FD71116" w14:textId="77777777" w:rsidR="00E8071C" w:rsidRPr="006C5983" w:rsidRDefault="00E8071C" w:rsidP="0092219E">
      <w:pPr>
        <w:jc w:val="both"/>
        <w:rPr>
          <w:rFonts w:ascii="Verdana" w:hAnsi="Verdana" w:cs="Calibri Light"/>
          <w:bCs/>
          <w:iCs/>
          <w:sz w:val="20"/>
          <w:szCs w:val="20"/>
          <w:highlight w:val="yellow"/>
        </w:rPr>
      </w:pPr>
    </w:p>
    <w:p w14:paraId="48B72F9D"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A continuación, se presentan los resultados de las cotizaciones recibidas que cumplen técnicamente con las condiciones establecidas por la entidad, a partir de la solicitud de información a proveedores, así:</w:t>
      </w:r>
    </w:p>
    <w:p w14:paraId="36AA83D6" w14:textId="77777777" w:rsidR="00E8071C" w:rsidRPr="006C5983" w:rsidRDefault="00E8071C" w:rsidP="00E8071C">
      <w:pPr>
        <w:spacing w:line="360" w:lineRule="auto"/>
        <w:jc w:val="both"/>
        <w:rPr>
          <w:rFonts w:ascii="Verdana" w:hAnsi="Verdana" w:cstheme="maj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9"/>
        <w:gridCol w:w="1138"/>
        <w:gridCol w:w="567"/>
        <w:gridCol w:w="1136"/>
        <w:gridCol w:w="1274"/>
        <w:gridCol w:w="1417"/>
        <w:gridCol w:w="1134"/>
        <w:gridCol w:w="1552"/>
      </w:tblGrid>
      <w:tr w:rsidR="006C5983" w:rsidRPr="006C5983" w14:paraId="2CA70A51" w14:textId="77777777" w:rsidTr="0022619F">
        <w:trPr>
          <w:trHeight w:val="315"/>
          <w:tblHeader/>
        </w:trPr>
        <w:tc>
          <w:tcPr>
            <w:tcW w:w="1409" w:type="dxa"/>
            <w:shd w:val="clear" w:color="000000" w:fill="D9D9D9"/>
            <w:noWrap/>
            <w:vAlign w:val="center"/>
            <w:hideMark/>
          </w:tcPr>
          <w:p w14:paraId="46906E80"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OFERENTE</w:t>
            </w:r>
          </w:p>
        </w:tc>
        <w:tc>
          <w:tcPr>
            <w:tcW w:w="1138" w:type="dxa"/>
            <w:shd w:val="clear" w:color="000000" w:fill="D9D9D9"/>
            <w:vAlign w:val="center"/>
            <w:hideMark/>
          </w:tcPr>
          <w:p w14:paraId="2DEC0276"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Descripción</w:t>
            </w:r>
          </w:p>
        </w:tc>
        <w:tc>
          <w:tcPr>
            <w:tcW w:w="567" w:type="dxa"/>
            <w:shd w:val="clear" w:color="000000" w:fill="D9D9D9"/>
            <w:vAlign w:val="center"/>
            <w:hideMark/>
          </w:tcPr>
          <w:p w14:paraId="52273A2A"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Cant.</w:t>
            </w:r>
          </w:p>
        </w:tc>
        <w:tc>
          <w:tcPr>
            <w:tcW w:w="1136" w:type="dxa"/>
            <w:shd w:val="clear" w:color="000000" w:fill="D9D9D9"/>
            <w:vAlign w:val="center"/>
            <w:hideMark/>
          </w:tcPr>
          <w:p w14:paraId="45EF3A2B"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Valor Unitario</w:t>
            </w:r>
          </w:p>
        </w:tc>
        <w:tc>
          <w:tcPr>
            <w:tcW w:w="1274" w:type="dxa"/>
            <w:shd w:val="clear" w:color="000000" w:fill="D9D9D9"/>
            <w:vAlign w:val="center"/>
            <w:hideMark/>
          </w:tcPr>
          <w:p w14:paraId="05976675"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 xml:space="preserve">Valor TOTAL </w:t>
            </w:r>
          </w:p>
        </w:tc>
        <w:tc>
          <w:tcPr>
            <w:tcW w:w="1417" w:type="dxa"/>
            <w:shd w:val="clear" w:color="000000" w:fill="D9D9D9"/>
            <w:noWrap/>
            <w:vAlign w:val="center"/>
            <w:hideMark/>
          </w:tcPr>
          <w:p w14:paraId="1C423A06"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TOTAL GENERAL</w:t>
            </w:r>
          </w:p>
        </w:tc>
        <w:tc>
          <w:tcPr>
            <w:tcW w:w="1134" w:type="dxa"/>
            <w:shd w:val="clear" w:color="000000" w:fill="D9D9D9"/>
            <w:noWrap/>
            <w:vAlign w:val="center"/>
            <w:hideMark/>
          </w:tcPr>
          <w:p w14:paraId="33B8AF67"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IVA</w:t>
            </w:r>
          </w:p>
        </w:tc>
        <w:tc>
          <w:tcPr>
            <w:tcW w:w="1552" w:type="dxa"/>
            <w:shd w:val="clear" w:color="000000" w:fill="D9D9D9"/>
            <w:noWrap/>
            <w:vAlign w:val="center"/>
            <w:hideMark/>
          </w:tcPr>
          <w:p w14:paraId="4F2DD73C"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TOTAL GENERAL + IVA</w:t>
            </w:r>
          </w:p>
        </w:tc>
      </w:tr>
      <w:tr w:rsidR="006C5983" w:rsidRPr="006C5983" w14:paraId="7F8B6662" w14:textId="77777777" w:rsidTr="0022619F">
        <w:trPr>
          <w:trHeight w:val="300"/>
        </w:trPr>
        <w:tc>
          <w:tcPr>
            <w:tcW w:w="1409" w:type="dxa"/>
            <w:vMerge w:val="restart"/>
            <w:noWrap/>
            <w:vAlign w:val="center"/>
            <w:hideMark/>
          </w:tcPr>
          <w:p w14:paraId="1F438006"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COTIZACIÓN 1</w:t>
            </w:r>
          </w:p>
        </w:tc>
        <w:tc>
          <w:tcPr>
            <w:tcW w:w="1138" w:type="dxa"/>
            <w:vAlign w:val="center"/>
            <w:hideMark/>
          </w:tcPr>
          <w:p w14:paraId="7B931B4D"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Escritorio</w:t>
            </w:r>
          </w:p>
        </w:tc>
        <w:tc>
          <w:tcPr>
            <w:tcW w:w="567" w:type="dxa"/>
            <w:vAlign w:val="center"/>
            <w:hideMark/>
          </w:tcPr>
          <w:p w14:paraId="558B50DB"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1643</w:t>
            </w:r>
          </w:p>
        </w:tc>
        <w:tc>
          <w:tcPr>
            <w:tcW w:w="1136" w:type="dxa"/>
            <w:vAlign w:val="center"/>
            <w:hideMark/>
          </w:tcPr>
          <w:p w14:paraId="5CA9D360"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$ 116.096</w:t>
            </w:r>
          </w:p>
        </w:tc>
        <w:tc>
          <w:tcPr>
            <w:tcW w:w="1274" w:type="dxa"/>
            <w:vAlign w:val="center"/>
            <w:hideMark/>
          </w:tcPr>
          <w:p w14:paraId="7A1EE057"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$ 190.745.958</w:t>
            </w:r>
          </w:p>
        </w:tc>
        <w:tc>
          <w:tcPr>
            <w:tcW w:w="1417" w:type="dxa"/>
            <w:vMerge w:val="restart"/>
            <w:noWrap/>
            <w:vAlign w:val="center"/>
            <w:hideMark/>
          </w:tcPr>
          <w:p w14:paraId="0D915AFA"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$ 337.739.789</w:t>
            </w:r>
          </w:p>
        </w:tc>
        <w:tc>
          <w:tcPr>
            <w:tcW w:w="1134" w:type="dxa"/>
            <w:vMerge w:val="restart"/>
            <w:noWrap/>
            <w:vAlign w:val="center"/>
            <w:hideMark/>
          </w:tcPr>
          <w:p w14:paraId="1C5BD58E"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$ 12.289.737</w:t>
            </w:r>
          </w:p>
        </w:tc>
        <w:tc>
          <w:tcPr>
            <w:tcW w:w="1552" w:type="dxa"/>
            <w:vMerge w:val="restart"/>
            <w:noWrap/>
            <w:vAlign w:val="center"/>
            <w:hideMark/>
          </w:tcPr>
          <w:p w14:paraId="0A1C6CED"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$ 350.029.526</w:t>
            </w:r>
          </w:p>
        </w:tc>
      </w:tr>
      <w:tr w:rsidR="006C5983" w:rsidRPr="006C5983" w14:paraId="7FAF3B84" w14:textId="77777777" w:rsidTr="0022619F">
        <w:trPr>
          <w:trHeight w:val="300"/>
        </w:trPr>
        <w:tc>
          <w:tcPr>
            <w:tcW w:w="1409" w:type="dxa"/>
            <w:vMerge/>
            <w:vAlign w:val="center"/>
            <w:hideMark/>
          </w:tcPr>
          <w:p w14:paraId="21E3B6D6"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37EA05B0"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portátil</w:t>
            </w:r>
          </w:p>
        </w:tc>
        <w:tc>
          <w:tcPr>
            <w:tcW w:w="567" w:type="dxa"/>
            <w:vAlign w:val="center"/>
            <w:hideMark/>
          </w:tcPr>
          <w:p w14:paraId="27E8F187"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276</w:t>
            </w:r>
          </w:p>
        </w:tc>
        <w:tc>
          <w:tcPr>
            <w:tcW w:w="1136" w:type="dxa"/>
            <w:vAlign w:val="center"/>
            <w:hideMark/>
          </w:tcPr>
          <w:p w14:paraId="2E86918D"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$ 116.096</w:t>
            </w:r>
          </w:p>
        </w:tc>
        <w:tc>
          <w:tcPr>
            <w:tcW w:w="1274" w:type="dxa"/>
            <w:vAlign w:val="center"/>
            <w:hideMark/>
          </w:tcPr>
          <w:p w14:paraId="7B8A88F7"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$ 32.042.535</w:t>
            </w:r>
          </w:p>
        </w:tc>
        <w:tc>
          <w:tcPr>
            <w:tcW w:w="1417" w:type="dxa"/>
            <w:vMerge/>
            <w:vAlign w:val="center"/>
            <w:hideMark/>
          </w:tcPr>
          <w:p w14:paraId="0CB55528"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2390A8E3"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7FABDFA2" w14:textId="77777777" w:rsidR="00E8071C" w:rsidRPr="006C5983" w:rsidRDefault="00E8071C" w:rsidP="0022619F">
            <w:pPr>
              <w:rPr>
                <w:rFonts w:ascii="Verdana" w:hAnsi="Verdana"/>
                <w:sz w:val="20"/>
                <w:szCs w:val="20"/>
                <w:lang w:eastAsia="es-CO"/>
              </w:rPr>
            </w:pPr>
          </w:p>
        </w:tc>
      </w:tr>
      <w:tr w:rsidR="006C5983" w:rsidRPr="006C5983" w14:paraId="3627AB99" w14:textId="77777777" w:rsidTr="0022619F">
        <w:trPr>
          <w:trHeight w:val="300"/>
        </w:trPr>
        <w:tc>
          <w:tcPr>
            <w:tcW w:w="1409" w:type="dxa"/>
            <w:vMerge/>
            <w:vAlign w:val="center"/>
            <w:hideMark/>
          </w:tcPr>
          <w:p w14:paraId="008B25ED"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753AA905"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Apple</w:t>
            </w:r>
          </w:p>
        </w:tc>
        <w:tc>
          <w:tcPr>
            <w:tcW w:w="567" w:type="dxa"/>
            <w:vAlign w:val="center"/>
            <w:hideMark/>
          </w:tcPr>
          <w:p w14:paraId="6673204C"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51</w:t>
            </w:r>
          </w:p>
        </w:tc>
        <w:tc>
          <w:tcPr>
            <w:tcW w:w="1136" w:type="dxa"/>
            <w:vAlign w:val="center"/>
            <w:hideMark/>
          </w:tcPr>
          <w:p w14:paraId="69AAF62C"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$ 116.096</w:t>
            </w:r>
          </w:p>
        </w:tc>
        <w:tc>
          <w:tcPr>
            <w:tcW w:w="1274" w:type="dxa"/>
            <w:vAlign w:val="center"/>
            <w:hideMark/>
          </w:tcPr>
          <w:p w14:paraId="5EB2EBC5"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$ 5.920.903</w:t>
            </w:r>
          </w:p>
        </w:tc>
        <w:tc>
          <w:tcPr>
            <w:tcW w:w="1417" w:type="dxa"/>
            <w:vMerge/>
            <w:vAlign w:val="center"/>
            <w:hideMark/>
          </w:tcPr>
          <w:p w14:paraId="110BD317"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0DADC9C3"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5F21FE5A" w14:textId="77777777" w:rsidR="00E8071C" w:rsidRPr="006C5983" w:rsidRDefault="00E8071C" w:rsidP="0022619F">
            <w:pPr>
              <w:rPr>
                <w:rFonts w:ascii="Verdana" w:hAnsi="Verdana"/>
                <w:sz w:val="20"/>
                <w:szCs w:val="20"/>
                <w:lang w:eastAsia="es-CO"/>
              </w:rPr>
            </w:pPr>
          </w:p>
        </w:tc>
      </w:tr>
      <w:tr w:rsidR="006C5983" w:rsidRPr="006C5983" w14:paraId="6D9DA720" w14:textId="77777777" w:rsidTr="0022619F">
        <w:trPr>
          <w:trHeight w:val="300"/>
        </w:trPr>
        <w:tc>
          <w:tcPr>
            <w:tcW w:w="1409" w:type="dxa"/>
            <w:vMerge/>
            <w:vAlign w:val="center"/>
            <w:hideMark/>
          </w:tcPr>
          <w:p w14:paraId="2AEECB73"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25FFBD77"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Servidor Windows</w:t>
            </w:r>
          </w:p>
        </w:tc>
        <w:tc>
          <w:tcPr>
            <w:tcW w:w="567" w:type="dxa"/>
            <w:vAlign w:val="center"/>
            <w:hideMark/>
          </w:tcPr>
          <w:p w14:paraId="5F144B08"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287</w:t>
            </w:r>
          </w:p>
        </w:tc>
        <w:tc>
          <w:tcPr>
            <w:tcW w:w="1136" w:type="dxa"/>
            <w:vAlign w:val="center"/>
            <w:hideMark/>
          </w:tcPr>
          <w:p w14:paraId="288F52B7"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$ 124.223</w:t>
            </w:r>
          </w:p>
        </w:tc>
        <w:tc>
          <w:tcPr>
            <w:tcW w:w="1274" w:type="dxa"/>
            <w:vAlign w:val="center"/>
            <w:hideMark/>
          </w:tcPr>
          <w:p w14:paraId="1D650409"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$ 35.651.964</w:t>
            </w:r>
          </w:p>
        </w:tc>
        <w:tc>
          <w:tcPr>
            <w:tcW w:w="1417" w:type="dxa"/>
            <w:vMerge/>
            <w:vAlign w:val="center"/>
            <w:hideMark/>
          </w:tcPr>
          <w:p w14:paraId="475880AC"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294D1131"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0C993BF4" w14:textId="77777777" w:rsidR="00E8071C" w:rsidRPr="006C5983" w:rsidRDefault="00E8071C" w:rsidP="0022619F">
            <w:pPr>
              <w:rPr>
                <w:rFonts w:ascii="Verdana" w:hAnsi="Verdana"/>
                <w:sz w:val="20"/>
                <w:szCs w:val="20"/>
                <w:lang w:eastAsia="es-CO"/>
              </w:rPr>
            </w:pPr>
          </w:p>
        </w:tc>
      </w:tr>
      <w:tr w:rsidR="006C5983" w:rsidRPr="006C5983" w14:paraId="3A02281B" w14:textId="77777777" w:rsidTr="0022619F">
        <w:trPr>
          <w:trHeight w:val="300"/>
        </w:trPr>
        <w:tc>
          <w:tcPr>
            <w:tcW w:w="1409" w:type="dxa"/>
            <w:vMerge/>
            <w:vAlign w:val="center"/>
            <w:hideMark/>
          </w:tcPr>
          <w:p w14:paraId="54216C43"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21432713"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Servidor Linux</w:t>
            </w:r>
          </w:p>
        </w:tc>
        <w:tc>
          <w:tcPr>
            <w:tcW w:w="567" w:type="dxa"/>
            <w:vAlign w:val="center"/>
            <w:hideMark/>
          </w:tcPr>
          <w:p w14:paraId="283ECA7D"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70</w:t>
            </w:r>
          </w:p>
        </w:tc>
        <w:tc>
          <w:tcPr>
            <w:tcW w:w="1136" w:type="dxa"/>
            <w:vAlign w:val="center"/>
            <w:hideMark/>
          </w:tcPr>
          <w:p w14:paraId="0BEAD4EF"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$ 124.223</w:t>
            </w:r>
          </w:p>
        </w:tc>
        <w:tc>
          <w:tcPr>
            <w:tcW w:w="1274" w:type="dxa"/>
            <w:vAlign w:val="center"/>
            <w:hideMark/>
          </w:tcPr>
          <w:p w14:paraId="4AF79F27"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$ 8.695.601</w:t>
            </w:r>
          </w:p>
        </w:tc>
        <w:tc>
          <w:tcPr>
            <w:tcW w:w="1417" w:type="dxa"/>
            <w:vMerge/>
            <w:vAlign w:val="center"/>
            <w:hideMark/>
          </w:tcPr>
          <w:p w14:paraId="18A17C34"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062692FD"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10E19AF3" w14:textId="77777777" w:rsidR="00E8071C" w:rsidRPr="006C5983" w:rsidRDefault="00E8071C" w:rsidP="0022619F">
            <w:pPr>
              <w:rPr>
                <w:rFonts w:ascii="Verdana" w:hAnsi="Verdana"/>
                <w:sz w:val="20"/>
                <w:szCs w:val="20"/>
                <w:lang w:eastAsia="es-CO"/>
              </w:rPr>
            </w:pPr>
          </w:p>
        </w:tc>
      </w:tr>
      <w:tr w:rsidR="006C5983" w:rsidRPr="006C5983" w14:paraId="761FF7A3" w14:textId="77777777" w:rsidTr="0022619F">
        <w:trPr>
          <w:trHeight w:val="315"/>
        </w:trPr>
        <w:tc>
          <w:tcPr>
            <w:tcW w:w="1409" w:type="dxa"/>
            <w:vMerge/>
            <w:vAlign w:val="center"/>
            <w:hideMark/>
          </w:tcPr>
          <w:p w14:paraId="7FC966C0"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6C77D6DF"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Servicio Técnico 8x5</w:t>
            </w:r>
          </w:p>
        </w:tc>
        <w:tc>
          <w:tcPr>
            <w:tcW w:w="567" w:type="dxa"/>
            <w:vAlign w:val="center"/>
            <w:hideMark/>
          </w:tcPr>
          <w:p w14:paraId="4C7B246B"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N/A</w:t>
            </w:r>
          </w:p>
        </w:tc>
        <w:tc>
          <w:tcPr>
            <w:tcW w:w="1136" w:type="dxa"/>
            <w:vAlign w:val="center"/>
            <w:hideMark/>
          </w:tcPr>
          <w:p w14:paraId="2B30FD01"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$ 64.682.828</w:t>
            </w:r>
          </w:p>
        </w:tc>
        <w:tc>
          <w:tcPr>
            <w:tcW w:w="1274" w:type="dxa"/>
            <w:vAlign w:val="center"/>
            <w:hideMark/>
          </w:tcPr>
          <w:p w14:paraId="1166EAEE"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$ 64.682.828</w:t>
            </w:r>
          </w:p>
        </w:tc>
        <w:tc>
          <w:tcPr>
            <w:tcW w:w="1417" w:type="dxa"/>
            <w:vMerge/>
            <w:vAlign w:val="center"/>
            <w:hideMark/>
          </w:tcPr>
          <w:p w14:paraId="344F5E97"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63EC8E2F"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05179E49" w14:textId="77777777" w:rsidR="00E8071C" w:rsidRPr="006C5983" w:rsidRDefault="00E8071C" w:rsidP="0022619F">
            <w:pPr>
              <w:rPr>
                <w:rFonts w:ascii="Verdana" w:hAnsi="Verdana"/>
                <w:sz w:val="20"/>
                <w:szCs w:val="20"/>
                <w:lang w:eastAsia="es-CO"/>
              </w:rPr>
            </w:pPr>
          </w:p>
        </w:tc>
      </w:tr>
      <w:tr w:rsidR="006C5983" w:rsidRPr="006C5983" w14:paraId="0F9C9AA3" w14:textId="77777777" w:rsidTr="0022619F">
        <w:trPr>
          <w:trHeight w:val="300"/>
        </w:trPr>
        <w:tc>
          <w:tcPr>
            <w:tcW w:w="1409" w:type="dxa"/>
            <w:vMerge w:val="restart"/>
            <w:noWrap/>
            <w:vAlign w:val="center"/>
            <w:hideMark/>
          </w:tcPr>
          <w:p w14:paraId="436C0CFE"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COTIZACIÓN 2</w:t>
            </w:r>
          </w:p>
        </w:tc>
        <w:tc>
          <w:tcPr>
            <w:tcW w:w="1138" w:type="dxa"/>
            <w:vAlign w:val="center"/>
            <w:hideMark/>
          </w:tcPr>
          <w:p w14:paraId="233B51F4"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Escritorio</w:t>
            </w:r>
          </w:p>
        </w:tc>
        <w:tc>
          <w:tcPr>
            <w:tcW w:w="567" w:type="dxa"/>
            <w:vAlign w:val="center"/>
            <w:hideMark/>
          </w:tcPr>
          <w:p w14:paraId="35C3C3C6"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1643</w:t>
            </w:r>
          </w:p>
        </w:tc>
        <w:tc>
          <w:tcPr>
            <w:tcW w:w="1136" w:type="dxa"/>
            <w:vAlign w:val="center"/>
            <w:hideMark/>
          </w:tcPr>
          <w:p w14:paraId="323A5D5F"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$ 113.774</w:t>
            </w:r>
          </w:p>
        </w:tc>
        <w:tc>
          <w:tcPr>
            <w:tcW w:w="1274" w:type="dxa"/>
            <w:vAlign w:val="center"/>
            <w:hideMark/>
          </w:tcPr>
          <w:p w14:paraId="041CC235"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$ 186.930.682</w:t>
            </w:r>
          </w:p>
        </w:tc>
        <w:tc>
          <w:tcPr>
            <w:tcW w:w="1417" w:type="dxa"/>
            <w:vMerge w:val="restart"/>
            <w:noWrap/>
            <w:vAlign w:val="center"/>
            <w:hideMark/>
          </w:tcPr>
          <w:p w14:paraId="5E5323AC"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$ 330.645.757</w:t>
            </w:r>
          </w:p>
        </w:tc>
        <w:tc>
          <w:tcPr>
            <w:tcW w:w="1134" w:type="dxa"/>
            <w:vMerge w:val="restart"/>
            <w:noWrap/>
            <w:vAlign w:val="center"/>
            <w:hideMark/>
          </w:tcPr>
          <w:p w14:paraId="368C7512"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$ 12.043.942</w:t>
            </w:r>
          </w:p>
        </w:tc>
        <w:tc>
          <w:tcPr>
            <w:tcW w:w="1552" w:type="dxa"/>
            <w:vMerge w:val="restart"/>
            <w:noWrap/>
            <w:vAlign w:val="center"/>
            <w:hideMark/>
          </w:tcPr>
          <w:p w14:paraId="4574097B"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$ 342.689.699</w:t>
            </w:r>
          </w:p>
        </w:tc>
      </w:tr>
      <w:tr w:rsidR="006C5983" w:rsidRPr="006C5983" w14:paraId="5419C674" w14:textId="77777777" w:rsidTr="0022619F">
        <w:trPr>
          <w:trHeight w:val="300"/>
        </w:trPr>
        <w:tc>
          <w:tcPr>
            <w:tcW w:w="1409" w:type="dxa"/>
            <w:vMerge/>
            <w:vAlign w:val="center"/>
            <w:hideMark/>
          </w:tcPr>
          <w:p w14:paraId="05E528B9"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4357FBF3"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portátil</w:t>
            </w:r>
          </w:p>
        </w:tc>
        <w:tc>
          <w:tcPr>
            <w:tcW w:w="567" w:type="dxa"/>
            <w:vAlign w:val="center"/>
            <w:hideMark/>
          </w:tcPr>
          <w:p w14:paraId="216982B4"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276</w:t>
            </w:r>
          </w:p>
        </w:tc>
        <w:tc>
          <w:tcPr>
            <w:tcW w:w="1136" w:type="dxa"/>
            <w:vAlign w:val="center"/>
            <w:hideMark/>
          </w:tcPr>
          <w:p w14:paraId="67C7FCAB"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$ 113.774</w:t>
            </w:r>
          </w:p>
        </w:tc>
        <w:tc>
          <w:tcPr>
            <w:tcW w:w="1274" w:type="dxa"/>
            <w:vAlign w:val="center"/>
            <w:hideMark/>
          </w:tcPr>
          <w:p w14:paraId="7E351EAF"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$ 31.401.624</w:t>
            </w:r>
          </w:p>
        </w:tc>
        <w:tc>
          <w:tcPr>
            <w:tcW w:w="1417" w:type="dxa"/>
            <w:vMerge/>
            <w:vAlign w:val="center"/>
            <w:hideMark/>
          </w:tcPr>
          <w:p w14:paraId="56E7155C"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7A2B58F0"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6BFFEC51" w14:textId="77777777" w:rsidR="00E8071C" w:rsidRPr="006C5983" w:rsidRDefault="00E8071C" w:rsidP="0022619F">
            <w:pPr>
              <w:rPr>
                <w:rFonts w:ascii="Verdana" w:hAnsi="Verdana"/>
                <w:sz w:val="20"/>
                <w:szCs w:val="20"/>
                <w:lang w:eastAsia="es-CO"/>
              </w:rPr>
            </w:pPr>
          </w:p>
        </w:tc>
      </w:tr>
      <w:tr w:rsidR="006C5983" w:rsidRPr="006C5983" w14:paraId="473D24A8" w14:textId="77777777" w:rsidTr="0022619F">
        <w:trPr>
          <w:trHeight w:val="300"/>
        </w:trPr>
        <w:tc>
          <w:tcPr>
            <w:tcW w:w="1409" w:type="dxa"/>
            <w:vMerge/>
            <w:vAlign w:val="center"/>
            <w:hideMark/>
          </w:tcPr>
          <w:p w14:paraId="7BDF20AF"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39F5E3E4"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Apple</w:t>
            </w:r>
          </w:p>
        </w:tc>
        <w:tc>
          <w:tcPr>
            <w:tcW w:w="567" w:type="dxa"/>
            <w:vAlign w:val="center"/>
            <w:hideMark/>
          </w:tcPr>
          <w:p w14:paraId="293487A8"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51</w:t>
            </w:r>
          </w:p>
        </w:tc>
        <w:tc>
          <w:tcPr>
            <w:tcW w:w="1136" w:type="dxa"/>
            <w:vAlign w:val="center"/>
            <w:hideMark/>
          </w:tcPr>
          <w:p w14:paraId="5F450C19"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$ 113.774</w:t>
            </w:r>
          </w:p>
        </w:tc>
        <w:tc>
          <w:tcPr>
            <w:tcW w:w="1274" w:type="dxa"/>
            <w:vAlign w:val="center"/>
            <w:hideMark/>
          </w:tcPr>
          <w:p w14:paraId="76EE13A3"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$ 5.802.474</w:t>
            </w:r>
          </w:p>
        </w:tc>
        <w:tc>
          <w:tcPr>
            <w:tcW w:w="1417" w:type="dxa"/>
            <w:vMerge/>
            <w:vAlign w:val="center"/>
            <w:hideMark/>
          </w:tcPr>
          <w:p w14:paraId="26745E62"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5955AD57"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46E7D758" w14:textId="77777777" w:rsidR="00E8071C" w:rsidRPr="006C5983" w:rsidRDefault="00E8071C" w:rsidP="0022619F">
            <w:pPr>
              <w:rPr>
                <w:rFonts w:ascii="Verdana" w:hAnsi="Verdana"/>
                <w:sz w:val="20"/>
                <w:szCs w:val="20"/>
                <w:lang w:eastAsia="es-CO"/>
              </w:rPr>
            </w:pPr>
          </w:p>
        </w:tc>
      </w:tr>
      <w:tr w:rsidR="006C5983" w:rsidRPr="006C5983" w14:paraId="38C8AAEC" w14:textId="77777777" w:rsidTr="0022619F">
        <w:trPr>
          <w:trHeight w:val="300"/>
        </w:trPr>
        <w:tc>
          <w:tcPr>
            <w:tcW w:w="1409" w:type="dxa"/>
            <w:vMerge/>
            <w:vAlign w:val="center"/>
            <w:hideMark/>
          </w:tcPr>
          <w:p w14:paraId="0FB42B22"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0DE772A0"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Servidor Windows</w:t>
            </w:r>
          </w:p>
        </w:tc>
        <w:tc>
          <w:tcPr>
            <w:tcW w:w="567" w:type="dxa"/>
            <w:vAlign w:val="center"/>
            <w:hideMark/>
          </w:tcPr>
          <w:p w14:paraId="03250B3E"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287</w:t>
            </w:r>
          </w:p>
        </w:tc>
        <w:tc>
          <w:tcPr>
            <w:tcW w:w="1136" w:type="dxa"/>
            <w:vAlign w:val="center"/>
            <w:hideMark/>
          </w:tcPr>
          <w:p w14:paraId="3F2CF5F5"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$ 120.558</w:t>
            </w:r>
          </w:p>
        </w:tc>
        <w:tc>
          <w:tcPr>
            <w:tcW w:w="1274" w:type="dxa"/>
            <w:vAlign w:val="center"/>
            <w:hideMark/>
          </w:tcPr>
          <w:p w14:paraId="3AE486D5"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$ 34.600.146</w:t>
            </w:r>
          </w:p>
        </w:tc>
        <w:tc>
          <w:tcPr>
            <w:tcW w:w="1417" w:type="dxa"/>
            <w:vMerge/>
            <w:vAlign w:val="center"/>
            <w:hideMark/>
          </w:tcPr>
          <w:p w14:paraId="6C156727"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0C2331D7"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3D3BC385" w14:textId="77777777" w:rsidR="00E8071C" w:rsidRPr="006C5983" w:rsidRDefault="00E8071C" w:rsidP="0022619F">
            <w:pPr>
              <w:rPr>
                <w:rFonts w:ascii="Verdana" w:hAnsi="Verdana"/>
                <w:sz w:val="20"/>
                <w:szCs w:val="20"/>
                <w:lang w:eastAsia="es-CO"/>
              </w:rPr>
            </w:pPr>
          </w:p>
        </w:tc>
      </w:tr>
      <w:tr w:rsidR="006C5983" w:rsidRPr="006C5983" w14:paraId="12AAEC18" w14:textId="77777777" w:rsidTr="0022619F">
        <w:trPr>
          <w:trHeight w:val="300"/>
        </w:trPr>
        <w:tc>
          <w:tcPr>
            <w:tcW w:w="1409" w:type="dxa"/>
            <w:vMerge/>
            <w:vAlign w:val="center"/>
            <w:hideMark/>
          </w:tcPr>
          <w:p w14:paraId="0551DEE7"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30E0FC1E"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Servidor Linux</w:t>
            </w:r>
          </w:p>
        </w:tc>
        <w:tc>
          <w:tcPr>
            <w:tcW w:w="567" w:type="dxa"/>
            <w:vAlign w:val="center"/>
            <w:hideMark/>
          </w:tcPr>
          <w:p w14:paraId="4234C737"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70</w:t>
            </w:r>
          </w:p>
        </w:tc>
        <w:tc>
          <w:tcPr>
            <w:tcW w:w="1136" w:type="dxa"/>
            <w:vAlign w:val="center"/>
            <w:hideMark/>
          </w:tcPr>
          <w:p w14:paraId="7DCB6B48"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$ 121.738</w:t>
            </w:r>
          </w:p>
        </w:tc>
        <w:tc>
          <w:tcPr>
            <w:tcW w:w="1274" w:type="dxa"/>
            <w:vAlign w:val="center"/>
            <w:hideMark/>
          </w:tcPr>
          <w:p w14:paraId="7FDFB558"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$ 8.521.660</w:t>
            </w:r>
          </w:p>
        </w:tc>
        <w:tc>
          <w:tcPr>
            <w:tcW w:w="1417" w:type="dxa"/>
            <w:vMerge/>
            <w:vAlign w:val="center"/>
            <w:hideMark/>
          </w:tcPr>
          <w:p w14:paraId="443CEB7A"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7022808F"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76AAD499" w14:textId="77777777" w:rsidR="00E8071C" w:rsidRPr="006C5983" w:rsidRDefault="00E8071C" w:rsidP="0022619F">
            <w:pPr>
              <w:rPr>
                <w:rFonts w:ascii="Verdana" w:hAnsi="Verdana"/>
                <w:sz w:val="20"/>
                <w:szCs w:val="20"/>
                <w:lang w:eastAsia="es-CO"/>
              </w:rPr>
            </w:pPr>
          </w:p>
        </w:tc>
      </w:tr>
      <w:tr w:rsidR="006C5983" w:rsidRPr="006C5983" w14:paraId="39A4ED7D" w14:textId="77777777" w:rsidTr="0022619F">
        <w:trPr>
          <w:trHeight w:val="315"/>
        </w:trPr>
        <w:tc>
          <w:tcPr>
            <w:tcW w:w="1409" w:type="dxa"/>
            <w:vMerge/>
            <w:vAlign w:val="center"/>
            <w:hideMark/>
          </w:tcPr>
          <w:p w14:paraId="42300798"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47A038DF"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Servicio Técnico 8x5</w:t>
            </w:r>
          </w:p>
        </w:tc>
        <w:tc>
          <w:tcPr>
            <w:tcW w:w="567" w:type="dxa"/>
            <w:vAlign w:val="center"/>
            <w:hideMark/>
          </w:tcPr>
          <w:p w14:paraId="68B29701"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N/A</w:t>
            </w:r>
          </w:p>
        </w:tc>
        <w:tc>
          <w:tcPr>
            <w:tcW w:w="1136" w:type="dxa"/>
            <w:vAlign w:val="center"/>
            <w:hideMark/>
          </w:tcPr>
          <w:p w14:paraId="2657F2F5"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$ 63.389.171</w:t>
            </w:r>
          </w:p>
        </w:tc>
        <w:tc>
          <w:tcPr>
            <w:tcW w:w="1274" w:type="dxa"/>
            <w:vAlign w:val="center"/>
            <w:hideMark/>
          </w:tcPr>
          <w:p w14:paraId="17106292"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$ 63.389.171</w:t>
            </w:r>
          </w:p>
        </w:tc>
        <w:tc>
          <w:tcPr>
            <w:tcW w:w="1417" w:type="dxa"/>
            <w:vMerge/>
            <w:vAlign w:val="center"/>
            <w:hideMark/>
          </w:tcPr>
          <w:p w14:paraId="6AA22C0A"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6A8073E4"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5CEAE01F" w14:textId="77777777" w:rsidR="00E8071C" w:rsidRPr="006C5983" w:rsidRDefault="00E8071C" w:rsidP="0022619F">
            <w:pPr>
              <w:rPr>
                <w:rFonts w:ascii="Verdana" w:hAnsi="Verdana"/>
                <w:sz w:val="20"/>
                <w:szCs w:val="20"/>
                <w:lang w:eastAsia="es-CO"/>
              </w:rPr>
            </w:pPr>
          </w:p>
        </w:tc>
      </w:tr>
      <w:tr w:rsidR="006C5983" w:rsidRPr="006C5983" w14:paraId="508E0FB9" w14:textId="77777777" w:rsidTr="0022619F">
        <w:trPr>
          <w:trHeight w:val="300"/>
        </w:trPr>
        <w:tc>
          <w:tcPr>
            <w:tcW w:w="1409" w:type="dxa"/>
            <w:vMerge w:val="restart"/>
            <w:vAlign w:val="center"/>
            <w:hideMark/>
          </w:tcPr>
          <w:p w14:paraId="0737A14A" w14:textId="77777777" w:rsidR="00E8071C" w:rsidRPr="006C5983" w:rsidRDefault="00E8071C" w:rsidP="0022619F">
            <w:pPr>
              <w:jc w:val="center"/>
              <w:rPr>
                <w:rFonts w:ascii="Verdana" w:hAnsi="Verdana"/>
                <w:b/>
                <w:bCs/>
                <w:sz w:val="20"/>
                <w:szCs w:val="20"/>
                <w:lang w:eastAsia="es-CO"/>
              </w:rPr>
            </w:pPr>
            <w:r w:rsidRPr="006C5983">
              <w:rPr>
                <w:rFonts w:ascii="Verdana" w:hAnsi="Verdana"/>
                <w:b/>
                <w:bCs/>
                <w:sz w:val="20"/>
                <w:szCs w:val="20"/>
                <w:lang w:eastAsia="es-CO"/>
              </w:rPr>
              <w:t>COTIZACIÓN 3</w:t>
            </w:r>
          </w:p>
        </w:tc>
        <w:tc>
          <w:tcPr>
            <w:tcW w:w="1138" w:type="dxa"/>
            <w:vAlign w:val="center"/>
            <w:hideMark/>
          </w:tcPr>
          <w:p w14:paraId="7C33554B"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Escritorio</w:t>
            </w:r>
          </w:p>
        </w:tc>
        <w:tc>
          <w:tcPr>
            <w:tcW w:w="567" w:type="dxa"/>
            <w:vAlign w:val="center"/>
            <w:hideMark/>
          </w:tcPr>
          <w:p w14:paraId="585C0E0A"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1643</w:t>
            </w:r>
          </w:p>
        </w:tc>
        <w:tc>
          <w:tcPr>
            <w:tcW w:w="1136" w:type="dxa"/>
            <w:vAlign w:val="center"/>
            <w:hideMark/>
          </w:tcPr>
          <w:p w14:paraId="5E936FC5"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$ 115.224</w:t>
            </w:r>
          </w:p>
        </w:tc>
        <w:tc>
          <w:tcPr>
            <w:tcW w:w="1274" w:type="dxa"/>
            <w:vAlign w:val="center"/>
            <w:hideMark/>
          </w:tcPr>
          <w:p w14:paraId="5933C61C"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$ 189.313.032</w:t>
            </w:r>
          </w:p>
        </w:tc>
        <w:tc>
          <w:tcPr>
            <w:tcW w:w="1417" w:type="dxa"/>
            <w:vMerge w:val="restart"/>
            <w:noWrap/>
            <w:vAlign w:val="center"/>
            <w:hideMark/>
          </w:tcPr>
          <w:p w14:paraId="32440F71"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$ 335.203.146</w:t>
            </w:r>
          </w:p>
        </w:tc>
        <w:tc>
          <w:tcPr>
            <w:tcW w:w="1134" w:type="dxa"/>
            <w:vMerge w:val="restart"/>
            <w:noWrap/>
            <w:vAlign w:val="center"/>
            <w:hideMark/>
          </w:tcPr>
          <w:p w14:paraId="781131C5"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$ 12.197.494</w:t>
            </w:r>
          </w:p>
        </w:tc>
        <w:tc>
          <w:tcPr>
            <w:tcW w:w="1552" w:type="dxa"/>
            <w:vMerge w:val="restart"/>
            <w:noWrap/>
            <w:vAlign w:val="center"/>
            <w:hideMark/>
          </w:tcPr>
          <w:p w14:paraId="46AF5CF5"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$ 347.400.640</w:t>
            </w:r>
          </w:p>
        </w:tc>
      </w:tr>
      <w:tr w:rsidR="006C5983" w:rsidRPr="006C5983" w14:paraId="304D121B" w14:textId="77777777" w:rsidTr="0022619F">
        <w:trPr>
          <w:trHeight w:val="300"/>
        </w:trPr>
        <w:tc>
          <w:tcPr>
            <w:tcW w:w="1409" w:type="dxa"/>
            <w:vMerge/>
            <w:vAlign w:val="center"/>
            <w:hideMark/>
          </w:tcPr>
          <w:p w14:paraId="74FE1B8C"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5373C6EA"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portátil</w:t>
            </w:r>
          </w:p>
        </w:tc>
        <w:tc>
          <w:tcPr>
            <w:tcW w:w="567" w:type="dxa"/>
            <w:vAlign w:val="center"/>
            <w:hideMark/>
          </w:tcPr>
          <w:p w14:paraId="1BA2DEFE"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276</w:t>
            </w:r>
          </w:p>
        </w:tc>
        <w:tc>
          <w:tcPr>
            <w:tcW w:w="1136" w:type="dxa"/>
            <w:vAlign w:val="center"/>
            <w:hideMark/>
          </w:tcPr>
          <w:p w14:paraId="525183E6"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$ 115.224</w:t>
            </w:r>
          </w:p>
        </w:tc>
        <w:tc>
          <w:tcPr>
            <w:tcW w:w="1274" w:type="dxa"/>
            <w:vAlign w:val="center"/>
            <w:hideMark/>
          </w:tcPr>
          <w:p w14:paraId="1C3DEF4A"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$ 31.801.824</w:t>
            </w:r>
          </w:p>
        </w:tc>
        <w:tc>
          <w:tcPr>
            <w:tcW w:w="1417" w:type="dxa"/>
            <w:vMerge/>
            <w:vAlign w:val="center"/>
            <w:hideMark/>
          </w:tcPr>
          <w:p w14:paraId="0F11B078"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34ABA31E"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379D803A" w14:textId="77777777" w:rsidR="00E8071C" w:rsidRPr="006C5983" w:rsidRDefault="00E8071C" w:rsidP="0022619F">
            <w:pPr>
              <w:rPr>
                <w:rFonts w:ascii="Verdana" w:hAnsi="Verdana"/>
                <w:sz w:val="20"/>
                <w:szCs w:val="20"/>
                <w:lang w:eastAsia="es-CO"/>
              </w:rPr>
            </w:pPr>
          </w:p>
        </w:tc>
      </w:tr>
      <w:tr w:rsidR="006C5983" w:rsidRPr="006C5983" w14:paraId="7C66AE15" w14:textId="77777777" w:rsidTr="0022619F">
        <w:trPr>
          <w:trHeight w:val="300"/>
        </w:trPr>
        <w:tc>
          <w:tcPr>
            <w:tcW w:w="1409" w:type="dxa"/>
            <w:vMerge/>
            <w:vAlign w:val="center"/>
            <w:hideMark/>
          </w:tcPr>
          <w:p w14:paraId="17BC51E7"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2E9ED852"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Computador Apple</w:t>
            </w:r>
          </w:p>
        </w:tc>
        <w:tc>
          <w:tcPr>
            <w:tcW w:w="567" w:type="dxa"/>
            <w:vAlign w:val="center"/>
            <w:hideMark/>
          </w:tcPr>
          <w:p w14:paraId="1EDD8D9E"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51</w:t>
            </w:r>
          </w:p>
        </w:tc>
        <w:tc>
          <w:tcPr>
            <w:tcW w:w="1136" w:type="dxa"/>
            <w:vAlign w:val="center"/>
            <w:hideMark/>
          </w:tcPr>
          <w:p w14:paraId="348EB958"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$ 115.224</w:t>
            </w:r>
          </w:p>
        </w:tc>
        <w:tc>
          <w:tcPr>
            <w:tcW w:w="1274" w:type="dxa"/>
            <w:vAlign w:val="center"/>
            <w:hideMark/>
          </w:tcPr>
          <w:p w14:paraId="626941BA"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$ 5.876.424</w:t>
            </w:r>
          </w:p>
        </w:tc>
        <w:tc>
          <w:tcPr>
            <w:tcW w:w="1417" w:type="dxa"/>
            <w:vMerge/>
            <w:vAlign w:val="center"/>
            <w:hideMark/>
          </w:tcPr>
          <w:p w14:paraId="7B0B77D3"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0200D224"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748A658C" w14:textId="77777777" w:rsidR="00E8071C" w:rsidRPr="006C5983" w:rsidRDefault="00E8071C" w:rsidP="0022619F">
            <w:pPr>
              <w:rPr>
                <w:rFonts w:ascii="Verdana" w:hAnsi="Verdana"/>
                <w:sz w:val="20"/>
                <w:szCs w:val="20"/>
                <w:lang w:eastAsia="es-CO"/>
              </w:rPr>
            </w:pPr>
          </w:p>
        </w:tc>
      </w:tr>
      <w:tr w:rsidR="006C5983" w:rsidRPr="006C5983" w14:paraId="461C8FFB" w14:textId="77777777" w:rsidTr="0022619F">
        <w:trPr>
          <w:trHeight w:val="300"/>
        </w:trPr>
        <w:tc>
          <w:tcPr>
            <w:tcW w:w="1409" w:type="dxa"/>
            <w:vMerge/>
            <w:vAlign w:val="center"/>
            <w:hideMark/>
          </w:tcPr>
          <w:p w14:paraId="0A316713"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244BF8BB"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Servidor Windows</w:t>
            </w:r>
          </w:p>
        </w:tc>
        <w:tc>
          <w:tcPr>
            <w:tcW w:w="567" w:type="dxa"/>
            <w:vAlign w:val="center"/>
            <w:hideMark/>
          </w:tcPr>
          <w:p w14:paraId="1191D396"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287</w:t>
            </w:r>
          </w:p>
        </w:tc>
        <w:tc>
          <w:tcPr>
            <w:tcW w:w="1136" w:type="dxa"/>
            <w:vAlign w:val="center"/>
            <w:hideMark/>
          </w:tcPr>
          <w:p w14:paraId="226ED711"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$ 123.290</w:t>
            </w:r>
          </w:p>
        </w:tc>
        <w:tc>
          <w:tcPr>
            <w:tcW w:w="1274" w:type="dxa"/>
            <w:vAlign w:val="center"/>
            <w:hideMark/>
          </w:tcPr>
          <w:p w14:paraId="113D7C26"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$ 35.384.230</w:t>
            </w:r>
          </w:p>
        </w:tc>
        <w:tc>
          <w:tcPr>
            <w:tcW w:w="1417" w:type="dxa"/>
            <w:vMerge/>
            <w:vAlign w:val="center"/>
            <w:hideMark/>
          </w:tcPr>
          <w:p w14:paraId="7ED07087"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1D79EA20"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6917837F" w14:textId="77777777" w:rsidR="00E8071C" w:rsidRPr="006C5983" w:rsidRDefault="00E8071C" w:rsidP="0022619F">
            <w:pPr>
              <w:rPr>
                <w:rFonts w:ascii="Verdana" w:hAnsi="Verdana"/>
                <w:sz w:val="20"/>
                <w:szCs w:val="20"/>
                <w:lang w:eastAsia="es-CO"/>
              </w:rPr>
            </w:pPr>
          </w:p>
        </w:tc>
      </w:tr>
      <w:tr w:rsidR="006C5983" w:rsidRPr="006C5983" w14:paraId="6AAE0CD8" w14:textId="77777777" w:rsidTr="0022619F">
        <w:trPr>
          <w:trHeight w:val="300"/>
        </w:trPr>
        <w:tc>
          <w:tcPr>
            <w:tcW w:w="1409" w:type="dxa"/>
            <w:vMerge/>
            <w:vAlign w:val="center"/>
            <w:hideMark/>
          </w:tcPr>
          <w:p w14:paraId="50CC58CA"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4A771799"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Servidor Linux</w:t>
            </w:r>
          </w:p>
        </w:tc>
        <w:tc>
          <w:tcPr>
            <w:tcW w:w="567" w:type="dxa"/>
            <w:vAlign w:val="center"/>
            <w:hideMark/>
          </w:tcPr>
          <w:p w14:paraId="55D116BB"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70</w:t>
            </w:r>
          </w:p>
        </w:tc>
        <w:tc>
          <w:tcPr>
            <w:tcW w:w="1136" w:type="dxa"/>
            <w:vAlign w:val="center"/>
            <w:hideMark/>
          </w:tcPr>
          <w:p w14:paraId="5161EF15"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$ 123.290</w:t>
            </w:r>
          </w:p>
        </w:tc>
        <w:tc>
          <w:tcPr>
            <w:tcW w:w="1274" w:type="dxa"/>
            <w:vAlign w:val="center"/>
            <w:hideMark/>
          </w:tcPr>
          <w:p w14:paraId="351DC8BA"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$ 8.630.300</w:t>
            </w:r>
          </w:p>
        </w:tc>
        <w:tc>
          <w:tcPr>
            <w:tcW w:w="1417" w:type="dxa"/>
            <w:vMerge/>
            <w:vAlign w:val="center"/>
            <w:hideMark/>
          </w:tcPr>
          <w:p w14:paraId="52AA6814"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6E679F4E"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18575D96" w14:textId="77777777" w:rsidR="00E8071C" w:rsidRPr="006C5983" w:rsidRDefault="00E8071C" w:rsidP="0022619F">
            <w:pPr>
              <w:rPr>
                <w:rFonts w:ascii="Verdana" w:hAnsi="Verdana"/>
                <w:sz w:val="20"/>
                <w:szCs w:val="20"/>
                <w:lang w:eastAsia="es-CO"/>
              </w:rPr>
            </w:pPr>
          </w:p>
        </w:tc>
      </w:tr>
      <w:tr w:rsidR="006C5983" w:rsidRPr="006C5983" w14:paraId="05106698" w14:textId="77777777" w:rsidTr="0022619F">
        <w:trPr>
          <w:trHeight w:val="315"/>
        </w:trPr>
        <w:tc>
          <w:tcPr>
            <w:tcW w:w="1409" w:type="dxa"/>
            <w:vMerge/>
            <w:vAlign w:val="center"/>
            <w:hideMark/>
          </w:tcPr>
          <w:p w14:paraId="322FB401" w14:textId="77777777" w:rsidR="00E8071C" w:rsidRPr="006C5983" w:rsidRDefault="00E8071C" w:rsidP="0022619F">
            <w:pPr>
              <w:rPr>
                <w:rFonts w:ascii="Verdana" w:hAnsi="Verdana"/>
                <w:b/>
                <w:bCs/>
                <w:sz w:val="20"/>
                <w:szCs w:val="20"/>
                <w:lang w:eastAsia="es-CO"/>
              </w:rPr>
            </w:pPr>
          </w:p>
        </w:tc>
        <w:tc>
          <w:tcPr>
            <w:tcW w:w="1138" w:type="dxa"/>
            <w:vAlign w:val="center"/>
            <w:hideMark/>
          </w:tcPr>
          <w:p w14:paraId="6B1955AA" w14:textId="77777777" w:rsidR="00E8071C" w:rsidRPr="006C5983" w:rsidRDefault="00E8071C" w:rsidP="0022619F">
            <w:pPr>
              <w:rPr>
                <w:rFonts w:ascii="Verdana" w:hAnsi="Verdana"/>
                <w:sz w:val="20"/>
                <w:szCs w:val="20"/>
                <w:lang w:eastAsia="es-CO"/>
              </w:rPr>
            </w:pPr>
            <w:r w:rsidRPr="006C5983">
              <w:rPr>
                <w:rFonts w:ascii="Verdana" w:hAnsi="Verdana" w:cs="Arial"/>
                <w:sz w:val="20"/>
                <w:szCs w:val="20"/>
                <w:lang w:eastAsia="es-CO"/>
              </w:rPr>
              <w:t>Servicio Técnico 8x5</w:t>
            </w:r>
          </w:p>
        </w:tc>
        <w:tc>
          <w:tcPr>
            <w:tcW w:w="567" w:type="dxa"/>
            <w:vAlign w:val="center"/>
            <w:hideMark/>
          </w:tcPr>
          <w:p w14:paraId="45F849A7" w14:textId="77777777" w:rsidR="00E8071C" w:rsidRPr="006C5983" w:rsidRDefault="00E8071C" w:rsidP="0022619F">
            <w:pPr>
              <w:jc w:val="center"/>
              <w:rPr>
                <w:rFonts w:ascii="Verdana" w:hAnsi="Verdana"/>
                <w:sz w:val="20"/>
                <w:szCs w:val="20"/>
                <w:lang w:eastAsia="es-CO"/>
              </w:rPr>
            </w:pPr>
            <w:r w:rsidRPr="006C5983">
              <w:rPr>
                <w:rFonts w:ascii="Verdana" w:hAnsi="Verdana" w:cs="Arial"/>
                <w:sz w:val="20"/>
                <w:szCs w:val="20"/>
                <w:lang w:eastAsia="es-CO"/>
              </w:rPr>
              <w:t>N/A</w:t>
            </w:r>
          </w:p>
        </w:tc>
        <w:tc>
          <w:tcPr>
            <w:tcW w:w="1136" w:type="dxa"/>
            <w:vAlign w:val="center"/>
            <w:hideMark/>
          </w:tcPr>
          <w:p w14:paraId="612E5EE9" w14:textId="77777777" w:rsidR="00E8071C" w:rsidRPr="006C5983" w:rsidRDefault="00E8071C" w:rsidP="0022619F">
            <w:pPr>
              <w:jc w:val="center"/>
              <w:rPr>
                <w:rFonts w:ascii="Verdana" w:hAnsi="Verdana"/>
                <w:sz w:val="20"/>
                <w:szCs w:val="20"/>
                <w:lang w:eastAsia="es-CO"/>
              </w:rPr>
            </w:pPr>
            <w:r w:rsidRPr="006C5983">
              <w:rPr>
                <w:rFonts w:ascii="Verdana" w:hAnsi="Verdana"/>
                <w:sz w:val="20"/>
                <w:szCs w:val="20"/>
                <w:lang w:eastAsia="es-CO"/>
              </w:rPr>
              <w:t>$ 64.197.336</w:t>
            </w:r>
          </w:p>
        </w:tc>
        <w:tc>
          <w:tcPr>
            <w:tcW w:w="1274" w:type="dxa"/>
            <w:vAlign w:val="center"/>
            <w:hideMark/>
          </w:tcPr>
          <w:p w14:paraId="4AFC0947" w14:textId="77777777" w:rsidR="00E8071C" w:rsidRPr="006C5983" w:rsidRDefault="00E8071C" w:rsidP="0022619F">
            <w:pPr>
              <w:jc w:val="right"/>
              <w:rPr>
                <w:rFonts w:ascii="Verdana" w:hAnsi="Verdana"/>
                <w:sz w:val="20"/>
                <w:szCs w:val="20"/>
                <w:lang w:eastAsia="es-CO"/>
              </w:rPr>
            </w:pPr>
            <w:r w:rsidRPr="006C5983">
              <w:rPr>
                <w:rFonts w:ascii="Verdana" w:hAnsi="Verdana"/>
                <w:sz w:val="20"/>
                <w:szCs w:val="20"/>
                <w:lang w:eastAsia="es-CO"/>
              </w:rPr>
              <w:t>$ 64.197.336</w:t>
            </w:r>
          </w:p>
        </w:tc>
        <w:tc>
          <w:tcPr>
            <w:tcW w:w="1417" w:type="dxa"/>
            <w:vMerge/>
            <w:vAlign w:val="center"/>
            <w:hideMark/>
          </w:tcPr>
          <w:p w14:paraId="41FCD391" w14:textId="77777777" w:rsidR="00E8071C" w:rsidRPr="006C5983" w:rsidRDefault="00E8071C" w:rsidP="0022619F">
            <w:pPr>
              <w:rPr>
                <w:rFonts w:ascii="Verdana" w:hAnsi="Verdana"/>
                <w:sz w:val="20"/>
                <w:szCs w:val="20"/>
                <w:lang w:eastAsia="es-CO"/>
              </w:rPr>
            </w:pPr>
          </w:p>
        </w:tc>
        <w:tc>
          <w:tcPr>
            <w:tcW w:w="1134" w:type="dxa"/>
            <w:vMerge/>
            <w:vAlign w:val="center"/>
            <w:hideMark/>
          </w:tcPr>
          <w:p w14:paraId="1B4D354C" w14:textId="77777777" w:rsidR="00E8071C" w:rsidRPr="006C5983" w:rsidRDefault="00E8071C" w:rsidP="0022619F">
            <w:pPr>
              <w:rPr>
                <w:rFonts w:ascii="Verdana" w:hAnsi="Verdana"/>
                <w:sz w:val="20"/>
                <w:szCs w:val="20"/>
                <w:lang w:eastAsia="es-CO"/>
              </w:rPr>
            </w:pPr>
          </w:p>
        </w:tc>
        <w:tc>
          <w:tcPr>
            <w:tcW w:w="1552" w:type="dxa"/>
            <w:vMerge/>
            <w:vAlign w:val="center"/>
            <w:hideMark/>
          </w:tcPr>
          <w:p w14:paraId="7C02735B" w14:textId="77777777" w:rsidR="00E8071C" w:rsidRPr="006C5983" w:rsidRDefault="00E8071C" w:rsidP="0022619F">
            <w:pPr>
              <w:rPr>
                <w:rFonts w:ascii="Verdana" w:hAnsi="Verdana"/>
                <w:sz w:val="20"/>
                <w:szCs w:val="20"/>
                <w:lang w:eastAsia="es-CO"/>
              </w:rPr>
            </w:pPr>
          </w:p>
        </w:tc>
      </w:tr>
    </w:tbl>
    <w:p w14:paraId="613C847F" w14:textId="77777777" w:rsidR="00E8071C" w:rsidRPr="006C5983" w:rsidRDefault="00E8071C" w:rsidP="0092219E">
      <w:pPr>
        <w:jc w:val="both"/>
        <w:rPr>
          <w:rFonts w:ascii="Verdana" w:hAnsi="Verdana" w:cstheme="majorHAnsi"/>
          <w:sz w:val="20"/>
          <w:szCs w:val="20"/>
        </w:rPr>
      </w:pPr>
    </w:p>
    <w:p w14:paraId="69B3ED93"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NOTA1: El valor de IVA aplica al Servicio Técnico 8x5</w:t>
      </w:r>
    </w:p>
    <w:p w14:paraId="36AE20C1"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 xml:space="preserve">NOTA2: se tomaron los valores unitarios de cada una de las cotizaciones y se realizó la corrección aritmética. </w:t>
      </w:r>
    </w:p>
    <w:p w14:paraId="512B6BB9" w14:textId="77777777" w:rsidR="00E8071C" w:rsidRPr="006C5983" w:rsidRDefault="00E8071C" w:rsidP="0092219E">
      <w:pPr>
        <w:jc w:val="both"/>
        <w:rPr>
          <w:rFonts w:ascii="Verdana" w:hAnsi="Verdana" w:cstheme="majorHAnsi"/>
          <w:sz w:val="20"/>
          <w:szCs w:val="20"/>
        </w:rPr>
      </w:pPr>
    </w:p>
    <w:p w14:paraId="09D0695C"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A partir de la información obtenida en las cotizaciones y solicitud de información a proveedores adelantada, la estimación del precio techo del proceso se realiza con las cotizaciones que reflejan las condiciones reales del mercado y son consistentes con el análisis del sector adelantado por la Entidad.</w:t>
      </w:r>
    </w:p>
    <w:p w14:paraId="1B669709" w14:textId="77777777" w:rsidR="00E8071C" w:rsidRPr="006C5983" w:rsidRDefault="00E8071C" w:rsidP="00E8071C">
      <w:pPr>
        <w:spacing w:line="360" w:lineRule="auto"/>
        <w:jc w:val="both"/>
        <w:rPr>
          <w:rFonts w:ascii="Verdana" w:hAnsi="Verdana" w:cstheme="majorHAnsi"/>
          <w:sz w:val="20"/>
          <w:szCs w:val="20"/>
        </w:rPr>
      </w:pP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1"/>
        <w:gridCol w:w="2748"/>
      </w:tblGrid>
      <w:tr w:rsidR="006C5983" w:rsidRPr="006C5983" w14:paraId="71A87E50" w14:textId="77777777" w:rsidTr="0022619F">
        <w:trPr>
          <w:cantSplit/>
          <w:trHeight w:val="300"/>
          <w:jc w:val="center"/>
        </w:trPr>
        <w:tc>
          <w:tcPr>
            <w:tcW w:w="5529" w:type="dxa"/>
            <w:gridSpan w:val="2"/>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9BCF8FA" w14:textId="77777777" w:rsidR="00E8071C" w:rsidRPr="006C5983" w:rsidRDefault="00E8071C" w:rsidP="0022619F">
            <w:pPr>
              <w:spacing w:line="276" w:lineRule="auto"/>
              <w:jc w:val="center"/>
              <w:rPr>
                <w:rFonts w:ascii="Verdana" w:hAnsi="Verdana"/>
                <w:b/>
                <w:bCs/>
                <w:sz w:val="20"/>
                <w:szCs w:val="20"/>
              </w:rPr>
            </w:pPr>
            <w:r w:rsidRPr="006C5983">
              <w:rPr>
                <w:rFonts w:ascii="Verdana" w:hAnsi="Verdana"/>
                <w:b/>
                <w:bCs/>
                <w:sz w:val="20"/>
                <w:szCs w:val="20"/>
              </w:rPr>
              <w:t>RESUMEN COTIZACIONES Antivirus</w:t>
            </w:r>
          </w:p>
        </w:tc>
      </w:tr>
      <w:tr w:rsidR="006C5983" w:rsidRPr="006C5983" w14:paraId="08AFB960" w14:textId="77777777" w:rsidTr="0022619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6802A7B0" w14:textId="77777777" w:rsidR="00E8071C" w:rsidRPr="006C5983" w:rsidRDefault="00E8071C" w:rsidP="0022619F">
            <w:pPr>
              <w:spacing w:line="276" w:lineRule="auto"/>
              <w:jc w:val="center"/>
              <w:rPr>
                <w:rFonts w:ascii="Verdana" w:hAnsi="Verdana"/>
                <w:b/>
                <w:bCs/>
                <w:sz w:val="20"/>
                <w:szCs w:val="20"/>
              </w:rPr>
            </w:pPr>
            <w:r w:rsidRPr="006C5983">
              <w:rPr>
                <w:rFonts w:ascii="Verdana" w:hAnsi="Verdana" w:cs="Calibri"/>
                <w:b/>
                <w:bCs/>
                <w:sz w:val="20"/>
                <w:szCs w:val="20"/>
              </w:rPr>
              <w:lastRenderedPageBreak/>
              <w:t>PROPONENTE</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48E8090B" w14:textId="77777777" w:rsidR="00E8071C" w:rsidRPr="006C5983" w:rsidRDefault="00E8071C" w:rsidP="0022619F">
            <w:pPr>
              <w:spacing w:line="276" w:lineRule="auto"/>
              <w:jc w:val="center"/>
              <w:rPr>
                <w:rFonts w:ascii="Verdana" w:hAnsi="Verdana"/>
                <w:b/>
                <w:bCs/>
                <w:sz w:val="20"/>
                <w:szCs w:val="20"/>
              </w:rPr>
            </w:pPr>
            <w:r w:rsidRPr="006C5983">
              <w:rPr>
                <w:rFonts w:ascii="Verdana" w:hAnsi="Verdana" w:cs="Calibri"/>
                <w:b/>
                <w:bCs/>
                <w:sz w:val="20"/>
                <w:szCs w:val="20"/>
              </w:rPr>
              <w:t xml:space="preserve"> VALOR</w:t>
            </w:r>
            <w:r w:rsidRPr="006C5983">
              <w:rPr>
                <w:rStyle w:val="Refdenotaalpie"/>
                <w:rFonts w:ascii="Verdana" w:hAnsi="Verdana" w:cs="Calibri"/>
                <w:b/>
                <w:bCs/>
                <w:sz w:val="20"/>
                <w:szCs w:val="20"/>
              </w:rPr>
              <w:footnoteReference w:id="1"/>
            </w:r>
          </w:p>
        </w:tc>
      </w:tr>
      <w:tr w:rsidR="006C5983" w:rsidRPr="006C5983" w14:paraId="1F2954C2" w14:textId="77777777" w:rsidTr="0022619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58674B33" w14:textId="77777777" w:rsidR="00E8071C" w:rsidRPr="006C5983" w:rsidRDefault="00E8071C" w:rsidP="0022619F">
            <w:pPr>
              <w:spacing w:line="276" w:lineRule="auto"/>
              <w:rPr>
                <w:rFonts w:ascii="Verdana" w:hAnsi="Verdana"/>
                <w:sz w:val="20"/>
                <w:szCs w:val="20"/>
              </w:rPr>
            </w:pPr>
            <w:r w:rsidRPr="006C5983">
              <w:rPr>
                <w:rFonts w:ascii="Verdana" w:hAnsi="Verdana" w:cs="Calibri"/>
                <w:sz w:val="20"/>
                <w:szCs w:val="20"/>
              </w:rPr>
              <w:t>Cotización 1</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0DBCCDA1" w14:textId="77777777" w:rsidR="00E8071C" w:rsidRPr="006C5983" w:rsidRDefault="00E8071C" w:rsidP="0022619F">
            <w:pPr>
              <w:spacing w:line="276" w:lineRule="auto"/>
              <w:ind w:firstLineChars="300" w:firstLine="600"/>
              <w:rPr>
                <w:rFonts w:ascii="Verdana" w:hAnsi="Verdana" w:cs="Calibri"/>
                <w:sz w:val="20"/>
                <w:szCs w:val="20"/>
              </w:rPr>
            </w:pPr>
            <w:r w:rsidRPr="006C5983">
              <w:rPr>
                <w:rFonts w:ascii="Verdana" w:hAnsi="Verdana" w:cs="Calibri"/>
                <w:sz w:val="20"/>
                <w:szCs w:val="20"/>
              </w:rPr>
              <w:t>$ 350.029.526</w:t>
            </w:r>
          </w:p>
        </w:tc>
      </w:tr>
      <w:tr w:rsidR="006C5983" w:rsidRPr="006C5983" w14:paraId="10B24984" w14:textId="77777777" w:rsidTr="0022619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0FA563F5" w14:textId="77777777" w:rsidR="00E8071C" w:rsidRPr="006C5983" w:rsidRDefault="00E8071C" w:rsidP="0022619F">
            <w:pPr>
              <w:spacing w:line="276" w:lineRule="auto"/>
              <w:rPr>
                <w:rFonts w:ascii="Verdana" w:hAnsi="Verdana"/>
                <w:sz w:val="20"/>
                <w:szCs w:val="20"/>
              </w:rPr>
            </w:pPr>
            <w:r w:rsidRPr="006C5983">
              <w:rPr>
                <w:rFonts w:ascii="Verdana" w:hAnsi="Verdana" w:cs="Calibri"/>
                <w:sz w:val="20"/>
                <w:szCs w:val="20"/>
              </w:rPr>
              <w:t>Cotización 2</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56F85A6F" w14:textId="77777777" w:rsidR="00E8071C" w:rsidRPr="006C5983" w:rsidRDefault="00E8071C" w:rsidP="0022619F">
            <w:pPr>
              <w:spacing w:line="276" w:lineRule="auto"/>
              <w:ind w:firstLineChars="300" w:firstLine="600"/>
              <w:rPr>
                <w:rFonts w:ascii="Verdana" w:hAnsi="Verdana" w:cs="Calibri"/>
                <w:sz w:val="20"/>
                <w:szCs w:val="20"/>
              </w:rPr>
            </w:pPr>
            <w:r w:rsidRPr="006C5983">
              <w:rPr>
                <w:rFonts w:ascii="Verdana" w:hAnsi="Verdana" w:cs="Calibri"/>
                <w:sz w:val="20"/>
                <w:szCs w:val="20"/>
              </w:rPr>
              <w:t>$ 342.689.699</w:t>
            </w:r>
          </w:p>
        </w:tc>
      </w:tr>
      <w:tr w:rsidR="006C5983" w:rsidRPr="006C5983" w14:paraId="16254C6F" w14:textId="77777777" w:rsidTr="0022619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22BB03BA" w14:textId="77777777" w:rsidR="00E8071C" w:rsidRPr="006C5983" w:rsidRDefault="00E8071C" w:rsidP="0022619F">
            <w:pPr>
              <w:spacing w:line="276" w:lineRule="auto"/>
              <w:rPr>
                <w:rFonts w:ascii="Verdana" w:hAnsi="Verdana"/>
                <w:sz w:val="20"/>
                <w:szCs w:val="20"/>
              </w:rPr>
            </w:pPr>
            <w:r w:rsidRPr="006C5983">
              <w:rPr>
                <w:rFonts w:ascii="Verdana" w:hAnsi="Verdana" w:cs="Calibri"/>
                <w:sz w:val="20"/>
                <w:szCs w:val="20"/>
              </w:rPr>
              <w:t>Cotización 3</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7B8AC7F0" w14:textId="77777777" w:rsidR="00E8071C" w:rsidRPr="006C5983" w:rsidRDefault="00E8071C" w:rsidP="0022619F">
            <w:pPr>
              <w:spacing w:line="276" w:lineRule="auto"/>
              <w:ind w:firstLineChars="300" w:firstLine="600"/>
              <w:rPr>
                <w:rFonts w:ascii="Verdana" w:hAnsi="Verdana" w:cs="Calibri"/>
                <w:sz w:val="20"/>
                <w:szCs w:val="20"/>
              </w:rPr>
            </w:pPr>
            <w:r w:rsidRPr="006C5983">
              <w:rPr>
                <w:rFonts w:ascii="Verdana" w:hAnsi="Verdana" w:cs="Calibri"/>
                <w:sz w:val="20"/>
                <w:szCs w:val="20"/>
              </w:rPr>
              <w:t>$ 347.400.639</w:t>
            </w:r>
          </w:p>
        </w:tc>
      </w:tr>
      <w:tr w:rsidR="006C5983" w:rsidRPr="006C5983" w14:paraId="716A0C9D" w14:textId="77777777" w:rsidTr="0022619F">
        <w:trPr>
          <w:cantSplit/>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tcPr>
          <w:p w14:paraId="2FF1F6BF" w14:textId="77777777" w:rsidR="00E8071C" w:rsidRPr="006C5983" w:rsidRDefault="00E8071C" w:rsidP="0022619F">
            <w:pPr>
              <w:spacing w:line="276" w:lineRule="auto"/>
              <w:rPr>
                <w:rFonts w:ascii="Verdana" w:hAnsi="Verdana" w:cs="Calibri"/>
                <w:sz w:val="20"/>
                <w:szCs w:val="20"/>
              </w:rPr>
            </w:pPr>
            <w:r w:rsidRPr="006C5983">
              <w:rPr>
                <w:rFonts w:ascii="Verdana" w:hAnsi="Verdana" w:cs="Calibri"/>
                <w:sz w:val="20"/>
                <w:szCs w:val="20"/>
              </w:rPr>
              <w:t>Promedio</w:t>
            </w:r>
          </w:p>
        </w:tc>
        <w:tc>
          <w:tcPr>
            <w:tcW w:w="2748" w:type="dxa"/>
            <w:tcBorders>
              <w:top w:val="single" w:sz="4" w:space="0" w:color="auto"/>
              <w:left w:val="single" w:sz="4" w:space="0" w:color="auto"/>
              <w:bottom w:val="single" w:sz="4" w:space="0" w:color="auto"/>
              <w:right w:val="single" w:sz="4" w:space="0" w:color="auto"/>
            </w:tcBorders>
            <w:noWrap/>
            <w:vAlign w:val="center"/>
          </w:tcPr>
          <w:p w14:paraId="7093CE9B" w14:textId="77777777" w:rsidR="00E8071C" w:rsidRPr="006C5983" w:rsidRDefault="00E8071C" w:rsidP="0022619F">
            <w:pPr>
              <w:spacing w:line="276" w:lineRule="auto"/>
              <w:ind w:firstLineChars="300" w:firstLine="600"/>
              <w:rPr>
                <w:rFonts w:ascii="Verdana" w:hAnsi="Verdana" w:cs="Calibri"/>
                <w:sz w:val="20"/>
                <w:szCs w:val="20"/>
              </w:rPr>
            </w:pPr>
            <w:r w:rsidRPr="006C5983">
              <w:rPr>
                <w:rFonts w:ascii="Verdana" w:hAnsi="Verdana" w:cs="Calibri"/>
                <w:sz w:val="20"/>
                <w:szCs w:val="20"/>
              </w:rPr>
              <w:t>$ 346.706.622</w:t>
            </w:r>
          </w:p>
        </w:tc>
      </w:tr>
    </w:tbl>
    <w:p w14:paraId="0C72CA11" w14:textId="77777777" w:rsidR="00E8071C" w:rsidRPr="006C5983" w:rsidRDefault="00E8071C" w:rsidP="00E8071C">
      <w:pPr>
        <w:pStyle w:val="Prrafodelista"/>
        <w:spacing w:line="360" w:lineRule="auto"/>
        <w:jc w:val="center"/>
        <w:rPr>
          <w:rFonts w:ascii="Verdana" w:hAnsi="Verdana" w:cstheme="majorHAnsi"/>
          <w:sz w:val="20"/>
          <w:szCs w:val="20"/>
          <w:lang w:eastAsia="es-CO"/>
        </w:rPr>
      </w:pPr>
    </w:p>
    <w:p w14:paraId="2ABE985D"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Lo anterior obedece a que, una vez efectuado el análisis comparativo de las cotizaciones recibidas, se evidenció una cotización con una desviación estándar superior a la mediana de los datos analizados, lo cual permitió determinar la existencia de un comportamiento atípico frente al mercado. Esta cotización, además de presentarse en moneda extranjera, presenta valores que se alejan de la mediana, circunstancia que podría comprometer la correcta ejecución del contrato y el cumplimiento integral del objeto contractual.</w:t>
      </w:r>
    </w:p>
    <w:p w14:paraId="6CE7E560" w14:textId="77777777" w:rsidR="00E8071C" w:rsidRPr="006C5983" w:rsidRDefault="00E8071C" w:rsidP="0092219E">
      <w:pPr>
        <w:jc w:val="both"/>
        <w:rPr>
          <w:rFonts w:ascii="Verdana" w:hAnsi="Verdana" w:cstheme="majorHAnsi"/>
          <w:sz w:val="20"/>
          <w:szCs w:val="20"/>
        </w:rPr>
      </w:pPr>
    </w:p>
    <w:p w14:paraId="1757798E"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En consecuencia, dicha cotización fue excluida del cálculo del precio techo, al no reflejar de manera adecuada los precios promedio del mercado para el objeto a contratar. La decisión adoptada se encuentra debidamente motivada y sustentada en la normativa vigente y de los principios que rigen la contratación estatal.</w:t>
      </w:r>
    </w:p>
    <w:p w14:paraId="11DF02CC" w14:textId="77777777" w:rsidR="00E8071C" w:rsidRPr="006C5983" w:rsidRDefault="00E8071C" w:rsidP="0092219E">
      <w:pPr>
        <w:jc w:val="both"/>
        <w:rPr>
          <w:rFonts w:ascii="Verdana" w:hAnsi="Verdana" w:cstheme="majorHAnsi"/>
          <w:sz w:val="20"/>
          <w:szCs w:val="20"/>
        </w:rPr>
      </w:pPr>
    </w:p>
    <w:p w14:paraId="337B0727"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 xml:space="preserve">Desde el punto de vista jurídico, esta actuación se fundamenta en lo dispuesto en la Ley 80 de 1993, particularmente en el principio de planeación y economía, conforme al cual las entidades estatales deben elaborar, con anterioridad al inicio del proceso de selección, los pliegos de condiciones necesarios para determinar la conveniencia del contrato, los costos reales de mercado y la viabilidad técnica y financiera de su ejecución (artículo 25, numerales 7 y 12), así como en los principios de transparencia y selección objetiva, que exige que las decisiones contractuales se adopten con base en criterios técnicos, verificables y razonables, excluyendo apreciaciones subjetivas o arbitrarias (artículo 24). </w:t>
      </w:r>
    </w:p>
    <w:p w14:paraId="11CE421B" w14:textId="77777777" w:rsidR="00E8071C" w:rsidRPr="006C5983" w:rsidRDefault="00E8071C" w:rsidP="0092219E">
      <w:pPr>
        <w:jc w:val="both"/>
        <w:rPr>
          <w:rFonts w:ascii="Verdana" w:hAnsi="Verdana" w:cstheme="majorHAnsi"/>
          <w:sz w:val="20"/>
          <w:szCs w:val="20"/>
        </w:rPr>
      </w:pPr>
    </w:p>
    <w:p w14:paraId="30CABE9B"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 xml:space="preserve">Adicionalmente, la actuación se ajusta a lo dispuesto en el Decreto 1082 de 2015, que establece el deber de la Entidad Estatal de realizar, durante la etapa de planeación, el análisis del sector económico y del mercado desde las perspectivas legal, comercial, financiera y técnica, dejando constancia de dicho análisis en los documentos del proceso (artículo 2.2.1.1.1.6.1). La determinación del valor estimado del contrato debe obedecer a un análisis de precios de mercado razonables, sin que exista obligación normativa de promediar o incluir todas las cotizaciones obtenidas, siempre que la decisión esté debidamente justificada. </w:t>
      </w:r>
    </w:p>
    <w:p w14:paraId="6CFF0E02" w14:textId="77777777" w:rsidR="00E8071C" w:rsidRPr="006C5983" w:rsidRDefault="00E8071C" w:rsidP="0092219E">
      <w:pPr>
        <w:jc w:val="both"/>
        <w:rPr>
          <w:rFonts w:ascii="Verdana" w:hAnsi="Verdana" w:cstheme="majorHAnsi"/>
          <w:sz w:val="20"/>
          <w:szCs w:val="20"/>
        </w:rPr>
      </w:pPr>
    </w:p>
    <w:p w14:paraId="0FC94A6E"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 xml:space="preserve">En concordancia con lo anterior, la Guía para la Elaboración de Estudios del Sector expedida por la Agencia Nacional de Contratación Pública – Colombia Compra Eficiente– establece que </w:t>
      </w:r>
      <w:r w:rsidRPr="006C5983">
        <w:rPr>
          <w:rFonts w:ascii="Verdana" w:hAnsi="Verdana" w:cstheme="majorHAnsi"/>
          <w:i/>
          <w:iCs/>
          <w:sz w:val="20"/>
          <w:szCs w:val="20"/>
        </w:rPr>
        <w:t>“Un sondeo de mercado no es vinculante para la Entidad ni para el proveedor que participa. El sondeo hace parte de la fase de planeación que desarrolla, y es una instancia mediante la cual la Entidad obtiene información relevante del mercado.”</w:t>
      </w:r>
      <w:r w:rsidRPr="006C5983">
        <w:rPr>
          <w:rFonts w:ascii="Verdana" w:hAnsi="Verdana" w:cstheme="majorHAnsi"/>
          <w:sz w:val="20"/>
          <w:szCs w:val="20"/>
        </w:rPr>
        <w:t xml:space="preserve"> Y reconoce la posibilidad de aplicar criterios técnicos y estadísticos para el análisis de precios de mercado, incluyendo la identificación y exclusión de valores atípicos que no representen adecuadamente las condiciones del mercado, con el fin de obtener un presupuesto oficial coherente, eficiente y acorde con los principios de la contratación pública. </w:t>
      </w:r>
    </w:p>
    <w:p w14:paraId="3839206C" w14:textId="77777777" w:rsidR="00E8071C" w:rsidRPr="006C5983" w:rsidRDefault="00E8071C" w:rsidP="0092219E">
      <w:pPr>
        <w:jc w:val="both"/>
        <w:rPr>
          <w:rFonts w:ascii="Verdana" w:hAnsi="Verdana" w:cstheme="majorHAnsi"/>
          <w:sz w:val="20"/>
          <w:szCs w:val="20"/>
        </w:rPr>
      </w:pPr>
    </w:p>
    <w:p w14:paraId="029DAD80"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En virtud de lo expuesto, la estimación del precio techo se realiza garantizando que el valor estimado del contrato corresponda a precios reales de mercado, salvaguardando los principios de planeación, economía, transparencia y selección objetiva, y asegurando condiciones adecuadas para la ejecución contractual.</w:t>
      </w:r>
    </w:p>
    <w:p w14:paraId="7615A7F1" w14:textId="77777777" w:rsidR="00E8071C" w:rsidRPr="006C5983" w:rsidRDefault="00E8071C" w:rsidP="0092219E">
      <w:pPr>
        <w:jc w:val="both"/>
        <w:rPr>
          <w:rFonts w:ascii="Verdana" w:hAnsi="Verdana" w:cstheme="majorHAnsi"/>
          <w:sz w:val="20"/>
          <w:szCs w:val="20"/>
        </w:rPr>
      </w:pPr>
    </w:p>
    <w:p w14:paraId="1097F404"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La Entidad determinó tener en cuenta únicamente las cotizaciones cuyo valor se encuentra por debajo de la mediana, por considerarse que estas reflejan de manera más fiel y consistente las condiciones reales del mercado, así como el comportamiento histórico observado en contrataciones de naturaleza similar. Por el contrario, las cotizaciones que se ubican significativamente por encima de la mediana fueron identificadas como valores atípicos, al presentar montos que se alejan del rango central del mercado y del marco presupuestal razonable para la correcta ejecución del contrato.</w:t>
      </w:r>
    </w:p>
    <w:p w14:paraId="3078F726" w14:textId="77777777" w:rsidR="00E8071C" w:rsidRPr="006C5983" w:rsidRDefault="00E8071C" w:rsidP="0092219E">
      <w:pPr>
        <w:jc w:val="both"/>
        <w:rPr>
          <w:rFonts w:ascii="Verdana" w:hAnsi="Verdana" w:cstheme="majorHAnsi"/>
          <w:sz w:val="20"/>
          <w:szCs w:val="20"/>
        </w:rPr>
      </w:pPr>
    </w:p>
    <w:p w14:paraId="2BAE4166"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En consecuencia, las cotizaciones ubicadas por encima de la mediana fueron excluidas del cálculo del precio techo, toda vez que su inclusión podría generar una sobreestimación del presupuesto, limitar la adecuada destinación de recursos y afectar los principios de economía y eficiencia que deben regir la contratación estatal.</w:t>
      </w:r>
    </w:p>
    <w:p w14:paraId="570FC2AA" w14:textId="77777777" w:rsidR="00E8071C" w:rsidRPr="006C5983" w:rsidRDefault="00E8071C" w:rsidP="0092219E">
      <w:pPr>
        <w:jc w:val="both"/>
        <w:rPr>
          <w:rFonts w:ascii="Verdana" w:hAnsi="Verdana" w:cstheme="majorHAnsi"/>
          <w:sz w:val="20"/>
          <w:szCs w:val="20"/>
        </w:rPr>
      </w:pPr>
    </w:p>
    <w:p w14:paraId="12ABE115"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Este ejercicio metodológico permite sustentar que el precio techo del mantenimiento se define a partir de cotizaciones técnicamente comparables, objetivamente seleccionadas y acordes con el análisis del sector, garantizando así que el valor estimado del contrato corresponda a precios reales de mercado, debidamente justificados en la etapa de planeación.</w:t>
      </w:r>
    </w:p>
    <w:p w14:paraId="66E696A1" w14:textId="77777777" w:rsidR="00E8071C" w:rsidRPr="006C5983" w:rsidRDefault="00E8071C" w:rsidP="0092219E">
      <w:pPr>
        <w:jc w:val="both"/>
        <w:rPr>
          <w:rFonts w:ascii="Verdana" w:hAnsi="Verdana" w:cstheme="majorHAnsi"/>
          <w:sz w:val="20"/>
          <w:szCs w:val="20"/>
        </w:rPr>
      </w:pPr>
    </w:p>
    <w:p w14:paraId="372D7A93"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En concordancia con los criterios metodológicos previamente expuestos, y con el fin de garantizar la objetividad y trazabilidad en la determinación del valor estimado del contrato, se presenta a continuación el cuadro consolidado que relaciona las cotizaciones válidas consideradas, junto con el cálculo del promedio correspondiente:</w:t>
      </w:r>
    </w:p>
    <w:p w14:paraId="66C43C4E" w14:textId="77777777" w:rsidR="00E8071C" w:rsidRPr="006C5983" w:rsidRDefault="00E8071C" w:rsidP="0092219E">
      <w:pPr>
        <w:jc w:val="both"/>
        <w:rPr>
          <w:rFonts w:ascii="Verdana" w:hAnsi="Verdana" w:cstheme="majorHAnsi"/>
          <w:sz w:val="20"/>
          <w:szCs w:val="20"/>
        </w:rPr>
      </w:pPr>
    </w:p>
    <w:p w14:paraId="114A738D"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Para este efecto, se tomó como base el análisis de los valores unitarios cotizados, los cuales fueron multiplicados por la cantidad de licencias requeridas, permitiendo así obtener un valor total homogéneo y comparable entre oferentes. Este enfoque metodológico se adopta en razón a que los valores totales presentados en las cotizaciones evidencian variaciones poco significativas (mínimas), lo que indica consistencia en el comportamiento del mercado y permite asegurar la confiabilidad del promedio calculado.</w:t>
      </w:r>
    </w:p>
    <w:p w14:paraId="703F9B52" w14:textId="77777777" w:rsidR="00E8071C" w:rsidRPr="006C5983" w:rsidRDefault="00E8071C" w:rsidP="0092219E">
      <w:pPr>
        <w:jc w:val="both"/>
        <w:rPr>
          <w:rFonts w:ascii="Verdana" w:hAnsi="Verdana" w:cstheme="majorHAnsi"/>
          <w:sz w:val="20"/>
          <w:szCs w:val="20"/>
        </w:rPr>
      </w:pPr>
    </w:p>
    <w:p w14:paraId="53369458"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El cuadro permite evidenciar de manera transparente el proceso de análisis y depuración de la información, mostrando cómo, a partir de valores unitarios comparables y representativos, se construye el valor promedio base que sirve como referente para la estimación del precio techo del contrato.</w:t>
      </w:r>
    </w:p>
    <w:p w14:paraId="6FE5E209" w14:textId="77777777" w:rsidR="00E8071C" w:rsidRPr="006C5983" w:rsidRDefault="00E8071C" w:rsidP="0092219E">
      <w:pPr>
        <w:jc w:val="both"/>
        <w:rPr>
          <w:rFonts w:ascii="Verdana" w:hAnsi="Verdana" w:cstheme="majorHAnsi"/>
          <w:sz w:val="20"/>
          <w:szCs w:val="20"/>
        </w:rPr>
      </w:pPr>
    </w:p>
    <w:p w14:paraId="611D6CF4" w14:textId="77777777" w:rsidR="00E8071C" w:rsidRPr="006C5983" w:rsidRDefault="00E8071C" w:rsidP="0092219E">
      <w:pPr>
        <w:jc w:val="both"/>
        <w:rPr>
          <w:rFonts w:ascii="Verdana" w:hAnsi="Verdana" w:cstheme="majorHAnsi"/>
          <w:sz w:val="20"/>
          <w:szCs w:val="20"/>
        </w:rPr>
      </w:pPr>
      <w:r w:rsidRPr="006C5983">
        <w:rPr>
          <w:rFonts w:ascii="Verdana" w:hAnsi="Verdana" w:cstheme="majorHAnsi"/>
          <w:sz w:val="20"/>
          <w:szCs w:val="20"/>
        </w:rPr>
        <w:t>De esta manera, la estimación final del valor contractual se fundamenta en un análisis cuantitativo sólido, soportado en datos verificables y alineado con los principios de economía, planeación y selección objetiva, garantizando que el presupuesto definido corresponde a condiciones reales de mercado y resulta adecuado para la ejecución del objeto contractual.</w:t>
      </w:r>
    </w:p>
    <w:bookmarkEnd w:id="9"/>
    <w:p w14:paraId="59BFC3A1" w14:textId="77777777" w:rsidR="00E8071C" w:rsidRPr="006C5983" w:rsidRDefault="00E8071C" w:rsidP="0092219E">
      <w:pPr>
        <w:jc w:val="both"/>
        <w:rPr>
          <w:rFonts w:ascii="Verdana" w:hAnsi="Verdana" w:cs="Calibri Light"/>
          <w:b/>
          <w:sz w:val="20"/>
          <w:szCs w:val="20"/>
        </w:rPr>
      </w:pPr>
      <w:r w:rsidRPr="006C5983">
        <w:rPr>
          <w:rFonts w:ascii="Verdana" w:hAnsi="Verdana" w:cs="Calibri Light"/>
          <w:sz w:val="20"/>
          <w:szCs w:val="20"/>
        </w:rPr>
        <w:t xml:space="preserve">Por lo tanto, una vez analizadas las variables enunciadas anteriormente, se ha estimado que el valor del contrato será hasta por la suma de </w:t>
      </w:r>
      <w:r w:rsidRPr="006C5983">
        <w:rPr>
          <w:rFonts w:ascii="Verdana" w:hAnsi="Verdana" w:cs="Calibri Light"/>
          <w:b/>
          <w:bCs/>
          <w:sz w:val="20"/>
          <w:szCs w:val="20"/>
        </w:rPr>
        <w:t>TRESCIENTOS CUARENTA Y SEIS MILLONES SETECIENTOS SEIS MIL SEISCIENTOS VEINTIDÓS PESOS MONEDA LEGAL COLOMBIANA ($346.706.622,00)</w:t>
      </w:r>
      <w:r w:rsidRPr="006C5983">
        <w:rPr>
          <w:rFonts w:ascii="Verdana" w:hAnsi="Verdana" w:cs="Calibri Light"/>
          <w:b/>
          <w:sz w:val="20"/>
          <w:szCs w:val="20"/>
        </w:rPr>
        <w:t xml:space="preserve">, </w:t>
      </w:r>
      <w:r w:rsidRPr="006C5983">
        <w:rPr>
          <w:rFonts w:ascii="Verdana" w:hAnsi="Verdana" w:cs="Calibri Light"/>
          <w:sz w:val="20"/>
          <w:szCs w:val="20"/>
        </w:rPr>
        <w:t>incluidos todos los costos directos e indirectos que se requieran para la prestación del servicio.</w:t>
      </w:r>
    </w:p>
    <w:p w14:paraId="16F630D0" w14:textId="751ABD4B" w:rsidR="00D801D0" w:rsidRPr="006C5983" w:rsidRDefault="00D801D0" w:rsidP="00E636CF">
      <w:pPr>
        <w:jc w:val="both"/>
        <w:rPr>
          <w:rFonts w:ascii="Verdana" w:hAnsi="Verdana"/>
          <w:sz w:val="20"/>
          <w:szCs w:val="20"/>
        </w:rPr>
      </w:pPr>
    </w:p>
    <w:p w14:paraId="324C88D7" w14:textId="77777777" w:rsidR="006D497C" w:rsidRPr="006C5983" w:rsidRDefault="006D497C" w:rsidP="00E636CF">
      <w:pPr>
        <w:pStyle w:val="Prrafodelista"/>
        <w:numPr>
          <w:ilvl w:val="1"/>
          <w:numId w:val="8"/>
        </w:numPr>
        <w:ind w:left="426" w:right="46" w:hanging="426"/>
        <w:jc w:val="both"/>
        <w:outlineLvl w:val="0"/>
        <w:rPr>
          <w:rFonts w:ascii="Verdana" w:hAnsi="Verdana" w:cs="Arial"/>
          <w:b/>
          <w:bCs/>
          <w:sz w:val="20"/>
          <w:szCs w:val="20"/>
          <w:lang w:val="es-CO"/>
        </w:rPr>
      </w:pPr>
      <w:r w:rsidRPr="006C5983">
        <w:rPr>
          <w:rFonts w:ascii="Verdana" w:hAnsi="Verdana" w:cs="Arial"/>
          <w:b/>
          <w:bCs/>
          <w:sz w:val="20"/>
          <w:szCs w:val="20"/>
          <w:lang w:val="es-CO"/>
        </w:rPr>
        <w:t>PARTICIPANTES:</w:t>
      </w:r>
    </w:p>
    <w:p w14:paraId="3D2A6737" w14:textId="77777777" w:rsidR="006D497C" w:rsidRPr="006C5983" w:rsidRDefault="006D497C" w:rsidP="00E636CF">
      <w:pPr>
        <w:autoSpaceDE w:val="0"/>
        <w:autoSpaceDN w:val="0"/>
        <w:adjustRightInd w:val="0"/>
        <w:jc w:val="both"/>
        <w:rPr>
          <w:rFonts w:ascii="Verdana" w:hAnsi="Verdana" w:cs="ArialNarrow"/>
          <w:sz w:val="20"/>
          <w:szCs w:val="20"/>
          <w:lang w:val="es-CO"/>
        </w:rPr>
      </w:pPr>
    </w:p>
    <w:p w14:paraId="5F899D78" w14:textId="77777777" w:rsidR="002B5D35" w:rsidRPr="006C5983" w:rsidRDefault="002B5D35" w:rsidP="00E636CF">
      <w:pPr>
        <w:jc w:val="both"/>
        <w:rPr>
          <w:rFonts w:ascii="Verdana" w:hAnsi="Verdana" w:cs="Arial"/>
          <w:sz w:val="20"/>
          <w:szCs w:val="20"/>
          <w:lang w:val="es-CO"/>
        </w:rPr>
      </w:pPr>
      <w:r w:rsidRPr="006C5983">
        <w:rPr>
          <w:rFonts w:ascii="Verdana" w:hAnsi="Verdana" w:cs="Arial"/>
          <w:sz w:val="20"/>
          <w:szCs w:val="20"/>
          <w:lang w:val="es-CO"/>
        </w:rPr>
        <w:t>Bajo los parámetros establecidos en la ley, en el presente proceso de Selección Abreviada por Subasta Inversa, podrán participar todas las personas naturales y jurídicas, nacionales o extranjeras, en forma individual o conjunta (consorcio o unión temporal), cuya actividad económica u objeto social, les permita desarrollar el objeto de la presente contratación, que no estén incursas en inhabilidades o incompatibilidades para contratar, señaladas por la  Constitución y la Ley y que presenten la garantía de seriedad de la propuesta en las condiciones establecidas en los documentos del proceso.</w:t>
      </w:r>
    </w:p>
    <w:p w14:paraId="3D6AE314" w14:textId="77777777" w:rsidR="002B5D35" w:rsidRPr="006C5983" w:rsidRDefault="002B5D35" w:rsidP="00E636CF">
      <w:pPr>
        <w:jc w:val="both"/>
        <w:rPr>
          <w:rFonts w:ascii="Verdana" w:hAnsi="Verdana" w:cs="Arial"/>
          <w:sz w:val="20"/>
          <w:szCs w:val="20"/>
          <w:lang w:val="es-CO"/>
        </w:rPr>
      </w:pPr>
    </w:p>
    <w:p w14:paraId="489651FA" w14:textId="77777777" w:rsidR="002B5D35" w:rsidRPr="006C5983" w:rsidRDefault="002B5D35" w:rsidP="00E636CF">
      <w:pPr>
        <w:jc w:val="both"/>
        <w:rPr>
          <w:rFonts w:ascii="Verdana" w:hAnsi="Verdana" w:cs="Arial"/>
          <w:sz w:val="20"/>
          <w:szCs w:val="20"/>
          <w:lang w:val="es-CO"/>
        </w:rPr>
      </w:pPr>
      <w:r w:rsidRPr="006C5983">
        <w:rPr>
          <w:rFonts w:ascii="Verdana" w:hAnsi="Verdana" w:cs="Arial"/>
          <w:sz w:val="20"/>
          <w:szCs w:val="20"/>
          <w:lang w:val="es-CO"/>
        </w:rPr>
        <w:t xml:space="preserve">Los proponentes deberán estar registrados en el </w:t>
      </w:r>
      <w:r w:rsidRPr="006C5983">
        <w:rPr>
          <w:rFonts w:ascii="Verdana" w:hAnsi="Verdana"/>
          <w:sz w:val="20"/>
          <w:szCs w:val="20"/>
          <w:lang w:val="es-CO"/>
        </w:rPr>
        <w:t xml:space="preserve">SECOP II </w:t>
      </w:r>
      <w:r w:rsidRPr="006C5983">
        <w:rPr>
          <w:rFonts w:ascii="Verdana" w:hAnsi="Verdana" w:cs="Arial"/>
          <w:sz w:val="20"/>
          <w:szCs w:val="20"/>
          <w:lang w:val="es-CO"/>
        </w:rPr>
        <w:t>como proveedores, para lo cual en caso de dudas pueden comunicarse con la mesa de ayuda de la Agencia Nacional de Contratación Pública Colombia Compra Eficiente.</w:t>
      </w:r>
    </w:p>
    <w:p w14:paraId="153FE906" w14:textId="77777777" w:rsidR="009C6A76" w:rsidRPr="006C5983" w:rsidRDefault="009C6A76" w:rsidP="00E636CF">
      <w:pPr>
        <w:jc w:val="both"/>
        <w:rPr>
          <w:rFonts w:ascii="Verdana" w:hAnsi="Verdana" w:cs="Arial"/>
          <w:sz w:val="20"/>
          <w:szCs w:val="20"/>
          <w:lang w:val="es-CO"/>
        </w:rPr>
      </w:pPr>
    </w:p>
    <w:p w14:paraId="4FDB3B6F" w14:textId="77777777" w:rsidR="006D497C" w:rsidRPr="006C5983" w:rsidRDefault="006D497C" w:rsidP="00E636CF">
      <w:pPr>
        <w:pStyle w:val="Prrafodelista"/>
        <w:numPr>
          <w:ilvl w:val="1"/>
          <w:numId w:val="8"/>
        </w:numPr>
        <w:ind w:left="426" w:right="46" w:hanging="426"/>
        <w:jc w:val="both"/>
        <w:outlineLvl w:val="0"/>
        <w:rPr>
          <w:rFonts w:ascii="Verdana" w:eastAsia="Calibri" w:hAnsi="Verdana" w:cs="Arial"/>
          <w:b/>
          <w:sz w:val="20"/>
          <w:szCs w:val="20"/>
          <w:lang w:val="es-CO" w:eastAsia="en-US"/>
        </w:rPr>
      </w:pPr>
      <w:r w:rsidRPr="006C5983">
        <w:rPr>
          <w:rFonts w:ascii="Verdana" w:eastAsia="Calibri" w:hAnsi="Verdana" w:cs="Arial"/>
          <w:b/>
          <w:sz w:val="20"/>
          <w:szCs w:val="20"/>
          <w:lang w:val="es-CO" w:eastAsia="en-US"/>
        </w:rPr>
        <w:t>COMPROMISO ANTICORRUPCIÓN:</w:t>
      </w:r>
    </w:p>
    <w:p w14:paraId="2883EA44" w14:textId="77777777" w:rsidR="006D497C" w:rsidRPr="006C5983" w:rsidRDefault="006D497C" w:rsidP="00E636CF">
      <w:pPr>
        <w:jc w:val="both"/>
        <w:rPr>
          <w:rFonts w:ascii="Verdana" w:eastAsia="Calibri" w:hAnsi="Verdana"/>
          <w:sz w:val="20"/>
          <w:szCs w:val="20"/>
          <w:lang w:val="es-CO" w:eastAsia="en-US"/>
        </w:rPr>
      </w:pPr>
    </w:p>
    <w:p w14:paraId="67BEFD7B" w14:textId="77777777" w:rsidR="006D497C" w:rsidRPr="006C5983" w:rsidRDefault="006D497C" w:rsidP="00E636CF">
      <w:pPr>
        <w:pStyle w:val="Sinespaciado"/>
        <w:jc w:val="both"/>
        <w:rPr>
          <w:rFonts w:ascii="Verdana" w:hAnsi="Verdana"/>
          <w:sz w:val="20"/>
          <w:szCs w:val="20"/>
          <w:u w:val="single"/>
          <w:lang w:val="es-CO"/>
        </w:rPr>
      </w:pPr>
      <w:r w:rsidRPr="006C5983">
        <w:rPr>
          <w:rFonts w:ascii="Verdana" w:hAnsi="Verdana"/>
          <w:sz w:val="20"/>
          <w:szCs w:val="20"/>
          <w:lang w:val="es-CO"/>
        </w:rPr>
        <w:t xml:space="preserve">Toda persona que conozca casos de corrupción con ocasión del proceso, deberá reportar el hecho a la autoridad competente (Procuraduría General de la Nación y Contraloría General de la República) o en la página web del SECOP </w:t>
      </w:r>
      <w:hyperlink r:id="rId10" w:history="1">
        <w:r w:rsidRPr="006C5983">
          <w:rPr>
            <w:rStyle w:val="Hipervnculo"/>
            <w:rFonts w:ascii="Verdana" w:hAnsi="Verdana" w:cs="Arial"/>
            <w:color w:val="auto"/>
            <w:sz w:val="20"/>
            <w:szCs w:val="20"/>
            <w:lang w:val="es-CO"/>
          </w:rPr>
          <w:t>www.colombiacompra.gov.co</w:t>
        </w:r>
      </w:hyperlink>
    </w:p>
    <w:p w14:paraId="250F3C2A" w14:textId="77777777" w:rsidR="006D497C" w:rsidRPr="006C5983" w:rsidRDefault="006D497C" w:rsidP="00E636CF">
      <w:pPr>
        <w:jc w:val="both"/>
        <w:rPr>
          <w:rFonts w:ascii="Verdana" w:hAnsi="Verdana"/>
          <w:sz w:val="20"/>
          <w:szCs w:val="20"/>
          <w:lang w:val="es-CO"/>
        </w:rPr>
      </w:pPr>
    </w:p>
    <w:p w14:paraId="5483E0FC" w14:textId="77777777" w:rsidR="006D497C" w:rsidRPr="006C5983" w:rsidRDefault="006D497C" w:rsidP="00E636CF">
      <w:pPr>
        <w:jc w:val="both"/>
        <w:rPr>
          <w:rFonts w:ascii="Verdana" w:eastAsia="Calibri" w:hAnsi="Verdana"/>
          <w:sz w:val="20"/>
          <w:szCs w:val="20"/>
          <w:lang w:val="es-CO" w:eastAsia="en-US"/>
        </w:rPr>
      </w:pPr>
      <w:r w:rsidRPr="006C5983">
        <w:rPr>
          <w:rFonts w:ascii="Verdana" w:hAnsi="Verdana"/>
          <w:sz w:val="20"/>
          <w:szCs w:val="20"/>
          <w:lang w:val="es-CO"/>
        </w:rPr>
        <w:t>En todas las actuaciones derivadas de las estipulaciones del pliego de condiciones, de los documentos del proceso y el contrato que forma parte de él, el proponente obrará con la transparencia y la moralidad que la Constitución Política y las leyes consagran</w:t>
      </w:r>
      <w:r w:rsidRPr="006C5983">
        <w:rPr>
          <w:rFonts w:ascii="Verdana" w:eastAsia="Calibri" w:hAnsi="Verdana"/>
          <w:sz w:val="20"/>
          <w:szCs w:val="20"/>
          <w:lang w:val="es-CO" w:eastAsia="en-US"/>
        </w:rPr>
        <w:t>.</w:t>
      </w:r>
    </w:p>
    <w:p w14:paraId="625B198F" w14:textId="77777777" w:rsidR="006D497C" w:rsidRPr="006C5983" w:rsidRDefault="006D497C" w:rsidP="00E636CF">
      <w:pPr>
        <w:jc w:val="both"/>
        <w:rPr>
          <w:rFonts w:ascii="Verdana" w:eastAsia="Calibri" w:hAnsi="Verdana"/>
          <w:sz w:val="20"/>
          <w:szCs w:val="20"/>
          <w:lang w:val="es-CO" w:eastAsia="en-US"/>
        </w:rPr>
      </w:pPr>
    </w:p>
    <w:p w14:paraId="5BF06002" w14:textId="77777777" w:rsidR="006D497C" w:rsidRPr="006C5983" w:rsidRDefault="006D497C" w:rsidP="00E636CF">
      <w:pPr>
        <w:pStyle w:val="Prrafodelista"/>
        <w:numPr>
          <w:ilvl w:val="1"/>
          <w:numId w:val="8"/>
        </w:numPr>
        <w:ind w:left="426" w:right="46" w:hanging="426"/>
        <w:jc w:val="both"/>
        <w:outlineLvl w:val="0"/>
        <w:rPr>
          <w:rFonts w:ascii="Verdana" w:hAnsi="Verdana" w:cs="Arial"/>
          <w:b/>
          <w:bCs/>
          <w:sz w:val="20"/>
          <w:szCs w:val="20"/>
          <w:lang w:val="es-CO"/>
        </w:rPr>
      </w:pPr>
      <w:r w:rsidRPr="006C5983">
        <w:rPr>
          <w:rFonts w:ascii="Verdana" w:hAnsi="Verdana" w:cs="Arial"/>
          <w:b/>
          <w:bCs/>
          <w:sz w:val="20"/>
          <w:szCs w:val="20"/>
          <w:lang w:val="es-CO"/>
        </w:rPr>
        <w:t xml:space="preserve">DE LAS OBSERVACIONES Y/O SOLICITUDES DE ACLARACIÓN: </w:t>
      </w:r>
    </w:p>
    <w:p w14:paraId="2FA01D7F" w14:textId="77777777" w:rsidR="006D497C" w:rsidRPr="006C5983" w:rsidRDefault="006D497C" w:rsidP="00E636CF">
      <w:pPr>
        <w:ind w:left="540" w:right="46" w:firstLine="708"/>
        <w:jc w:val="both"/>
        <w:rPr>
          <w:rFonts w:ascii="Verdana" w:hAnsi="Verdana"/>
          <w:sz w:val="20"/>
          <w:szCs w:val="20"/>
          <w:lang w:val="es-CO"/>
        </w:rPr>
      </w:pPr>
    </w:p>
    <w:p w14:paraId="2C9852C7" w14:textId="77777777" w:rsidR="006D497C" w:rsidRPr="006C5983" w:rsidRDefault="006D497C" w:rsidP="00E636CF">
      <w:pPr>
        <w:autoSpaceDE w:val="0"/>
        <w:autoSpaceDN w:val="0"/>
        <w:adjustRightInd w:val="0"/>
        <w:jc w:val="both"/>
        <w:rPr>
          <w:rFonts w:ascii="Verdana" w:hAnsi="Verdana"/>
          <w:sz w:val="20"/>
          <w:szCs w:val="20"/>
          <w:lang w:val="es-CO"/>
        </w:rPr>
      </w:pPr>
      <w:r w:rsidRPr="006C5983">
        <w:rPr>
          <w:rFonts w:ascii="Verdana" w:hAnsi="Verdana"/>
          <w:sz w:val="20"/>
          <w:szCs w:val="20"/>
          <w:lang w:val="es-CO"/>
        </w:rPr>
        <w:t>A través de la plataforma del SECOP II, los interesados podrán formular consultas, aclaraciones, sugerencias, observaciones, etc.</w:t>
      </w:r>
      <w:r w:rsidR="00874ADE" w:rsidRPr="006C5983">
        <w:rPr>
          <w:rFonts w:ascii="Verdana" w:hAnsi="Verdana"/>
          <w:sz w:val="20"/>
          <w:szCs w:val="20"/>
          <w:lang w:val="es-CO"/>
        </w:rPr>
        <w:t>,</w:t>
      </w:r>
      <w:r w:rsidRPr="006C5983">
        <w:rPr>
          <w:rFonts w:ascii="Verdana" w:hAnsi="Verdana"/>
          <w:sz w:val="20"/>
          <w:szCs w:val="20"/>
          <w:lang w:val="es-CO"/>
        </w:rPr>
        <w:t xml:space="preserve"> al presente proceso. Igualmente, podrán consultar los documentos y demás actuaciones que se generen durante el presente proceso de selección. </w:t>
      </w:r>
    </w:p>
    <w:p w14:paraId="6AAC5443" w14:textId="77777777" w:rsidR="006D497C" w:rsidRPr="006C5983" w:rsidRDefault="006D497C" w:rsidP="00E636CF">
      <w:pPr>
        <w:autoSpaceDE w:val="0"/>
        <w:autoSpaceDN w:val="0"/>
        <w:adjustRightInd w:val="0"/>
        <w:jc w:val="both"/>
        <w:rPr>
          <w:rFonts w:ascii="Verdana" w:hAnsi="Verdana"/>
          <w:sz w:val="20"/>
          <w:szCs w:val="20"/>
          <w:lang w:val="es-CO"/>
        </w:rPr>
      </w:pPr>
    </w:p>
    <w:p w14:paraId="7029827A" w14:textId="77777777" w:rsidR="006D497C" w:rsidRPr="006C5983" w:rsidRDefault="006D497C" w:rsidP="00E636CF">
      <w:pPr>
        <w:autoSpaceDE w:val="0"/>
        <w:autoSpaceDN w:val="0"/>
        <w:adjustRightInd w:val="0"/>
        <w:jc w:val="both"/>
        <w:rPr>
          <w:rFonts w:ascii="Verdana" w:hAnsi="Verdana"/>
          <w:sz w:val="20"/>
          <w:szCs w:val="20"/>
          <w:lang w:val="es-CO"/>
        </w:rPr>
      </w:pPr>
      <w:r w:rsidRPr="006C5983">
        <w:rPr>
          <w:rFonts w:ascii="Verdana" w:hAnsi="Verdana"/>
          <w:sz w:val="20"/>
          <w:szCs w:val="20"/>
          <w:lang w:val="es-CO"/>
        </w:rPr>
        <w:t xml:space="preserve">De igual manera la respuesta a las mismas, será realizada por </w:t>
      </w:r>
      <w:r w:rsidRPr="006C5983">
        <w:rPr>
          <w:rFonts w:ascii="Verdana" w:hAnsi="Verdana"/>
          <w:b/>
          <w:sz w:val="20"/>
          <w:szCs w:val="20"/>
          <w:lang w:val="es-CO"/>
        </w:rPr>
        <w:t>LA ENTIDAD</w:t>
      </w:r>
      <w:r w:rsidRPr="006C5983">
        <w:rPr>
          <w:rFonts w:ascii="Verdana" w:hAnsi="Verdana"/>
          <w:sz w:val="20"/>
          <w:szCs w:val="20"/>
          <w:lang w:val="es-CO"/>
        </w:rPr>
        <w:t xml:space="preserve"> a través de la plataforma del SECOP II.</w:t>
      </w:r>
    </w:p>
    <w:p w14:paraId="037F70FE" w14:textId="77777777" w:rsidR="006D497C" w:rsidRPr="006C5983" w:rsidRDefault="006D497C" w:rsidP="00E636CF">
      <w:pPr>
        <w:ind w:right="46"/>
        <w:jc w:val="both"/>
        <w:rPr>
          <w:rFonts w:ascii="Verdana" w:eastAsiaTheme="minorHAnsi" w:hAnsi="Verdana" w:cs="Arial"/>
          <w:b/>
          <w:bCs/>
          <w:sz w:val="20"/>
          <w:szCs w:val="20"/>
          <w:lang w:val="es-CO" w:eastAsia="en-US"/>
        </w:rPr>
      </w:pPr>
    </w:p>
    <w:p w14:paraId="4B1E7EB0" w14:textId="77777777" w:rsidR="006D497C" w:rsidRPr="006C5983" w:rsidRDefault="006D497C" w:rsidP="00E636CF">
      <w:pPr>
        <w:jc w:val="both"/>
        <w:rPr>
          <w:rFonts w:ascii="Verdana" w:hAnsi="Verdana" w:cs="Arial"/>
          <w:sz w:val="20"/>
          <w:szCs w:val="20"/>
          <w:lang w:val="es-CO"/>
        </w:rPr>
      </w:pPr>
      <w:r w:rsidRPr="006C5983">
        <w:rPr>
          <w:rFonts w:ascii="Verdana" w:hAnsi="Verdana"/>
          <w:b/>
          <w:bCs/>
          <w:sz w:val="20"/>
          <w:szCs w:val="20"/>
          <w:lang w:val="es-CO"/>
        </w:rPr>
        <w:t>NOTA:</w:t>
      </w:r>
      <w:r w:rsidRPr="006C5983">
        <w:rPr>
          <w:rFonts w:ascii="Verdana" w:hAnsi="Verdana"/>
          <w:bCs/>
          <w:sz w:val="20"/>
          <w:szCs w:val="20"/>
          <w:lang w:val="es-CO"/>
        </w:rPr>
        <w:t xml:space="preserve"> </w:t>
      </w:r>
      <w:r w:rsidR="00B456C9" w:rsidRPr="006C5983">
        <w:rPr>
          <w:rFonts w:ascii="Verdana" w:hAnsi="Verdana" w:cs="Arial Narrow"/>
          <w:bCs/>
          <w:sz w:val="20"/>
          <w:szCs w:val="20"/>
        </w:rPr>
        <w:t>El Departamento Administrativo de la Presidencia de la República no atenderá consultas personales ni telefónicas ni remitidas por medio diferente al SECOP II, por lo tanto, carecerá de validez cualquier instrucción dada verbalmente. Toda solicitud de aclaración debe presentarse en los términos señalados en el presente numeral</w:t>
      </w:r>
      <w:r w:rsidRPr="006C5983">
        <w:rPr>
          <w:rFonts w:ascii="Verdana" w:hAnsi="Verdana"/>
          <w:bCs/>
          <w:sz w:val="20"/>
          <w:szCs w:val="20"/>
          <w:lang w:val="es-CO"/>
        </w:rPr>
        <w:t>.</w:t>
      </w:r>
    </w:p>
    <w:p w14:paraId="563A5D59" w14:textId="055AF3F8" w:rsidR="00B25BC8" w:rsidRPr="006C5983" w:rsidRDefault="00B25BC8" w:rsidP="00E636CF">
      <w:pPr>
        <w:tabs>
          <w:tab w:val="left" w:pos="426"/>
        </w:tabs>
        <w:jc w:val="both"/>
        <w:rPr>
          <w:rFonts w:ascii="Verdana" w:hAnsi="Verdana" w:cs="Arial"/>
          <w:sz w:val="20"/>
          <w:szCs w:val="20"/>
          <w:lang w:val="es-CO"/>
        </w:rPr>
      </w:pPr>
    </w:p>
    <w:p w14:paraId="4C9A92A9" w14:textId="77777777" w:rsidR="006D497C" w:rsidRPr="006C5983" w:rsidRDefault="006D497C" w:rsidP="00E636CF">
      <w:pPr>
        <w:pStyle w:val="Prrafodelista"/>
        <w:numPr>
          <w:ilvl w:val="1"/>
          <w:numId w:val="8"/>
        </w:numPr>
        <w:ind w:left="426" w:right="46" w:hanging="426"/>
        <w:jc w:val="both"/>
        <w:outlineLvl w:val="0"/>
        <w:rPr>
          <w:rFonts w:ascii="Verdana" w:hAnsi="Verdana" w:cs="Arial"/>
          <w:b/>
          <w:bCs/>
          <w:sz w:val="20"/>
          <w:szCs w:val="20"/>
          <w:lang w:val="es-CO"/>
        </w:rPr>
      </w:pPr>
      <w:r w:rsidRPr="006C5983">
        <w:rPr>
          <w:rFonts w:ascii="Verdana" w:hAnsi="Verdana" w:cs="Arial"/>
          <w:b/>
          <w:bCs/>
          <w:sz w:val="20"/>
          <w:szCs w:val="20"/>
          <w:lang w:val="es-CO"/>
        </w:rPr>
        <w:t>OFERTA:</w:t>
      </w:r>
    </w:p>
    <w:p w14:paraId="60F93C07" w14:textId="77777777" w:rsidR="006D497C" w:rsidRPr="006C5983" w:rsidRDefault="006D497C" w:rsidP="00E636CF">
      <w:pPr>
        <w:ind w:left="426" w:right="46"/>
        <w:jc w:val="both"/>
        <w:outlineLvl w:val="0"/>
        <w:rPr>
          <w:rFonts w:ascii="Verdana" w:hAnsi="Verdana" w:cs="Arial"/>
          <w:b/>
          <w:bCs/>
          <w:sz w:val="20"/>
          <w:szCs w:val="20"/>
          <w:lang w:val="es-CO"/>
        </w:rPr>
      </w:pPr>
    </w:p>
    <w:p w14:paraId="5480C231" w14:textId="77777777" w:rsidR="006D497C" w:rsidRPr="006C5983" w:rsidRDefault="006D497C" w:rsidP="00E636CF">
      <w:pPr>
        <w:autoSpaceDE w:val="0"/>
        <w:autoSpaceDN w:val="0"/>
        <w:adjustRightInd w:val="0"/>
        <w:jc w:val="both"/>
        <w:rPr>
          <w:rFonts w:ascii="Verdana" w:hAnsi="Verdana" w:cs="Arial"/>
          <w:sz w:val="20"/>
          <w:szCs w:val="20"/>
          <w:lang w:val="es-CO"/>
        </w:rPr>
      </w:pPr>
      <w:r w:rsidRPr="006C5983">
        <w:rPr>
          <w:rFonts w:ascii="Verdana" w:hAnsi="Verdana" w:cs="Arial"/>
          <w:sz w:val="20"/>
          <w:szCs w:val="20"/>
          <w:lang w:val="es-CO"/>
        </w:rPr>
        <w:t xml:space="preserve">La propuesta debe sujetarse a las condiciones, plazos y demás aspectos contemplados en el pliego de condiciones y demás documentos del proceso. Su presentación implica que el proponente ha analizado a cabalidad los diferentes aspectos y requisitos de los documentos del proceso, ha realizado las labores que le corresponde desarrollar en el evento en que sea seleccionado y que acepta todas las condiciones y obligaciones establecidas en las normas </w:t>
      </w:r>
      <w:r w:rsidR="00B456C9" w:rsidRPr="006C5983">
        <w:rPr>
          <w:rFonts w:ascii="Verdana" w:hAnsi="Verdana" w:cs="Arial"/>
          <w:sz w:val="20"/>
          <w:szCs w:val="20"/>
          <w:lang w:val="es-CO"/>
        </w:rPr>
        <w:t>vigentes y en este documento y demás documentos del proceso</w:t>
      </w:r>
      <w:r w:rsidRPr="006C5983">
        <w:rPr>
          <w:rFonts w:ascii="Verdana" w:hAnsi="Verdana" w:cs="Arial"/>
          <w:sz w:val="20"/>
          <w:szCs w:val="20"/>
          <w:lang w:val="es-CO"/>
        </w:rPr>
        <w:t>.</w:t>
      </w:r>
    </w:p>
    <w:p w14:paraId="6AA6AFFC" w14:textId="1BEF22BC" w:rsidR="006D497C" w:rsidRPr="006C5983" w:rsidRDefault="006D497C" w:rsidP="00E636CF">
      <w:pPr>
        <w:autoSpaceDE w:val="0"/>
        <w:autoSpaceDN w:val="0"/>
        <w:adjustRightInd w:val="0"/>
        <w:jc w:val="both"/>
        <w:rPr>
          <w:rFonts w:ascii="Verdana" w:hAnsi="Verdana" w:cs="Arial"/>
          <w:sz w:val="20"/>
          <w:szCs w:val="20"/>
          <w:lang w:val="es-CO"/>
        </w:rPr>
      </w:pPr>
    </w:p>
    <w:p w14:paraId="17BA3CC0" w14:textId="77777777" w:rsidR="006D497C" w:rsidRPr="006C5983" w:rsidRDefault="006D497C" w:rsidP="00E636CF">
      <w:pPr>
        <w:jc w:val="both"/>
        <w:rPr>
          <w:rFonts w:ascii="Verdana" w:hAnsi="Verdana" w:cs="Arial"/>
          <w:sz w:val="20"/>
          <w:szCs w:val="20"/>
          <w:lang w:val="es-CO"/>
        </w:rPr>
      </w:pPr>
      <w:r w:rsidRPr="006C5983">
        <w:rPr>
          <w:rFonts w:ascii="Verdana" w:hAnsi="Verdana" w:cs="Arial"/>
          <w:sz w:val="20"/>
          <w:szCs w:val="20"/>
          <w:lang w:val="es-CO"/>
        </w:rPr>
        <w:t>La propuesta debe contener dos partes, la primera en la cual el interesado acredite su capacidad de participar en el Proceso de Contratación y acredite el cumplimiento de la ficha técnica; y la segunda parte debe contener el precio inicial propuesto por el oferente.</w:t>
      </w:r>
    </w:p>
    <w:p w14:paraId="5EB9624C" w14:textId="77777777" w:rsidR="006D497C" w:rsidRPr="006C5983" w:rsidRDefault="006D497C" w:rsidP="00E636CF">
      <w:pPr>
        <w:jc w:val="both"/>
        <w:rPr>
          <w:rFonts w:ascii="Verdana" w:hAnsi="Verdana" w:cs="Arial"/>
          <w:sz w:val="20"/>
          <w:szCs w:val="20"/>
          <w:lang w:val="es-CO"/>
        </w:rPr>
      </w:pPr>
    </w:p>
    <w:p w14:paraId="08FCE191" w14:textId="1102B484" w:rsidR="006D497C" w:rsidRPr="006C5983" w:rsidRDefault="006D497C" w:rsidP="00E636CF">
      <w:pPr>
        <w:autoSpaceDE w:val="0"/>
        <w:autoSpaceDN w:val="0"/>
        <w:adjustRightInd w:val="0"/>
        <w:jc w:val="both"/>
        <w:rPr>
          <w:rFonts w:ascii="Verdana" w:hAnsi="Verdana" w:cs="Arial"/>
          <w:sz w:val="20"/>
          <w:szCs w:val="20"/>
          <w:lang w:val="es-CO"/>
        </w:rPr>
      </w:pPr>
      <w:r w:rsidRPr="006C5983">
        <w:rPr>
          <w:rFonts w:ascii="Verdana" w:hAnsi="Verdana" w:cs="Arial"/>
          <w:b/>
          <w:bCs/>
          <w:sz w:val="20"/>
          <w:szCs w:val="20"/>
          <w:u w:val="single"/>
          <w:lang w:val="es-CO"/>
        </w:rPr>
        <w:t>Las propuestas deberán presentarse ÚNICAMENTE a través de la plataforma de SECOP II, en la fecha y hora señaladas en el cronograma del proceso para la entrega de propuestas.</w:t>
      </w:r>
      <w:r w:rsidRPr="006C5983">
        <w:rPr>
          <w:rFonts w:ascii="Verdana" w:hAnsi="Verdana" w:cs="Arial"/>
          <w:b/>
          <w:bCs/>
          <w:sz w:val="20"/>
          <w:szCs w:val="20"/>
          <w:lang w:val="es-CO"/>
        </w:rPr>
        <w:t xml:space="preserve"> </w:t>
      </w:r>
      <w:r w:rsidRPr="006C5983">
        <w:rPr>
          <w:rFonts w:ascii="Verdana" w:hAnsi="Verdana"/>
          <w:sz w:val="20"/>
          <w:szCs w:val="20"/>
          <w:lang w:val="es-CO"/>
        </w:rPr>
        <w:t xml:space="preserve">Solo en caso de indisponibilidad de dicha plataforma </w:t>
      </w:r>
      <w:r w:rsidRPr="006C5983">
        <w:rPr>
          <w:rFonts w:ascii="Verdana" w:hAnsi="Verdana" w:cs="Arial"/>
          <w:sz w:val="20"/>
          <w:szCs w:val="20"/>
          <w:lang w:val="es-CO"/>
        </w:rPr>
        <w:t xml:space="preserve">confirmada por Colombia Compra Eficiente, la oferta podrá ser enviada al correo electrónico </w:t>
      </w:r>
      <w:hyperlink r:id="rId11" w:history="1">
        <w:r w:rsidR="00E8071C" w:rsidRPr="006C5983">
          <w:rPr>
            <w:rStyle w:val="Hipervnculo"/>
            <w:rFonts w:ascii="Verdana" w:hAnsi="Verdana" w:cs="Arial"/>
            <w:color w:val="auto"/>
            <w:sz w:val="20"/>
            <w:szCs w:val="20"/>
            <w:lang w:val="es-CO"/>
          </w:rPr>
          <w:t>adrianaortiz@presidencia.gov.co</w:t>
        </w:r>
      </w:hyperlink>
      <w:r w:rsidR="009D300B" w:rsidRPr="006C5983">
        <w:rPr>
          <w:rFonts w:ascii="Verdana" w:hAnsi="Verdana" w:cs="Arial"/>
          <w:sz w:val="20"/>
          <w:szCs w:val="20"/>
          <w:lang w:val="es-CO"/>
        </w:rPr>
        <w:t xml:space="preserve"> </w:t>
      </w:r>
      <w:r w:rsidRPr="006C5983">
        <w:rPr>
          <w:rFonts w:ascii="Verdana" w:hAnsi="Verdana" w:cs="Arial"/>
          <w:sz w:val="20"/>
          <w:szCs w:val="20"/>
          <w:lang w:val="es-CO"/>
        </w:rPr>
        <w:t>en los términos del protocolo de indisponibilidad del SECOP II y el numeral 1.1</w:t>
      </w:r>
      <w:r w:rsidR="007175F4" w:rsidRPr="006C5983">
        <w:rPr>
          <w:rFonts w:ascii="Verdana" w:hAnsi="Verdana" w:cs="Arial"/>
          <w:sz w:val="20"/>
          <w:szCs w:val="20"/>
          <w:lang w:val="es-CO"/>
        </w:rPr>
        <w:t>4</w:t>
      </w:r>
      <w:r w:rsidRPr="006C5983">
        <w:rPr>
          <w:rFonts w:ascii="Verdana" w:hAnsi="Verdana" w:cs="Arial"/>
          <w:sz w:val="20"/>
          <w:szCs w:val="20"/>
          <w:lang w:val="es-CO"/>
        </w:rPr>
        <w:t xml:space="preserve"> del presente</w:t>
      </w:r>
      <w:r w:rsidRPr="006C5983">
        <w:rPr>
          <w:rFonts w:ascii="Verdana" w:hAnsi="Verdana"/>
          <w:sz w:val="20"/>
          <w:szCs w:val="20"/>
          <w:lang w:val="es-CO"/>
        </w:rPr>
        <w:t xml:space="preserve"> documento.</w:t>
      </w:r>
    </w:p>
    <w:p w14:paraId="686636FD" w14:textId="77777777" w:rsidR="006D497C" w:rsidRPr="006C5983" w:rsidRDefault="006D497C" w:rsidP="00E636CF">
      <w:pPr>
        <w:autoSpaceDE w:val="0"/>
        <w:autoSpaceDN w:val="0"/>
        <w:adjustRightInd w:val="0"/>
        <w:jc w:val="both"/>
        <w:rPr>
          <w:rFonts w:ascii="Verdana" w:hAnsi="Verdana" w:cs="Arial"/>
          <w:sz w:val="20"/>
          <w:szCs w:val="20"/>
          <w:lang w:val="es-CO"/>
        </w:rPr>
      </w:pPr>
    </w:p>
    <w:p w14:paraId="34587468"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No se aceptarán propuestas que por cualquier causa lleguen con posterioridad a la fecha y hora señalada en el presente proceso de selección, así como aquellas que sean enviadas a través de un medio distinto a la plataforma de SECOP II.</w:t>
      </w:r>
    </w:p>
    <w:p w14:paraId="40769438" w14:textId="77777777" w:rsidR="006D497C" w:rsidRPr="006C5983" w:rsidRDefault="006D497C" w:rsidP="00E636CF">
      <w:pPr>
        <w:autoSpaceDE w:val="0"/>
        <w:autoSpaceDN w:val="0"/>
        <w:adjustRightInd w:val="0"/>
        <w:ind w:left="284"/>
        <w:jc w:val="both"/>
        <w:rPr>
          <w:rFonts w:ascii="Verdana" w:hAnsi="Verdana" w:cs="Arial"/>
          <w:sz w:val="20"/>
          <w:szCs w:val="20"/>
          <w:lang w:val="es-CO"/>
        </w:rPr>
      </w:pPr>
    </w:p>
    <w:p w14:paraId="20210B67"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La oferta deberá ser presentada desde el usuario del SECOP II del proponente, de lo contrario la propuesta no podrá ser evaluada y en consecuencia será rechazada. Es decir, cuando la oferta sea presentada por un proponente plural ésta deberá ser presentada desde el usuario del consorcio o la unión temporal en el SECOP II, así mismo, cuando la oferta sea presentada por un proponente singular ésta deberá ser presentada desde el usuario que tiene en el SECOP II.</w:t>
      </w:r>
    </w:p>
    <w:p w14:paraId="2EBF26D7" w14:textId="77777777" w:rsidR="006D497C" w:rsidRPr="006C5983" w:rsidRDefault="006D497C" w:rsidP="00E636CF">
      <w:pPr>
        <w:autoSpaceDE w:val="0"/>
        <w:autoSpaceDN w:val="0"/>
        <w:adjustRightInd w:val="0"/>
        <w:jc w:val="both"/>
        <w:rPr>
          <w:rFonts w:ascii="Verdana" w:hAnsi="Verdana" w:cs="Arial"/>
          <w:sz w:val="20"/>
          <w:szCs w:val="20"/>
          <w:lang w:val="es-CO"/>
        </w:rPr>
      </w:pPr>
    </w:p>
    <w:p w14:paraId="7641D753" w14:textId="77777777" w:rsidR="006D497C" w:rsidRPr="006C5983" w:rsidRDefault="00B456C9"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 xml:space="preserve">El proponente deberá presentar su propuesta en idioma castellano. Así mismo, cuando a ello hubiere lugar, </w:t>
      </w:r>
      <w:r w:rsidR="00AB1E6D" w:rsidRPr="006C5983">
        <w:rPr>
          <w:rFonts w:ascii="Verdana" w:hAnsi="Verdana" w:cs="Arial"/>
          <w:sz w:val="20"/>
          <w:szCs w:val="20"/>
        </w:rPr>
        <w:t>debe presentar toda la documentación requerida en el pliego de condiciones, en el presente documento y demás documentos del proceso en el formato establecido para el efecto en el Sistema Electrónico de Contratación Pública (SECOP II)</w:t>
      </w:r>
      <w:r w:rsidR="006D497C" w:rsidRPr="006C5983">
        <w:rPr>
          <w:rFonts w:ascii="Verdana" w:hAnsi="Verdana" w:cs="Arial"/>
          <w:sz w:val="20"/>
          <w:szCs w:val="20"/>
          <w:lang w:val="es-CO"/>
        </w:rPr>
        <w:t>.</w:t>
      </w:r>
    </w:p>
    <w:p w14:paraId="56EE8775" w14:textId="77777777" w:rsidR="006D497C" w:rsidRPr="006C5983" w:rsidRDefault="006D497C" w:rsidP="00E636CF">
      <w:pPr>
        <w:autoSpaceDE w:val="0"/>
        <w:autoSpaceDN w:val="0"/>
        <w:adjustRightInd w:val="0"/>
        <w:ind w:left="284"/>
        <w:jc w:val="both"/>
        <w:rPr>
          <w:rFonts w:ascii="Verdana" w:hAnsi="Verdana" w:cs="Arial"/>
          <w:sz w:val="20"/>
          <w:szCs w:val="20"/>
          <w:lang w:val="es-CO"/>
        </w:rPr>
      </w:pPr>
    </w:p>
    <w:p w14:paraId="17CF7A88"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 xml:space="preserve">Los documentos no deben tener enmendaduras, tachones ni borrones que hagan dudar sobre el contenido de la propuesta. Cualquier enmendadura que contenga la oferta, deberá ser aclarada y validada por el oferente. </w:t>
      </w:r>
    </w:p>
    <w:p w14:paraId="0D9C83E2" w14:textId="77777777" w:rsidR="006D497C" w:rsidRPr="006C5983" w:rsidRDefault="006D497C" w:rsidP="00E636CF">
      <w:pPr>
        <w:autoSpaceDE w:val="0"/>
        <w:autoSpaceDN w:val="0"/>
        <w:adjustRightInd w:val="0"/>
        <w:ind w:left="284"/>
        <w:jc w:val="both"/>
        <w:rPr>
          <w:rFonts w:ascii="Verdana" w:hAnsi="Verdana" w:cs="Arial"/>
          <w:sz w:val="20"/>
          <w:szCs w:val="20"/>
          <w:lang w:val="es-CO"/>
        </w:rPr>
      </w:pPr>
    </w:p>
    <w:p w14:paraId="487C2BB9" w14:textId="77777777" w:rsidR="006D497C" w:rsidRPr="006C5983" w:rsidRDefault="00AA4F3B"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Cada uno de los integrantes del consorcio o unión temporal deberá presentar, según sea el caso y conforme los términos del presente documento, los documentos solicitados a los oferentes individuales, sin perjuicio del documento de constitución del consorcio o unión temporal</w:t>
      </w:r>
      <w:r w:rsidR="006D497C" w:rsidRPr="006C5983">
        <w:rPr>
          <w:rFonts w:ascii="Verdana" w:hAnsi="Verdana" w:cs="Arial"/>
          <w:sz w:val="20"/>
          <w:szCs w:val="20"/>
          <w:lang w:val="es-CO"/>
        </w:rPr>
        <w:t>.</w:t>
      </w:r>
    </w:p>
    <w:p w14:paraId="5EA64201" w14:textId="77777777" w:rsidR="006D497C" w:rsidRPr="006C5983" w:rsidRDefault="006D497C" w:rsidP="00E636CF">
      <w:pPr>
        <w:autoSpaceDE w:val="0"/>
        <w:autoSpaceDN w:val="0"/>
        <w:adjustRightInd w:val="0"/>
        <w:jc w:val="both"/>
        <w:rPr>
          <w:rFonts w:ascii="Verdana" w:hAnsi="Verdana" w:cs="Arial"/>
          <w:sz w:val="20"/>
          <w:szCs w:val="20"/>
          <w:lang w:val="es-CO"/>
        </w:rPr>
      </w:pPr>
    </w:p>
    <w:p w14:paraId="2B3F0C7D"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 xml:space="preserve">El proponente deberá diligenciar y enviar los anexos del presente proceso de selección a través de la plataforma del SECOP II. </w:t>
      </w:r>
    </w:p>
    <w:p w14:paraId="2CCECF02" w14:textId="77777777" w:rsidR="006D497C" w:rsidRPr="006C5983" w:rsidRDefault="006D497C" w:rsidP="00E636CF">
      <w:pPr>
        <w:autoSpaceDE w:val="0"/>
        <w:autoSpaceDN w:val="0"/>
        <w:adjustRightInd w:val="0"/>
        <w:ind w:left="284"/>
        <w:jc w:val="both"/>
        <w:rPr>
          <w:rFonts w:ascii="Verdana" w:hAnsi="Verdana" w:cs="Arial"/>
          <w:sz w:val="20"/>
          <w:szCs w:val="20"/>
          <w:lang w:val="es-CO"/>
        </w:rPr>
      </w:pPr>
    </w:p>
    <w:p w14:paraId="14E85107"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b/>
          <w:sz w:val="20"/>
          <w:szCs w:val="20"/>
          <w:lang w:val="es-CO"/>
        </w:rPr>
        <w:lastRenderedPageBreak/>
        <w:t>LA ENTIDAD</w:t>
      </w:r>
      <w:r w:rsidRPr="006C5983">
        <w:rPr>
          <w:rFonts w:ascii="Verdana" w:hAnsi="Verdana" w:cs="Arial"/>
          <w:sz w:val="20"/>
          <w:szCs w:val="20"/>
          <w:lang w:val="es-CO"/>
        </w:rPr>
        <w:t xml:space="preserve"> no aceptará propuestas complementarias, modificatorias o adicionales a lo requerido en los documentos del proceso. </w:t>
      </w:r>
    </w:p>
    <w:p w14:paraId="2F793018" w14:textId="77777777" w:rsidR="006D497C" w:rsidRPr="006C5983" w:rsidRDefault="006D497C" w:rsidP="00E636CF">
      <w:pPr>
        <w:pStyle w:val="Prrafodelista"/>
        <w:rPr>
          <w:rFonts w:ascii="Verdana" w:hAnsi="Verdana" w:cs="Arial"/>
          <w:sz w:val="20"/>
          <w:szCs w:val="20"/>
          <w:lang w:val="es-CO"/>
        </w:rPr>
      </w:pPr>
    </w:p>
    <w:p w14:paraId="5736C52F"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b/>
          <w:sz w:val="20"/>
          <w:szCs w:val="20"/>
          <w:lang w:val="es-CO"/>
        </w:rPr>
        <w:t>LA ENTIDAD</w:t>
      </w:r>
      <w:r w:rsidRPr="006C5983">
        <w:rPr>
          <w:rFonts w:ascii="Verdana" w:hAnsi="Verdana" w:cs="Arial"/>
          <w:sz w:val="20"/>
          <w:szCs w:val="20"/>
          <w:lang w:val="es-CO"/>
        </w:rPr>
        <w:t xml:space="preserve"> no aceptará ni observaciones, ni solicitudes de aclaraciones al pliego de condiciones y demás documentos del proceso, presentadas con posterioridad a la entrega de propuestas del presente proceso de selección.</w:t>
      </w:r>
    </w:p>
    <w:p w14:paraId="6B378C51" w14:textId="77777777" w:rsidR="006D497C" w:rsidRPr="006C5983" w:rsidRDefault="006D497C" w:rsidP="00E636CF">
      <w:pPr>
        <w:pStyle w:val="Prrafodelista"/>
        <w:rPr>
          <w:rFonts w:ascii="Verdana" w:hAnsi="Verdana" w:cs="Arial"/>
          <w:sz w:val="20"/>
          <w:szCs w:val="20"/>
          <w:lang w:val="es-CO"/>
        </w:rPr>
      </w:pPr>
    </w:p>
    <w:p w14:paraId="4D0EDD03"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sz w:val="20"/>
          <w:szCs w:val="20"/>
          <w:lang w:val="es-CO"/>
        </w:rPr>
        <w:t xml:space="preserve">El </w:t>
      </w:r>
      <w:r w:rsidRPr="006C5983">
        <w:rPr>
          <w:rFonts w:ascii="Verdana" w:hAnsi="Verdana" w:cs="Arial"/>
          <w:sz w:val="20"/>
          <w:szCs w:val="20"/>
          <w:lang w:val="es-CO"/>
        </w:rPr>
        <w:t>proponente debe indicar en forma clara y preci</w:t>
      </w:r>
      <w:r w:rsidR="00B5179D" w:rsidRPr="006C5983">
        <w:rPr>
          <w:rFonts w:ascii="Verdana" w:hAnsi="Verdana" w:cs="Arial"/>
          <w:sz w:val="20"/>
          <w:szCs w:val="20"/>
          <w:lang w:val="es-CO"/>
        </w:rPr>
        <w:t>sa cuál es el valor ofertado</w:t>
      </w:r>
      <w:r w:rsidRPr="006C5983">
        <w:rPr>
          <w:rFonts w:ascii="Verdana" w:hAnsi="Verdana" w:cs="Arial"/>
          <w:sz w:val="20"/>
          <w:szCs w:val="20"/>
          <w:lang w:val="es-CO"/>
        </w:rPr>
        <w:t>, de acuerdo con lo establecido en el pliego de condiciones y demás documentos del proceso.</w:t>
      </w:r>
    </w:p>
    <w:p w14:paraId="4E4190FC" w14:textId="77777777" w:rsidR="006D497C" w:rsidRPr="006C5983" w:rsidRDefault="006D497C" w:rsidP="00E636CF">
      <w:pPr>
        <w:autoSpaceDE w:val="0"/>
        <w:autoSpaceDN w:val="0"/>
        <w:adjustRightInd w:val="0"/>
        <w:ind w:left="284"/>
        <w:jc w:val="both"/>
        <w:rPr>
          <w:rFonts w:ascii="Verdana" w:hAnsi="Verdana" w:cs="Arial"/>
          <w:sz w:val="20"/>
          <w:szCs w:val="20"/>
          <w:lang w:val="es-CO"/>
        </w:rPr>
      </w:pPr>
    </w:p>
    <w:p w14:paraId="4463E5AB" w14:textId="77777777" w:rsidR="005C58A6" w:rsidRPr="006C5983" w:rsidRDefault="00ED7246" w:rsidP="00E636CF">
      <w:pPr>
        <w:numPr>
          <w:ilvl w:val="0"/>
          <w:numId w:val="7"/>
        </w:numPr>
        <w:autoSpaceDE w:val="0"/>
        <w:autoSpaceDN w:val="0"/>
        <w:adjustRightInd w:val="0"/>
        <w:ind w:left="284" w:hanging="142"/>
        <w:jc w:val="both"/>
        <w:rPr>
          <w:rFonts w:ascii="Verdana" w:eastAsiaTheme="minorHAnsi" w:hAnsi="Verdana"/>
          <w:sz w:val="20"/>
          <w:szCs w:val="20"/>
          <w:lang w:eastAsia="en-US"/>
        </w:rPr>
      </w:pPr>
      <w:r w:rsidRPr="006C5983">
        <w:rPr>
          <w:rFonts w:ascii="Verdana" w:hAnsi="Verdana" w:cs="Arial"/>
          <w:sz w:val="20"/>
          <w:szCs w:val="20"/>
          <w:lang w:val="es-CO"/>
        </w:rPr>
        <w:t>La propuesta económica deberá presentarse de acuerdo con lo señalado en el presente documento, y demás documentos del proceso</w:t>
      </w:r>
      <w:r w:rsidR="006D497C" w:rsidRPr="006C5983">
        <w:rPr>
          <w:rFonts w:ascii="Verdana" w:hAnsi="Verdana" w:cs="Arial"/>
          <w:sz w:val="20"/>
          <w:szCs w:val="20"/>
          <w:lang w:val="es-CO"/>
        </w:rPr>
        <w:t>.</w:t>
      </w:r>
      <w:r w:rsidR="005C58A6" w:rsidRPr="006C5983">
        <w:rPr>
          <w:rFonts w:ascii="Verdana" w:hAnsi="Verdana"/>
          <w:sz w:val="20"/>
          <w:szCs w:val="20"/>
        </w:rPr>
        <w:t xml:space="preserve"> </w:t>
      </w:r>
    </w:p>
    <w:p w14:paraId="476EADF5" w14:textId="77777777" w:rsidR="005C58A6" w:rsidRPr="006C5983" w:rsidRDefault="005C58A6" w:rsidP="00E636CF">
      <w:pPr>
        <w:pStyle w:val="Prrafodelista"/>
        <w:rPr>
          <w:rFonts w:ascii="Verdana" w:eastAsiaTheme="minorHAnsi" w:hAnsi="Verdana"/>
          <w:sz w:val="20"/>
          <w:szCs w:val="20"/>
          <w:lang w:eastAsia="en-US"/>
        </w:rPr>
      </w:pPr>
    </w:p>
    <w:p w14:paraId="7C146BDD" w14:textId="77777777" w:rsidR="005C58A6" w:rsidRPr="006C5983" w:rsidRDefault="005C58A6" w:rsidP="00E636CF">
      <w:pPr>
        <w:numPr>
          <w:ilvl w:val="0"/>
          <w:numId w:val="7"/>
        </w:numPr>
        <w:autoSpaceDE w:val="0"/>
        <w:autoSpaceDN w:val="0"/>
        <w:adjustRightInd w:val="0"/>
        <w:ind w:left="284" w:hanging="142"/>
        <w:jc w:val="both"/>
        <w:rPr>
          <w:rFonts w:ascii="Verdana" w:eastAsiaTheme="minorHAnsi" w:hAnsi="Verdana" w:cs="Arial"/>
          <w:sz w:val="20"/>
          <w:szCs w:val="20"/>
          <w:lang w:val="es-CO" w:eastAsia="en-US"/>
        </w:rPr>
      </w:pPr>
      <w:r w:rsidRPr="006C5983">
        <w:rPr>
          <w:rFonts w:ascii="Verdana" w:eastAsiaTheme="minorHAnsi" w:hAnsi="Verdana" w:cs="Arial"/>
          <w:bCs/>
          <w:sz w:val="20"/>
          <w:szCs w:val="20"/>
          <w:lang w:val="es-CO" w:eastAsia="en-US"/>
        </w:rPr>
        <w:t xml:space="preserve">Los </w:t>
      </w:r>
      <w:r w:rsidRPr="006C5983">
        <w:rPr>
          <w:rFonts w:ascii="Verdana" w:hAnsi="Verdana" w:cs="Arial"/>
          <w:sz w:val="20"/>
          <w:szCs w:val="20"/>
          <w:lang w:val="es-CO"/>
        </w:rPr>
        <w:t>proponentes</w:t>
      </w:r>
      <w:r w:rsidRPr="006C5983">
        <w:rPr>
          <w:rFonts w:ascii="Verdana" w:eastAsiaTheme="minorHAnsi" w:hAnsi="Verdana" w:cs="Arial"/>
          <w:bCs/>
          <w:sz w:val="20"/>
          <w:szCs w:val="20"/>
          <w:lang w:val="es-CO" w:eastAsia="en-US"/>
        </w:rPr>
        <w:t xml:space="preserve"> deberán ofertar la TOTALIDAD de los ítems requeridos. Si se detecta la carencia de un ítem en la propuesta económica o </w:t>
      </w:r>
      <w:r w:rsidR="00755C18" w:rsidRPr="006C5983">
        <w:rPr>
          <w:rFonts w:ascii="Verdana" w:eastAsiaTheme="minorHAnsi" w:hAnsi="Verdana" w:cs="Arial"/>
          <w:bCs/>
          <w:sz w:val="20"/>
          <w:szCs w:val="20"/>
          <w:lang w:val="es-CO" w:eastAsia="en-US"/>
        </w:rPr>
        <w:t xml:space="preserve">si </w:t>
      </w:r>
      <w:r w:rsidRPr="006C5983">
        <w:rPr>
          <w:rFonts w:ascii="Verdana" w:eastAsiaTheme="minorHAnsi" w:hAnsi="Verdana" w:cs="Arial"/>
          <w:bCs/>
          <w:sz w:val="20"/>
          <w:szCs w:val="20"/>
          <w:lang w:val="es-CO" w:eastAsia="en-US"/>
        </w:rPr>
        <w:t xml:space="preserve">se supera el </w:t>
      </w:r>
      <w:r w:rsidR="00755C18" w:rsidRPr="006C5983">
        <w:rPr>
          <w:rFonts w:ascii="Verdana" w:eastAsiaTheme="minorHAnsi" w:hAnsi="Verdana" w:cs="Arial"/>
          <w:bCs/>
          <w:sz w:val="20"/>
          <w:szCs w:val="20"/>
          <w:lang w:val="es-CO" w:eastAsia="en-US"/>
        </w:rPr>
        <w:t>precio</w:t>
      </w:r>
      <w:r w:rsidRPr="006C5983">
        <w:rPr>
          <w:rFonts w:ascii="Verdana" w:eastAsiaTheme="minorHAnsi" w:hAnsi="Verdana" w:cs="Arial"/>
          <w:bCs/>
          <w:sz w:val="20"/>
          <w:szCs w:val="20"/>
          <w:lang w:val="es-CO" w:eastAsia="en-US"/>
        </w:rPr>
        <w:t xml:space="preserve"> techo establecido por ítem</w:t>
      </w:r>
      <w:r w:rsidR="00755C18" w:rsidRPr="006C5983">
        <w:rPr>
          <w:rFonts w:ascii="Verdana" w:eastAsiaTheme="minorHAnsi" w:hAnsi="Verdana" w:cs="Arial"/>
          <w:bCs/>
          <w:sz w:val="20"/>
          <w:szCs w:val="20"/>
          <w:lang w:val="es-CO" w:eastAsia="en-US"/>
        </w:rPr>
        <w:t xml:space="preserve"> indicado en el numeral 1.3. del presente documento</w:t>
      </w:r>
      <w:r w:rsidRPr="006C5983">
        <w:rPr>
          <w:rFonts w:ascii="Verdana" w:eastAsiaTheme="minorHAnsi" w:hAnsi="Verdana" w:cs="Arial"/>
          <w:bCs/>
          <w:sz w:val="20"/>
          <w:szCs w:val="20"/>
          <w:lang w:val="es-CO" w:eastAsia="en-US"/>
        </w:rPr>
        <w:t xml:space="preserve">, la propuesta se rechazará. </w:t>
      </w:r>
    </w:p>
    <w:p w14:paraId="367AF1A6" w14:textId="77777777" w:rsidR="005C58A6" w:rsidRPr="006C5983" w:rsidRDefault="005C58A6" w:rsidP="00E636CF">
      <w:pPr>
        <w:autoSpaceDE w:val="0"/>
        <w:autoSpaceDN w:val="0"/>
        <w:adjustRightInd w:val="0"/>
        <w:ind w:left="284"/>
        <w:jc w:val="both"/>
        <w:rPr>
          <w:rFonts w:ascii="Verdana" w:hAnsi="Verdana" w:cs="Arial"/>
          <w:sz w:val="20"/>
          <w:szCs w:val="20"/>
          <w:lang w:val="es-CO"/>
        </w:rPr>
      </w:pPr>
    </w:p>
    <w:p w14:paraId="25954A98"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sz w:val="20"/>
          <w:szCs w:val="20"/>
          <w:lang w:val="es-CO"/>
        </w:rPr>
        <w:t xml:space="preserve">Será de exclusiva responsabilidad del proponente los errores u omisiones en que incurra al indicar el valor de su </w:t>
      </w:r>
      <w:r w:rsidRPr="006C5983">
        <w:rPr>
          <w:rFonts w:ascii="Verdana" w:hAnsi="Verdana" w:cs="Arial"/>
          <w:sz w:val="20"/>
          <w:szCs w:val="20"/>
          <w:lang w:val="es-CO"/>
        </w:rPr>
        <w:t>propuesta, debiendo asumir los mayores costos y/o pérdidas que se deriven de dichos errores u omisiones, sin que por esta razón haya lugar a alegar ruptura del equilibrio contractual.</w:t>
      </w:r>
    </w:p>
    <w:p w14:paraId="6B5B6229" w14:textId="77777777" w:rsidR="006D497C" w:rsidRPr="006C5983" w:rsidRDefault="006D497C" w:rsidP="00E636CF">
      <w:pPr>
        <w:autoSpaceDE w:val="0"/>
        <w:autoSpaceDN w:val="0"/>
        <w:adjustRightInd w:val="0"/>
        <w:ind w:left="284"/>
        <w:jc w:val="both"/>
        <w:rPr>
          <w:rFonts w:ascii="Verdana" w:hAnsi="Verdana" w:cs="Arial"/>
          <w:sz w:val="20"/>
          <w:szCs w:val="20"/>
          <w:lang w:val="es-CO"/>
        </w:rPr>
      </w:pPr>
    </w:p>
    <w:p w14:paraId="2BD1C0E6"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En caso de presentarse diferencias en los valores expresados en letras y en números, se tomará el valor expresado en letras.</w:t>
      </w:r>
    </w:p>
    <w:p w14:paraId="28E1F0BA" w14:textId="77777777" w:rsidR="006D497C" w:rsidRPr="006C5983" w:rsidRDefault="006D497C" w:rsidP="00E636CF">
      <w:pPr>
        <w:autoSpaceDE w:val="0"/>
        <w:autoSpaceDN w:val="0"/>
        <w:adjustRightInd w:val="0"/>
        <w:ind w:left="284"/>
        <w:jc w:val="both"/>
        <w:rPr>
          <w:rFonts w:ascii="Verdana" w:hAnsi="Verdana" w:cs="Arial"/>
          <w:sz w:val="20"/>
          <w:szCs w:val="20"/>
          <w:lang w:val="es-CO"/>
        </w:rPr>
      </w:pPr>
    </w:p>
    <w:p w14:paraId="7EDCD9BF" w14:textId="77777777" w:rsidR="006D497C" w:rsidRPr="006C5983" w:rsidRDefault="006D497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La propuesta deberá tener una vigencia mínima de tres (3) meses, contada a partir de la fecha de cierre del presente proceso de selección abreviada por subasta inversa.</w:t>
      </w:r>
    </w:p>
    <w:p w14:paraId="799A6DD8" w14:textId="77777777" w:rsidR="006D497C" w:rsidRPr="006C5983" w:rsidRDefault="006D497C" w:rsidP="00E636CF">
      <w:pPr>
        <w:pStyle w:val="Prrafodelista"/>
        <w:rPr>
          <w:rFonts w:ascii="Verdana" w:hAnsi="Verdana" w:cs="Arial"/>
          <w:sz w:val="20"/>
          <w:szCs w:val="20"/>
          <w:lang w:val="es-CO"/>
        </w:rPr>
      </w:pPr>
    </w:p>
    <w:p w14:paraId="53319210" w14:textId="77777777" w:rsidR="004C49EC" w:rsidRPr="006C5983" w:rsidRDefault="004C49E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Con el solo hecho de presentar la propuesta a través de la Plataforma SECOP II, los proponentes se comprometen a cumplir con la totalidad de los requerimientos técnicos mínimos establecidos en el Anexo No. 1 (Ficha Técnica</w:t>
      </w:r>
      <w:r w:rsidR="00952008" w:rsidRPr="006C5983">
        <w:rPr>
          <w:rFonts w:ascii="Verdana" w:hAnsi="Verdana" w:cs="Arial"/>
          <w:sz w:val="20"/>
          <w:szCs w:val="20"/>
          <w:lang w:val="es-CO"/>
        </w:rPr>
        <w:t xml:space="preserve"> y requisitos técnicos mínimos</w:t>
      </w:r>
      <w:r w:rsidRPr="006C5983">
        <w:rPr>
          <w:rFonts w:ascii="Verdana" w:hAnsi="Verdana" w:cs="Arial"/>
          <w:sz w:val="20"/>
          <w:szCs w:val="20"/>
          <w:lang w:val="es-CO"/>
        </w:rPr>
        <w:t>) del pliego de condiciones y demás documentos del proceso que hacen parte del mismo. Situación que además queda expresa con la suscripción de la carta de presentación de la oferta por parte del Representante Legal o apoderado.</w:t>
      </w:r>
    </w:p>
    <w:p w14:paraId="2FBD41DD" w14:textId="77777777" w:rsidR="004C49EC" w:rsidRPr="006C5983" w:rsidRDefault="004C49EC" w:rsidP="00E636CF">
      <w:pPr>
        <w:widowControl w:val="0"/>
        <w:jc w:val="both"/>
        <w:rPr>
          <w:rFonts w:ascii="Verdana" w:hAnsi="Verdana" w:cs="Arial"/>
          <w:sz w:val="20"/>
          <w:szCs w:val="20"/>
          <w:lang w:val="es-CO"/>
        </w:rPr>
      </w:pPr>
      <w:r w:rsidRPr="006C5983">
        <w:rPr>
          <w:rFonts w:ascii="Verdana" w:hAnsi="Verdana" w:cs="Arial"/>
          <w:sz w:val="20"/>
          <w:szCs w:val="20"/>
          <w:lang w:val="es-CO"/>
        </w:rPr>
        <w:t xml:space="preserve"> </w:t>
      </w:r>
    </w:p>
    <w:p w14:paraId="0A9481CC" w14:textId="77777777" w:rsidR="004C49EC" w:rsidRPr="006C5983" w:rsidRDefault="004C49EC" w:rsidP="00E636CF">
      <w:pPr>
        <w:numPr>
          <w:ilvl w:val="0"/>
          <w:numId w:val="7"/>
        </w:numPr>
        <w:autoSpaceDE w:val="0"/>
        <w:autoSpaceDN w:val="0"/>
        <w:adjustRightInd w:val="0"/>
        <w:ind w:left="284" w:hanging="142"/>
        <w:jc w:val="both"/>
        <w:rPr>
          <w:rFonts w:ascii="Verdana" w:hAnsi="Verdana" w:cs="Arial"/>
          <w:sz w:val="20"/>
          <w:szCs w:val="20"/>
          <w:lang w:val="es-CO"/>
        </w:rPr>
      </w:pPr>
      <w:r w:rsidRPr="006C5983">
        <w:rPr>
          <w:rFonts w:ascii="Verdana" w:hAnsi="Verdana" w:cs="Arial"/>
          <w:sz w:val="20"/>
          <w:szCs w:val="20"/>
          <w:lang w:val="es-CO"/>
        </w:rPr>
        <w:t xml:space="preserve">La oferta deberá acompañarse de los soportes documentales que constituyen los requisitos habilitantes y la oferta económica, los cuales deben contener toda la información mínima solicitada en el pliego de condiciones y demás documentos del proceso, con el fin de permitir a </w:t>
      </w:r>
      <w:r w:rsidRPr="006C5983">
        <w:rPr>
          <w:rFonts w:ascii="Verdana" w:hAnsi="Verdana" w:cs="Arial"/>
          <w:b/>
          <w:sz w:val="20"/>
          <w:szCs w:val="20"/>
          <w:lang w:val="es-CO"/>
        </w:rPr>
        <w:t xml:space="preserve">LA ENTIDAD </w:t>
      </w:r>
      <w:r w:rsidRPr="006C5983">
        <w:rPr>
          <w:rFonts w:ascii="Verdana" w:hAnsi="Verdana" w:cs="Arial"/>
          <w:sz w:val="20"/>
          <w:szCs w:val="20"/>
          <w:lang w:val="es-CO"/>
        </w:rPr>
        <w:t>realizar una comparación objetiva.</w:t>
      </w:r>
    </w:p>
    <w:p w14:paraId="7E441FA9" w14:textId="77777777" w:rsidR="006D497C" w:rsidRPr="006C5983" w:rsidRDefault="006D497C" w:rsidP="00E636CF">
      <w:pPr>
        <w:ind w:right="46"/>
        <w:jc w:val="both"/>
        <w:outlineLvl w:val="0"/>
        <w:rPr>
          <w:rFonts w:ascii="Verdana" w:hAnsi="Verdana" w:cs="Arial"/>
          <w:sz w:val="20"/>
          <w:szCs w:val="20"/>
          <w:lang w:val="es-CO"/>
        </w:rPr>
      </w:pPr>
    </w:p>
    <w:p w14:paraId="167F8B36" w14:textId="77777777" w:rsidR="006D497C" w:rsidRPr="006C5983" w:rsidRDefault="006D497C" w:rsidP="00E636CF">
      <w:pPr>
        <w:pStyle w:val="Prrafodelista"/>
        <w:numPr>
          <w:ilvl w:val="1"/>
          <w:numId w:val="8"/>
        </w:numPr>
        <w:ind w:left="426" w:right="46" w:hanging="426"/>
        <w:jc w:val="both"/>
        <w:outlineLvl w:val="0"/>
        <w:rPr>
          <w:rFonts w:ascii="Verdana" w:hAnsi="Verdana" w:cs="Arial"/>
          <w:b/>
          <w:bCs/>
          <w:sz w:val="20"/>
          <w:szCs w:val="20"/>
          <w:lang w:val="es-CO"/>
        </w:rPr>
      </w:pPr>
      <w:r w:rsidRPr="006C5983">
        <w:rPr>
          <w:rFonts w:ascii="Verdana" w:hAnsi="Verdana" w:cs="Arial"/>
          <w:b/>
          <w:bCs/>
          <w:sz w:val="20"/>
          <w:szCs w:val="20"/>
          <w:lang w:val="es-CO"/>
        </w:rPr>
        <w:t>DILIGENCIAMIENTO DE LOS ANEXOS Y LOS FORMATOS:</w:t>
      </w:r>
    </w:p>
    <w:p w14:paraId="360C50FD" w14:textId="77777777" w:rsidR="006D497C" w:rsidRPr="006C5983" w:rsidRDefault="006D497C" w:rsidP="00E636CF">
      <w:pPr>
        <w:ind w:right="46"/>
        <w:jc w:val="both"/>
        <w:outlineLvl w:val="0"/>
        <w:rPr>
          <w:rFonts w:ascii="Verdana" w:hAnsi="Verdana" w:cs="Arial"/>
          <w:b/>
          <w:bCs/>
          <w:sz w:val="20"/>
          <w:szCs w:val="20"/>
          <w:lang w:val="es-CO"/>
        </w:rPr>
      </w:pPr>
    </w:p>
    <w:p w14:paraId="118BC07F" w14:textId="77777777" w:rsidR="006D497C" w:rsidRPr="006C5983" w:rsidRDefault="006D497C" w:rsidP="00E636CF">
      <w:pPr>
        <w:ind w:right="46"/>
        <w:jc w:val="both"/>
        <w:outlineLvl w:val="0"/>
        <w:rPr>
          <w:rFonts w:ascii="Verdana" w:hAnsi="Verdana" w:cs="Arial"/>
          <w:sz w:val="20"/>
          <w:szCs w:val="20"/>
          <w:lang w:val="es-CO"/>
        </w:rPr>
      </w:pPr>
      <w:r w:rsidRPr="006C5983">
        <w:rPr>
          <w:rFonts w:ascii="Verdana" w:hAnsi="Verdana" w:cs="Arial"/>
          <w:sz w:val="20"/>
          <w:szCs w:val="20"/>
          <w:lang w:val="es-CO"/>
        </w:rPr>
        <w:t>La información requerida que deba estar consignada en los formatos o formularios indicados en el pliego</w:t>
      </w:r>
      <w:r w:rsidR="00A83C5A" w:rsidRPr="006C5983">
        <w:rPr>
          <w:rFonts w:ascii="Verdana" w:hAnsi="Verdana" w:cs="Arial"/>
          <w:sz w:val="20"/>
          <w:szCs w:val="20"/>
          <w:lang w:val="es-CO"/>
        </w:rPr>
        <w:t>,</w:t>
      </w:r>
      <w:r w:rsidRPr="006C5983">
        <w:rPr>
          <w:rFonts w:ascii="Verdana" w:hAnsi="Verdana" w:cs="Arial"/>
          <w:sz w:val="20"/>
          <w:szCs w:val="20"/>
          <w:lang w:val="es-CO"/>
        </w:rPr>
        <w:t xml:space="preserve"> en el presente documento y demás documentos del proceso, deberá ser diligenciada y presentada por los proponentes a través de la plataforma del SECOP II. Si el proponente considera que es conveniente para complementar su propuesta, anexar información adicional a la solicitada por el </w:t>
      </w:r>
      <w:r w:rsidRPr="006C5983">
        <w:rPr>
          <w:rFonts w:ascii="Verdana" w:hAnsi="Verdana" w:cs="Arial"/>
          <w:b/>
          <w:sz w:val="20"/>
          <w:szCs w:val="20"/>
          <w:lang w:val="es-CO"/>
        </w:rPr>
        <w:t>DEPARTAMENTO ADMINISTRATIVO DE LA PRESIDENCIA DE LA REPÚBLICA</w:t>
      </w:r>
      <w:r w:rsidRPr="006C5983">
        <w:rPr>
          <w:rFonts w:ascii="Verdana" w:hAnsi="Verdana" w:cs="Arial"/>
          <w:sz w:val="20"/>
          <w:szCs w:val="20"/>
          <w:lang w:val="es-CO"/>
        </w:rPr>
        <w:t xml:space="preserve"> en los formularios establecidos, podrá allegarla haciendo referencia al formulario que lo complementa.</w:t>
      </w:r>
    </w:p>
    <w:p w14:paraId="39647FA9" w14:textId="77777777" w:rsidR="006D497C" w:rsidRPr="006C5983" w:rsidRDefault="006D497C" w:rsidP="00E636CF">
      <w:pPr>
        <w:ind w:right="46"/>
        <w:jc w:val="both"/>
        <w:rPr>
          <w:rFonts w:ascii="Verdana" w:hAnsi="Verdana" w:cs="Arial"/>
          <w:sz w:val="20"/>
          <w:szCs w:val="20"/>
          <w:lang w:val="es-CO"/>
        </w:rPr>
      </w:pPr>
    </w:p>
    <w:p w14:paraId="5F8240B9" w14:textId="77777777" w:rsidR="006D497C" w:rsidRPr="006C5983" w:rsidRDefault="006D497C" w:rsidP="00E636CF">
      <w:pPr>
        <w:pStyle w:val="Prrafodelista"/>
        <w:numPr>
          <w:ilvl w:val="1"/>
          <w:numId w:val="8"/>
        </w:numPr>
        <w:ind w:left="426" w:right="46" w:hanging="426"/>
        <w:jc w:val="both"/>
        <w:outlineLvl w:val="0"/>
        <w:rPr>
          <w:rFonts w:ascii="Verdana" w:hAnsi="Verdana" w:cs="Arial"/>
          <w:b/>
          <w:sz w:val="20"/>
          <w:szCs w:val="20"/>
          <w:lang w:val="es-CO"/>
        </w:rPr>
      </w:pPr>
      <w:bookmarkStart w:id="10" w:name="89"/>
      <w:bookmarkEnd w:id="10"/>
      <w:r w:rsidRPr="006C5983">
        <w:rPr>
          <w:rFonts w:ascii="Verdana" w:hAnsi="Verdana" w:cs="Arial"/>
          <w:b/>
          <w:sz w:val="20"/>
          <w:szCs w:val="20"/>
          <w:lang w:val="es-CO"/>
        </w:rPr>
        <w:t xml:space="preserve">INHABILIDADES E </w:t>
      </w:r>
      <w:r w:rsidRPr="006C5983">
        <w:rPr>
          <w:rFonts w:ascii="Verdana" w:hAnsi="Verdana" w:cs="Arial"/>
          <w:b/>
          <w:bCs/>
          <w:sz w:val="20"/>
          <w:szCs w:val="20"/>
          <w:lang w:val="es-CO"/>
        </w:rPr>
        <w:t>INCOMPATIBILIDADES</w:t>
      </w:r>
      <w:r w:rsidRPr="006C5983">
        <w:rPr>
          <w:rFonts w:ascii="Verdana" w:hAnsi="Verdana" w:cs="Arial"/>
          <w:b/>
          <w:sz w:val="20"/>
          <w:szCs w:val="20"/>
          <w:lang w:val="es-CO"/>
        </w:rPr>
        <w:t xml:space="preserve">: </w:t>
      </w:r>
    </w:p>
    <w:p w14:paraId="22F9DA3E" w14:textId="77777777" w:rsidR="006D497C" w:rsidRPr="006C5983" w:rsidRDefault="006D497C" w:rsidP="00E636CF">
      <w:pPr>
        <w:jc w:val="both"/>
        <w:rPr>
          <w:rFonts w:ascii="Verdana" w:hAnsi="Verdana" w:cs="Arial"/>
          <w:b/>
          <w:sz w:val="20"/>
          <w:szCs w:val="20"/>
          <w:lang w:val="es-CO"/>
        </w:rPr>
      </w:pPr>
    </w:p>
    <w:p w14:paraId="6636389D" w14:textId="77777777" w:rsidR="006D497C" w:rsidRPr="006C5983" w:rsidRDefault="006D497C" w:rsidP="00E636CF">
      <w:pPr>
        <w:pStyle w:val="CM49"/>
        <w:jc w:val="both"/>
        <w:rPr>
          <w:rFonts w:ascii="Verdana" w:hAnsi="Verdana" w:cs="PVBZGK+TTE1A06D08t00"/>
          <w:sz w:val="20"/>
          <w:szCs w:val="20"/>
        </w:rPr>
      </w:pPr>
      <w:r w:rsidRPr="006C5983">
        <w:rPr>
          <w:rFonts w:ascii="Verdana" w:hAnsi="Verdana" w:cs="PVBZGK+TTE1A06D08t00"/>
          <w:sz w:val="20"/>
          <w:szCs w:val="20"/>
        </w:rPr>
        <w:t xml:space="preserve">Pueden participar en este proceso de selección quienes no se encuentran incursos en las causales de inhabilidad e incompatibilidad contenidas en la Constitución y en la ley, especialmente en las Leyes 80 de 1993, </w:t>
      </w:r>
      <w:r w:rsidRPr="006C5983">
        <w:rPr>
          <w:rFonts w:ascii="Verdana" w:hAnsi="Verdana"/>
          <w:sz w:val="20"/>
          <w:szCs w:val="20"/>
        </w:rPr>
        <w:t xml:space="preserve">1150 de 2007, </w:t>
      </w:r>
      <w:r w:rsidRPr="006C5983">
        <w:rPr>
          <w:rFonts w:ascii="Verdana" w:hAnsi="Verdana" w:cs="Arial"/>
          <w:sz w:val="20"/>
          <w:szCs w:val="20"/>
        </w:rPr>
        <w:t>610 de 2000, 789 de 2002, 1474 de 2011, 1778 de 2016, 1955 de 2019</w:t>
      </w:r>
      <w:r w:rsidR="007F6618" w:rsidRPr="006C5983">
        <w:rPr>
          <w:rFonts w:ascii="Verdana" w:hAnsi="Verdana" w:cs="Arial"/>
          <w:sz w:val="20"/>
          <w:szCs w:val="20"/>
        </w:rPr>
        <w:t>, 2195 de 2022</w:t>
      </w:r>
      <w:r w:rsidRPr="006C5983">
        <w:rPr>
          <w:rFonts w:ascii="Verdana" w:hAnsi="Verdana" w:cs="Arial"/>
          <w:sz w:val="20"/>
          <w:szCs w:val="20"/>
        </w:rPr>
        <w:t xml:space="preserve"> y demás normas vigentes</w:t>
      </w:r>
      <w:r w:rsidRPr="006C5983">
        <w:rPr>
          <w:rFonts w:ascii="Verdana" w:hAnsi="Verdana"/>
          <w:sz w:val="20"/>
          <w:szCs w:val="20"/>
        </w:rPr>
        <w:t xml:space="preserve"> sobre la materia</w:t>
      </w:r>
      <w:r w:rsidRPr="006C5983">
        <w:rPr>
          <w:rFonts w:ascii="Verdana" w:hAnsi="Verdana" w:cs="PVBZGK+TTE1A06D08t00"/>
          <w:sz w:val="20"/>
          <w:szCs w:val="20"/>
        </w:rPr>
        <w:t>. De igual manera estarán inhabilitados para participar aquellas personas que estén incursas en las causales que se señalan en el artículo 4 del Acto Legislativo 01 de 2009, que modificó el artículo 122 de la Constitución Política de Colombia.</w:t>
      </w:r>
    </w:p>
    <w:p w14:paraId="4926D2CD" w14:textId="77777777" w:rsidR="006D497C" w:rsidRPr="006C5983" w:rsidRDefault="006D497C" w:rsidP="00E636CF">
      <w:pPr>
        <w:pStyle w:val="CM49"/>
        <w:jc w:val="both"/>
        <w:rPr>
          <w:rFonts w:ascii="Verdana" w:hAnsi="Verdana" w:cs="PVBZGK+TTE1A06D08t00"/>
          <w:sz w:val="20"/>
          <w:szCs w:val="20"/>
        </w:rPr>
      </w:pPr>
    </w:p>
    <w:p w14:paraId="7171CE4C" w14:textId="77777777" w:rsidR="00A83C5A" w:rsidRPr="006C5983" w:rsidRDefault="006D497C" w:rsidP="00E636CF">
      <w:pPr>
        <w:ind w:right="46"/>
        <w:jc w:val="both"/>
        <w:outlineLvl w:val="0"/>
        <w:rPr>
          <w:rFonts w:ascii="Verdana" w:hAnsi="Verdana" w:cs="PVBZGK+TTE1A06D08t00"/>
          <w:sz w:val="20"/>
          <w:szCs w:val="20"/>
          <w:lang w:val="es-CO"/>
        </w:rPr>
      </w:pPr>
      <w:r w:rsidRPr="006C5983">
        <w:rPr>
          <w:rFonts w:ascii="Verdana" w:hAnsi="Verdana" w:cs="PVBZGK+TTE1A06D08t00"/>
          <w:sz w:val="20"/>
          <w:szCs w:val="20"/>
          <w:lang w:val="es-CO"/>
        </w:rPr>
        <w:t xml:space="preserve">La ocurrencia de una causal de inhabilidad o incompatibilidad durante el procedimiento de selección será comunicada por el proponente al día siguiente a la fecha en que se tenga conocimiento de la misma para que </w:t>
      </w:r>
      <w:r w:rsidRPr="006C5983">
        <w:rPr>
          <w:rFonts w:ascii="Verdana" w:hAnsi="Verdana" w:cs="PVBZGK+TTE1A06D08t00"/>
          <w:b/>
          <w:sz w:val="20"/>
          <w:szCs w:val="20"/>
          <w:lang w:val="es-CO"/>
        </w:rPr>
        <w:t>LA ENTIDAD</w:t>
      </w:r>
      <w:r w:rsidRPr="006C5983">
        <w:rPr>
          <w:rFonts w:ascii="Verdana" w:hAnsi="Verdana" w:cs="PVBZGK+TTE1A06D08t00"/>
          <w:sz w:val="20"/>
          <w:szCs w:val="20"/>
          <w:lang w:val="es-CO"/>
        </w:rPr>
        <w:t xml:space="preserve"> decida si puede o no continuar con el </w:t>
      </w:r>
      <w:r w:rsidRPr="006C5983">
        <w:rPr>
          <w:rFonts w:ascii="Verdana" w:hAnsi="Verdana" w:cs="PVBZGK+TTE1A06D08t00"/>
          <w:sz w:val="20"/>
          <w:szCs w:val="20"/>
          <w:lang w:val="es-CO"/>
        </w:rPr>
        <w:lastRenderedPageBreak/>
        <w:t>proceso. Si la ocurrencia de la causal ocurre dentro del proceso de adjudicación, o ejecución del objeto del contrato, deberá informarse al día siguiente, para que se tomen las medidas a que haya lugar.</w:t>
      </w:r>
    </w:p>
    <w:p w14:paraId="360432EB" w14:textId="77777777" w:rsidR="00C921B8" w:rsidRPr="006C5983" w:rsidRDefault="00C921B8" w:rsidP="00E636CF">
      <w:pPr>
        <w:ind w:left="540" w:right="46"/>
        <w:jc w:val="both"/>
        <w:outlineLvl w:val="0"/>
        <w:rPr>
          <w:rFonts w:ascii="Verdana" w:hAnsi="Verdana" w:cs="PVBZGK+TTE1A06D08t00"/>
          <w:sz w:val="20"/>
          <w:szCs w:val="20"/>
          <w:lang w:val="es-CO"/>
        </w:rPr>
      </w:pPr>
    </w:p>
    <w:p w14:paraId="5A223E35" w14:textId="77777777" w:rsidR="006D497C" w:rsidRPr="006C5983" w:rsidRDefault="006D497C" w:rsidP="00E636CF">
      <w:pPr>
        <w:pStyle w:val="Prrafodelista"/>
        <w:numPr>
          <w:ilvl w:val="1"/>
          <w:numId w:val="8"/>
        </w:numPr>
        <w:ind w:left="426" w:right="46" w:hanging="426"/>
        <w:jc w:val="both"/>
        <w:outlineLvl w:val="0"/>
        <w:rPr>
          <w:rFonts w:ascii="Verdana" w:hAnsi="Verdana" w:cs="Arial"/>
          <w:b/>
          <w:sz w:val="20"/>
          <w:szCs w:val="20"/>
          <w:lang w:val="es-CO"/>
        </w:rPr>
      </w:pPr>
      <w:r w:rsidRPr="006C5983">
        <w:rPr>
          <w:rFonts w:ascii="Verdana" w:hAnsi="Verdana" w:cs="Arial"/>
          <w:b/>
          <w:sz w:val="20"/>
          <w:szCs w:val="20"/>
          <w:lang w:val="es-CO"/>
        </w:rPr>
        <w:t>CONVOCATORIAS A LA CIUDADANÍA Y VEEDURÍAS:</w:t>
      </w:r>
    </w:p>
    <w:p w14:paraId="6EB9531D" w14:textId="77777777" w:rsidR="006D497C" w:rsidRPr="006C5983" w:rsidRDefault="006D497C" w:rsidP="00E636CF">
      <w:pPr>
        <w:ind w:left="709" w:hanging="709"/>
        <w:jc w:val="both"/>
        <w:rPr>
          <w:rFonts w:ascii="Verdana" w:hAnsi="Verdana" w:cs="Arial"/>
          <w:b/>
          <w:sz w:val="20"/>
          <w:szCs w:val="20"/>
          <w:lang w:val="es-CO"/>
        </w:rPr>
      </w:pPr>
    </w:p>
    <w:p w14:paraId="56B673E6" w14:textId="77777777" w:rsidR="00A83C5A" w:rsidRPr="006C5983" w:rsidRDefault="00A83C5A" w:rsidP="00E636CF">
      <w:pPr>
        <w:ind w:right="46"/>
        <w:jc w:val="both"/>
        <w:outlineLvl w:val="0"/>
        <w:rPr>
          <w:rFonts w:ascii="Verdana" w:hAnsi="Verdana"/>
          <w:sz w:val="20"/>
          <w:szCs w:val="20"/>
          <w:lang w:val="es-CO"/>
        </w:rPr>
      </w:pPr>
      <w:r w:rsidRPr="006C5983">
        <w:rPr>
          <w:rFonts w:ascii="Verdana" w:hAnsi="Verdana"/>
          <w:b/>
          <w:sz w:val="20"/>
          <w:szCs w:val="20"/>
          <w:lang w:val="es-CO"/>
        </w:rPr>
        <w:t>LA ENTIDAD</w:t>
      </w:r>
      <w:r w:rsidRPr="006C5983">
        <w:rPr>
          <w:rFonts w:ascii="Verdana" w:hAnsi="Verdana"/>
          <w:sz w:val="20"/>
          <w:szCs w:val="20"/>
          <w:lang w:val="es-CO"/>
        </w:rPr>
        <w:t xml:space="preserve"> informa que el pliego de condiciones, el presente documento y demás documentos del proceso tienen como finalidad</w:t>
      </w:r>
      <w:r w:rsidRPr="006C5983">
        <w:rPr>
          <w:rFonts w:ascii="Verdana" w:hAnsi="Verdana"/>
          <w:b/>
          <w:bCs/>
          <w:sz w:val="20"/>
          <w:szCs w:val="20"/>
          <w:lang w:val="es-CO"/>
        </w:rPr>
        <w:t xml:space="preserve"> </w:t>
      </w:r>
      <w:r w:rsidRPr="006C5983">
        <w:rPr>
          <w:rFonts w:ascii="Verdana" w:hAnsi="Verdana"/>
          <w:sz w:val="20"/>
          <w:szCs w:val="20"/>
          <w:lang w:val="es-CO"/>
        </w:rPr>
        <w:t xml:space="preserve">que los posibles proponentes, veedurías y ciudadanía en general; interesados en realizar el control social a este proceso de selección lo conozcan con el fin de que presenten observaciones o aclaraciones acerca de las condiciones establecidas, así como del contrato que del presente se derive, que a su juicio consideren necesarias para la eficiencia institucional y la probidad en la actuación de los funcionarios, así mismo, </w:t>
      </w:r>
      <w:r w:rsidR="00C921B8" w:rsidRPr="006C5983">
        <w:rPr>
          <w:rFonts w:ascii="Verdana" w:hAnsi="Verdana"/>
          <w:sz w:val="20"/>
          <w:szCs w:val="20"/>
          <w:lang w:val="es-CO"/>
        </w:rPr>
        <w:t>cuando a ello hubiere lugar, p</w:t>
      </w:r>
      <w:r w:rsidRPr="006C5983">
        <w:rPr>
          <w:rFonts w:ascii="Verdana" w:hAnsi="Verdana"/>
          <w:sz w:val="20"/>
          <w:szCs w:val="20"/>
          <w:lang w:val="es-CO"/>
        </w:rPr>
        <w:t>odrán intervenir en todas las audiencias y etapas realizadas durante el proceso de selección en las etapas precontractual, contractual y post contractual.</w:t>
      </w:r>
    </w:p>
    <w:p w14:paraId="30891BD7" w14:textId="77777777" w:rsidR="00A83C5A" w:rsidRPr="006C5983" w:rsidRDefault="00A83C5A" w:rsidP="00E636CF">
      <w:pPr>
        <w:ind w:right="46"/>
        <w:jc w:val="both"/>
        <w:outlineLvl w:val="0"/>
        <w:rPr>
          <w:rFonts w:ascii="Verdana" w:hAnsi="Verdana" w:cs="Arial"/>
          <w:sz w:val="20"/>
          <w:szCs w:val="20"/>
          <w:lang w:val="es-CO"/>
        </w:rPr>
      </w:pPr>
    </w:p>
    <w:p w14:paraId="16FDE66B" w14:textId="77777777" w:rsidR="006D497C" w:rsidRPr="006C5983" w:rsidRDefault="00A83C5A" w:rsidP="00E636CF">
      <w:pPr>
        <w:ind w:right="46"/>
        <w:jc w:val="both"/>
        <w:outlineLvl w:val="0"/>
        <w:rPr>
          <w:rFonts w:ascii="Verdana" w:hAnsi="Verdana" w:cs="Arial"/>
          <w:sz w:val="20"/>
          <w:szCs w:val="20"/>
          <w:lang w:val="es-CO"/>
        </w:rPr>
      </w:pPr>
      <w:r w:rsidRPr="006C5983">
        <w:rPr>
          <w:rFonts w:ascii="Verdana" w:hAnsi="Verdana" w:cs="Arial"/>
          <w:sz w:val="20"/>
          <w:szCs w:val="20"/>
          <w:lang w:val="es-CO"/>
        </w:rPr>
        <w:t>El pliego de condiciones definitivo y sus documentos anexos podrán ser consultados a partir de la fecha y hora establecidas en el cronograma del presente proceso de selección, publicado en el SECOP II</w:t>
      </w:r>
      <w:r w:rsidR="006D497C" w:rsidRPr="006C5983">
        <w:rPr>
          <w:rFonts w:ascii="Verdana" w:hAnsi="Verdana" w:cs="Arial"/>
          <w:sz w:val="20"/>
          <w:szCs w:val="20"/>
          <w:lang w:val="es-CO"/>
        </w:rPr>
        <w:t>.</w:t>
      </w:r>
    </w:p>
    <w:p w14:paraId="257D4C26" w14:textId="77777777" w:rsidR="006D497C" w:rsidRPr="006C5983" w:rsidRDefault="006D497C" w:rsidP="00E636CF">
      <w:pPr>
        <w:ind w:right="46"/>
        <w:jc w:val="both"/>
        <w:outlineLvl w:val="0"/>
        <w:rPr>
          <w:rFonts w:ascii="Verdana" w:hAnsi="Verdana" w:cs="Arial"/>
          <w:sz w:val="20"/>
          <w:szCs w:val="20"/>
          <w:lang w:val="es-CO"/>
        </w:rPr>
      </w:pPr>
    </w:p>
    <w:p w14:paraId="52DF06E6" w14:textId="77777777" w:rsidR="006D497C" w:rsidRPr="006C5983" w:rsidRDefault="006D497C" w:rsidP="00E636CF">
      <w:pPr>
        <w:pStyle w:val="Prrafodelista"/>
        <w:numPr>
          <w:ilvl w:val="1"/>
          <w:numId w:val="8"/>
        </w:numPr>
        <w:ind w:left="426" w:right="46" w:hanging="426"/>
        <w:jc w:val="both"/>
        <w:outlineLvl w:val="0"/>
        <w:rPr>
          <w:rFonts w:ascii="Verdana" w:hAnsi="Verdana" w:cs="Arial"/>
          <w:b/>
          <w:bCs/>
          <w:sz w:val="20"/>
          <w:szCs w:val="20"/>
          <w:lang w:val="es-CO"/>
        </w:rPr>
      </w:pPr>
      <w:r w:rsidRPr="006C5983">
        <w:rPr>
          <w:rFonts w:ascii="Verdana" w:hAnsi="Verdana" w:cs="Arial"/>
          <w:b/>
          <w:sz w:val="20"/>
          <w:szCs w:val="20"/>
          <w:lang w:val="es-CO"/>
        </w:rPr>
        <w:t>INFORMACIÓN</w:t>
      </w:r>
      <w:r w:rsidRPr="006C5983">
        <w:rPr>
          <w:rFonts w:ascii="Verdana" w:hAnsi="Verdana" w:cs="Arial"/>
          <w:b/>
          <w:bCs/>
          <w:sz w:val="20"/>
          <w:szCs w:val="20"/>
          <w:lang w:val="es-CO"/>
        </w:rPr>
        <w:t xml:space="preserve"> DISPONIBLE:</w:t>
      </w:r>
    </w:p>
    <w:p w14:paraId="51188F21" w14:textId="77777777" w:rsidR="006D497C" w:rsidRPr="006C5983" w:rsidRDefault="006D497C" w:rsidP="00E636CF">
      <w:pPr>
        <w:jc w:val="both"/>
        <w:outlineLvl w:val="0"/>
        <w:rPr>
          <w:rFonts w:ascii="Verdana" w:hAnsi="Verdana" w:cs="Arial"/>
          <w:sz w:val="20"/>
          <w:szCs w:val="20"/>
          <w:lang w:val="es-CO"/>
        </w:rPr>
      </w:pPr>
    </w:p>
    <w:p w14:paraId="3637BC35" w14:textId="447A8021" w:rsidR="006D497C" w:rsidRPr="006C5983" w:rsidRDefault="006D497C" w:rsidP="00E636CF">
      <w:pPr>
        <w:jc w:val="both"/>
        <w:rPr>
          <w:rFonts w:ascii="Verdana" w:hAnsi="Verdana"/>
          <w:sz w:val="20"/>
          <w:szCs w:val="20"/>
          <w:lang w:val="es-CO"/>
        </w:rPr>
      </w:pPr>
      <w:r w:rsidRPr="006C5983">
        <w:rPr>
          <w:rFonts w:ascii="Verdana" w:hAnsi="Verdana" w:cs="Arial"/>
          <w:sz w:val="20"/>
          <w:szCs w:val="20"/>
          <w:lang w:val="es-CO"/>
        </w:rPr>
        <w:t>La documentación soporte del presente proceso, podrá ser consultada en la plataforma de Colombia Compra Eficiente</w:t>
      </w:r>
      <w:r w:rsidR="00A83C5A" w:rsidRPr="006C5983">
        <w:rPr>
          <w:rFonts w:ascii="Verdana" w:hAnsi="Verdana" w:cs="Arial"/>
          <w:sz w:val="20"/>
          <w:szCs w:val="20"/>
          <w:lang w:val="es-CO"/>
        </w:rPr>
        <w:t xml:space="preserve"> -</w:t>
      </w:r>
      <w:r w:rsidRPr="006C5983">
        <w:rPr>
          <w:rFonts w:ascii="Verdana" w:hAnsi="Verdana" w:cs="Arial"/>
          <w:sz w:val="20"/>
          <w:szCs w:val="20"/>
          <w:lang w:val="es-CO"/>
        </w:rPr>
        <w:t xml:space="preserve"> SECOP II </w:t>
      </w:r>
      <w:r w:rsidRPr="006C5983">
        <w:rPr>
          <w:rFonts w:ascii="Verdana" w:hAnsi="Verdana"/>
          <w:sz w:val="20"/>
          <w:szCs w:val="20"/>
          <w:lang w:val="es-CO"/>
        </w:rPr>
        <w:t>(</w:t>
      </w:r>
      <w:r w:rsidR="00A83C5A" w:rsidRPr="006C5983">
        <w:rPr>
          <w:rFonts w:ascii="Verdana" w:hAnsi="Verdana"/>
          <w:sz w:val="20"/>
          <w:szCs w:val="20"/>
        </w:rPr>
        <w:t xml:space="preserve">Proceso: </w:t>
      </w:r>
      <w:r w:rsidR="00532F39" w:rsidRPr="006C5983">
        <w:rPr>
          <w:rFonts w:ascii="Verdana" w:hAnsi="Verdana"/>
          <w:sz w:val="20"/>
          <w:szCs w:val="20"/>
          <w:lang w:val="es-CO"/>
        </w:rPr>
        <w:t>DAPRE-SASI</w:t>
      </w:r>
      <w:r w:rsidR="00583FB7" w:rsidRPr="006C5983">
        <w:rPr>
          <w:rFonts w:ascii="Verdana" w:hAnsi="Verdana"/>
          <w:sz w:val="20"/>
          <w:szCs w:val="20"/>
          <w:lang w:val="es-CO"/>
        </w:rPr>
        <w:t>0</w:t>
      </w:r>
      <w:r w:rsidR="00EC21E6" w:rsidRPr="006C5983">
        <w:rPr>
          <w:rFonts w:ascii="Verdana" w:hAnsi="Verdana"/>
          <w:sz w:val="20"/>
          <w:szCs w:val="20"/>
          <w:lang w:val="es-CO"/>
        </w:rPr>
        <w:t>7</w:t>
      </w:r>
      <w:r w:rsidR="00532F39" w:rsidRPr="006C5983">
        <w:rPr>
          <w:rFonts w:ascii="Verdana" w:hAnsi="Verdana"/>
          <w:sz w:val="20"/>
          <w:szCs w:val="20"/>
          <w:lang w:val="es-CO"/>
        </w:rPr>
        <w:t>-202</w:t>
      </w:r>
      <w:r w:rsidR="00583FB7" w:rsidRPr="006C5983">
        <w:rPr>
          <w:rFonts w:ascii="Verdana" w:hAnsi="Verdana"/>
          <w:sz w:val="20"/>
          <w:szCs w:val="20"/>
          <w:lang w:val="es-CO"/>
        </w:rPr>
        <w:t>6</w:t>
      </w:r>
      <w:r w:rsidRPr="006C5983">
        <w:rPr>
          <w:rFonts w:ascii="Verdana" w:hAnsi="Verdana"/>
          <w:sz w:val="20"/>
          <w:szCs w:val="20"/>
          <w:lang w:val="es-CO"/>
        </w:rPr>
        <w:t xml:space="preserve">). </w:t>
      </w:r>
    </w:p>
    <w:p w14:paraId="133C0138" w14:textId="120F8E4C" w:rsidR="007F6618" w:rsidRPr="006C5983" w:rsidRDefault="007F6618" w:rsidP="00E636CF">
      <w:pPr>
        <w:jc w:val="both"/>
        <w:rPr>
          <w:rFonts w:ascii="Verdana" w:hAnsi="Verdana"/>
          <w:sz w:val="20"/>
          <w:szCs w:val="20"/>
          <w:lang w:val="es-CO"/>
        </w:rPr>
      </w:pPr>
    </w:p>
    <w:p w14:paraId="00076B28" w14:textId="77777777" w:rsidR="006D497C" w:rsidRPr="006C5983" w:rsidRDefault="006D497C" w:rsidP="00E636CF">
      <w:pPr>
        <w:pStyle w:val="Prrafodelista"/>
        <w:numPr>
          <w:ilvl w:val="1"/>
          <w:numId w:val="8"/>
        </w:numPr>
        <w:ind w:left="426" w:right="46" w:hanging="426"/>
        <w:jc w:val="both"/>
        <w:outlineLvl w:val="0"/>
        <w:rPr>
          <w:rFonts w:ascii="Verdana" w:hAnsi="Verdana"/>
          <w:sz w:val="20"/>
          <w:szCs w:val="20"/>
          <w:lang w:val="es-CO"/>
        </w:rPr>
      </w:pPr>
      <w:r w:rsidRPr="006C5983">
        <w:rPr>
          <w:rFonts w:ascii="Verdana" w:hAnsi="Verdana" w:cs="Arial"/>
          <w:b/>
          <w:sz w:val="20"/>
          <w:szCs w:val="20"/>
          <w:lang w:val="es-CO"/>
        </w:rPr>
        <w:t>EXPEDICIÓN</w:t>
      </w:r>
      <w:r w:rsidRPr="006C5983">
        <w:rPr>
          <w:rFonts w:ascii="Verdana" w:hAnsi="Verdana"/>
          <w:b/>
          <w:bCs/>
          <w:sz w:val="20"/>
          <w:szCs w:val="20"/>
          <w:lang w:val="es-CO"/>
        </w:rPr>
        <w:t xml:space="preserve"> </w:t>
      </w:r>
      <w:r w:rsidRPr="006C5983">
        <w:rPr>
          <w:rFonts w:ascii="Verdana" w:hAnsi="Verdana" w:cs="Arial"/>
          <w:b/>
          <w:sz w:val="20"/>
          <w:szCs w:val="20"/>
          <w:lang w:val="es-CO"/>
        </w:rPr>
        <w:t>DE</w:t>
      </w:r>
      <w:r w:rsidRPr="006C5983">
        <w:rPr>
          <w:rFonts w:ascii="Verdana" w:hAnsi="Verdana"/>
          <w:b/>
          <w:bCs/>
          <w:sz w:val="20"/>
          <w:szCs w:val="20"/>
          <w:lang w:val="es-CO"/>
        </w:rPr>
        <w:t xml:space="preserve"> </w:t>
      </w:r>
      <w:r w:rsidRPr="006C5983">
        <w:rPr>
          <w:rFonts w:ascii="Verdana" w:hAnsi="Verdana" w:cs="Arial"/>
          <w:b/>
          <w:sz w:val="20"/>
          <w:szCs w:val="20"/>
          <w:lang w:val="es-CO"/>
        </w:rPr>
        <w:t>COPIAS</w:t>
      </w:r>
      <w:r w:rsidRPr="006C5983">
        <w:rPr>
          <w:rFonts w:ascii="Verdana" w:hAnsi="Verdana"/>
          <w:sz w:val="20"/>
          <w:szCs w:val="20"/>
          <w:lang w:val="es-CO"/>
        </w:rPr>
        <w:t xml:space="preserve"> </w:t>
      </w:r>
    </w:p>
    <w:p w14:paraId="37A69EA5" w14:textId="77777777" w:rsidR="006D497C" w:rsidRPr="006C5983" w:rsidRDefault="006D497C" w:rsidP="00E636CF">
      <w:pPr>
        <w:ind w:left="720"/>
        <w:jc w:val="both"/>
        <w:rPr>
          <w:rFonts w:ascii="Verdana" w:hAnsi="Verdana"/>
          <w:sz w:val="20"/>
          <w:szCs w:val="20"/>
          <w:lang w:val="es-CO"/>
        </w:rPr>
      </w:pPr>
    </w:p>
    <w:p w14:paraId="0E20F3DE" w14:textId="77777777" w:rsidR="006D497C" w:rsidRPr="006C5983" w:rsidRDefault="003B41DF" w:rsidP="00E636CF">
      <w:pPr>
        <w:autoSpaceDE w:val="0"/>
        <w:autoSpaceDN w:val="0"/>
        <w:adjustRightInd w:val="0"/>
        <w:jc w:val="both"/>
        <w:rPr>
          <w:rFonts w:ascii="Verdana" w:hAnsi="Verdana" w:cs="Arial"/>
          <w:sz w:val="20"/>
          <w:szCs w:val="20"/>
          <w:lang w:val="es-CO"/>
        </w:rPr>
      </w:pPr>
      <w:r w:rsidRPr="006C5983">
        <w:rPr>
          <w:rFonts w:ascii="Verdana" w:hAnsi="Verdana" w:cs="Arial"/>
          <w:sz w:val="20"/>
          <w:szCs w:val="20"/>
          <w:lang w:val="es-CO"/>
        </w:rPr>
        <w:t>Los interesados podrán descargar de la plataforma de Colombia Compra Eficiente (SECOP II) los documentos del presente proceso, por tanto, se</w:t>
      </w:r>
      <w:r w:rsidRPr="006C5983">
        <w:rPr>
          <w:rFonts w:ascii="Verdana" w:hAnsi="Verdana"/>
          <w:sz w:val="20"/>
          <w:szCs w:val="20"/>
        </w:rPr>
        <w:t xml:space="preserve"> invita a los proponentes y demás interesados a descargar directamente la información que requieran por medio del SECOP II</w:t>
      </w:r>
      <w:r w:rsidR="006D497C" w:rsidRPr="006C5983">
        <w:rPr>
          <w:rFonts w:ascii="Verdana" w:hAnsi="Verdana" w:cs="Arial"/>
          <w:sz w:val="20"/>
          <w:szCs w:val="20"/>
          <w:lang w:val="es-CO"/>
        </w:rPr>
        <w:t>.</w:t>
      </w:r>
    </w:p>
    <w:p w14:paraId="2138372F" w14:textId="77777777" w:rsidR="009C6A76" w:rsidRPr="006C5983" w:rsidRDefault="009C6A76" w:rsidP="00E636CF">
      <w:pPr>
        <w:ind w:right="46"/>
        <w:jc w:val="both"/>
        <w:outlineLvl w:val="0"/>
        <w:rPr>
          <w:rFonts w:ascii="Verdana" w:hAnsi="Verdana"/>
          <w:sz w:val="20"/>
          <w:szCs w:val="20"/>
          <w:lang w:val="es-CO"/>
        </w:rPr>
      </w:pPr>
    </w:p>
    <w:p w14:paraId="04A9CE02" w14:textId="77777777" w:rsidR="006D497C" w:rsidRPr="006C5983" w:rsidRDefault="006D497C" w:rsidP="00E636CF">
      <w:pPr>
        <w:pStyle w:val="Prrafodelista"/>
        <w:numPr>
          <w:ilvl w:val="1"/>
          <w:numId w:val="8"/>
        </w:numPr>
        <w:ind w:left="426" w:right="46" w:hanging="426"/>
        <w:jc w:val="both"/>
        <w:outlineLvl w:val="0"/>
        <w:rPr>
          <w:rFonts w:ascii="Verdana" w:hAnsi="Verdana" w:cs="Arial"/>
          <w:b/>
          <w:bCs/>
          <w:sz w:val="20"/>
          <w:szCs w:val="20"/>
          <w:lang w:val="es-CO"/>
        </w:rPr>
      </w:pPr>
      <w:r w:rsidRPr="006C5983">
        <w:rPr>
          <w:rFonts w:ascii="Verdana" w:hAnsi="Verdana"/>
          <w:b/>
          <w:bCs/>
          <w:sz w:val="20"/>
          <w:szCs w:val="20"/>
          <w:lang w:val="es-CO"/>
        </w:rPr>
        <w:t>CARÁCTER</w:t>
      </w:r>
      <w:r w:rsidRPr="006C5983">
        <w:rPr>
          <w:rFonts w:ascii="Verdana" w:hAnsi="Verdana" w:cs="Arial"/>
          <w:b/>
          <w:bCs/>
          <w:sz w:val="20"/>
          <w:szCs w:val="20"/>
          <w:lang w:val="es-CO"/>
        </w:rPr>
        <w:t xml:space="preserve"> PÚBLICO DE LA INFORMACIÓN:</w:t>
      </w:r>
    </w:p>
    <w:p w14:paraId="0150E498" w14:textId="77777777" w:rsidR="006D497C" w:rsidRPr="006C5983" w:rsidRDefault="006D497C" w:rsidP="00E636CF">
      <w:pPr>
        <w:autoSpaceDE w:val="0"/>
        <w:autoSpaceDN w:val="0"/>
        <w:rPr>
          <w:rFonts w:ascii="Verdana" w:hAnsi="Verdana" w:cs="Arial"/>
          <w:b/>
          <w:bCs/>
          <w:sz w:val="20"/>
          <w:szCs w:val="20"/>
          <w:lang w:val="es-CO"/>
        </w:rPr>
      </w:pPr>
    </w:p>
    <w:p w14:paraId="175E41BC" w14:textId="77777777" w:rsidR="006D497C" w:rsidRPr="006C5983" w:rsidRDefault="006D497C" w:rsidP="00E636CF">
      <w:pPr>
        <w:ind w:right="46"/>
        <w:jc w:val="both"/>
        <w:outlineLvl w:val="0"/>
        <w:rPr>
          <w:rFonts w:ascii="Verdana" w:hAnsi="Verdana"/>
          <w:sz w:val="20"/>
          <w:szCs w:val="20"/>
          <w:lang w:val="es-CO"/>
        </w:rPr>
      </w:pPr>
      <w:r w:rsidRPr="006C5983">
        <w:rPr>
          <w:rFonts w:ascii="Verdana" w:hAnsi="Verdana"/>
          <w:sz w:val="20"/>
          <w:szCs w:val="20"/>
          <w:lang w:val="es-CO"/>
        </w:rPr>
        <w:t>El proponente conoce y acepta que, en desarrollo de los principios de transparencia, igualdad e imparcialidad, toda la información incluida en su propuesta para acreditar el cumplimiento de los requisitos para participar y para efectos de la evaluación es pública, y cualquier persona podrá obtener copia de la misma.</w:t>
      </w:r>
    </w:p>
    <w:p w14:paraId="160C8AB7" w14:textId="77777777" w:rsidR="006D497C" w:rsidRPr="006C5983" w:rsidRDefault="006D497C" w:rsidP="00E636CF">
      <w:pPr>
        <w:ind w:right="46"/>
        <w:jc w:val="both"/>
        <w:outlineLvl w:val="0"/>
        <w:rPr>
          <w:rFonts w:ascii="Verdana" w:hAnsi="Verdana"/>
          <w:sz w:val="20"/>
          <w:szCs w:val="20"/>
          <w:lang w:val="es-CO"/>
        </w:rPr>
      </w:pPr>
    </w:p>
    <w:p w14:paraId="7A323D0C" w14:textId="77777777" w:rsidR="006D497C" w:rsidRPr="006C5983" w:rsidRDefault="006D497C" w:rsidP="00E636CF">
      <w:pPr>
        <w:ind w:right="46"/>
        <w:jc w:val="both"/>
        <w:outlineLvl w:val="0"/>
        <w:rPr>
          <w:rFonts w:ascii="Verdana" w:hAnsi="Verdana"/>
          <w:sz w:val="20"/>
          <w:szCs w:val="20"/>
          <w:lang w:val="es-CO"/>
        </w:rPr>
      </w:pPr>
      <w:r w:rsidRPr="006C5983">
        <w:rPr>
          <w:rFonts w:ascii="Verdana" w:hAnsi="Verdana"/>
          <w:sz w:val="20"/>
          <w:szCs w:val="20"/>
          <w:lang w:val="es-CO"/>
        </w:rPr>
        <w:t>Las propuestas presentadas son públicas y sólo existirá confidencialidad o reserva de algún documento específico de las mismas cuando la Constitución o la ley lo establezcan. Por tal razón, los oferentes deberán indicar en la carta de presentación de su propuesta cuáles de los documentos aportados son de carácter reservado e invocar la norma que ampara dicha reserva, si el oferente no hace pronunciamiento expreso amparado en la ley o incluye textos de reserva o confidencialidad sin soporte normativo se entenderán como no escritos.</w:t>
      </w:r>
    </w:p>
    <w:p w14:paraId="745CDE25" w14:textId="77777777" w:rsidR="007F685A" w:rsidRPr="006C5983" w:rsidRDefault="007F685A" w:rsidP="00E636CF">
      <w:pPr>
        <w:ind w:right="46"/>
        <w:jc w:val="both"/>
        <w:outlineLvl w:val="0"/>
        <w:rPr>
          <w:rFonts w:ascii="Verdana" w:hAnsi="Verdana"/>
          <w:sz w:val="20"/>
          <w:szCs w:val="20"/>
          <w:lang w:val="es-CO"/>
        </w:rPr>
      </w:pPr>
    </w:p>
    <w:p w14:paraId="29C31F83" w14:textId="77777777" w:rsidR="006D497C" w:rsidRPr="006C5983" w:rsidRDefault="006D497C" w:rsidP="00E636CF">
      <w:pPr>
        <w:pStyle w:val="Prrafodelista"/>
        <w:numPr>
          <w:ilvl w:val="1"/>
          <w:numId w:val="8"/>
        </w:numPr>
        <w:ind w:left="709" w:right="46" w:hanging="709"/>
        <w:jc w:val="both"/>
        <w:outlineLvl w:val="0"/>
        <w:rPr>
          <w:rFonts w:ascii="Verdana" w:hAnsi="Verdana"/>
          <w:b/>
          <w:bCs/>
          <w:sz w:val="20"/>
          <w:szCs w:val="20"/>
          <w:lang w:val="es-CO"/>
        </w:rPr>
      </w:pPr>
      <w:r w:rsidRPr="006C5983">
        <w:rPr>
          <w:rFonts w:ascii="Verdana" w:hAnsi="Verdana" w:cs="Arial"/>
          <w:b/>
          <w:bCs/>
          <w:sz w:val="20"/>
          <w:szCs w:val="20"/>
          <w:lang w:val="es-CO"/>
        </w:rPr>
        <w:t>INDISPONIBILIDAD</w:t>
      </w:r>
      <w:r w:rsidRPr="006C5983">
        <w:rPr>
          <w:rFonts w:ascii="Verdana" w:hAnsi="Verdana"/>
          <w:b/>
          <w:bCs/>
          <w:sz w:val="20"/>
          <w:szCs w:val="20"/>
          <w:lang w:val="es-CO"/>
        </w:rPr>
        <w:t xml:space="preserve"> DEL SECOP II: </w:t>
      </w:r>
    </w:p>
    <w:p w14:paraId="3D9CB7FC" w14:textId="77777777" w:rsidR="006D497C" w:rsidRPr="006C5983" w:rsidRDefault="006D497C" w:rsidP="00E636CF">
      <w:pPr>
        <w:autoSpaceDE w:val="0"/>
        <w:autoSpaceDN w:val="0"/>
        <w:adjustRightInd w:val="0"/>
        <w:jc w:val="both"/>
        <w:rPr>
          <w:rFonts w:ascii="Verdana" w:eastAsiaTheme="minorHAnsi" w:hAnsi="Verdana" w:cs="Arial"/>
          <w:sz w:val="20"/>
          <w:szCs w:val="20"/>
          <w:lang w:val="es-CO" w:eastAsia="en-US"/>
        </w:rPr>
      </w:pPr>
    </w:p>
    <w:p w14:paraId="404B1EC1" w14:textId="77777777" w:rsidR="006D497C" w:rsidRPr="006C5983" w:rsidRDefault="006D497C" w:rsidP="00E636CF">
      <w:pPr>
        <w:autoSpaceDE w:val="0"/>
        <w:autoSpaceDN w:val="0"/>
        <w:jc w:val="both"/>
        <w:rPr>
          <w:rFonts w:ascii="Verdana" w:hAnsi="Verdana"/>
          <w:sz w:val="20"/>
          <w:szCs w:val="20"/>
          <w:lang w:val="es-CO" w:eastAsia="en-US"/>
        </w:rPr>
      </w:pPr>
      <w:r w:rsidRPr="006C5983">
        <w:rPr>
          <w:rFonts w:ascii="Verdana" w:hAnsi="Verdana"/>
          <w:sz w:val="20"/>
          <w:szCs w:val="20"/>
          <w:lang w:val="es-CO"/>
        </w:rPr>
        <w:t>En el evento de presentarse alguna indisponibilidad en el SECOP II, los proponentes y el Departamento Administrativo de la Presidencia de la República deberán remitirse al Protocolo de Indisponibilidad del SECOP II establecido para el efecto por Colombia Compra Eficiente, según corresponda.</w:t>
      </w:r>
    </w:p>
    <w:p w14:paraId="1CE7B4A5" w14:textId="77777777" w:rsidR="006D497C" w:rsidRPr="006C5983" w:rsidRDefault="006D497C" w:rsidP="00E636CF">
      <w:pPr>
        <w:autoSpaceDE w:val="0"/>
        <w:autoSpaceDN w:val="0"/>
        <w:jc w:val="both"/>
        <w:rPr>
          <w:rFonts w:ascii="Verdana" w:hAnsi="Verdana"/>
          <w:sz w:val="20"/>
          <w:szCs w:val="20"/>
          <w:lang w:val="es-CO"/>
        </w:rPr>
      </w:pPr>
    </w:p>
    <w:p w14:paraId="0009F251" w14:textId="734A6DCA" w:rsidR="006D497C" w:rsidRPr="006C5983" w:rsidRDefault="006D497C" w:rsidP="00E636CF">
      <w:pPr>
        <w:autoSpaceDE w:val="0"/>
        <w:autoSpaceDN w:val="0"/>
        <w:jc w:val="both"/>
        <w:rPr>
          <w:rFonts w:ascii="Verdana" w:hAnsi="Verdana"/>
          <w:sz w:val="20"/>
          <w:szCs w:val="20"/>
          <w:lang w:val="es-CO"/>
        </w:rPr>
      </w:pPr>
      <w:r w:rsidRPr="006C5983">
        <w:rPr>
          <w:rFonts w:ascii="Verdana" w:hAnsi="Verdana"/>
          <w:sz w:val="20"/>
          <w:szCs w:val="20"/>
          <w:lang w:val="es-CO"/>
        </w:rPr>
        <w:t xml:space="preserve">Teniendo en cuenta lo anterior, en caso de presentarse fallas por indisponibilidad, el Departamento Administrativo de la Presidencia de la República, a través del sitio Web </w:t>
      </w:r>
      <w:hyperlink r:id="rId12" w:history="1">
        <w:r w:rsidRPr="006C5983">
          <w:rPr>
            <w:rStyle w:val="Hipervnculo"/>
            <w:rFonts w:ascii="Verdana" w:hAnsi="Verdana"/>
            <w:color w:val="auto"/>
            <w:sz w:val="20"/>
            <w:szCs w:val="20"/>
            <w:lang w:val="es-CO"/>
          </w:rPr>
          <w:t>https://dapre.presidencia.gov.co/dapre/contratacion/comunicados-indisponiblidad-secop</w:t>
        </w:r>
      </w:hyperlink>
      <w:r w:rsidR="00E8071C" w:rsidRPr="006C5983">
        <w:rPr>
          <w:rFonts w:ascii="Verdana" w:hAnsi="Verdana"/>
          <w:sz w:val="20"/>
          <w:szCs w:val="20"/>
          <w:lang w:val="es-CO"/>
        </w:rPr>
        <w:t xml:space="preserve"> </w:t>
      </w:r>
      <w:r w:rsidRPr="006C5983">
        <w:rPr>
          <w:rFonts w:ascii="Verdana" w:hAnsi="Verdana"/>
          <w:sz w:val="20"/>
          <w:szCs w:val="20"/>
          <w:lang w:val="es-CO"/>
        </w:rPr>
        <w:t>dará las instrucciones a que haya lugar.</w:t>
      </w:r>
    </w:p>
    <w:p w14:paraId="18A1AEC6" w14:textId="77777777" w:rsidR="006D497C" w:rsidRPr="006C5983" w:rsidRDefault="006D497C" w:rsidP="00E636CF">
      <w:pPr>
        <w:ind w:right="46"/>
        <w:jc w:val="both"/>
        <w:rPr>
          <w:rFonts w:ascii="Verdana" w:hAnsi="Verdana"/>
          <w:sz w:val="20"/>
          <w:szCs w:val="20"/>
          <w:lang w:val="es-CO"/>
        </w:rPr>
      </w:pPr>
      <w:r w:rsidRPr="006C5983">
        <w:rPr>
          <w:rFonts w:ascii="Verdana" w:hAnsi="Verdana"/>
          <w:sz w:val="20"/>
          <w:szCs w:val="20"/>
          <w:lang w:val="es-CO"/>
        </w:rPr>
        <w:t> </w:t>
      </w:r>
    </w:p>
    <w:p w14:paraId="0DBA8EE4" w14:textId="7E3E698D" w:rsidR="006D497C" w:rsidRPr="006C5983" w:rsidRDefault="006D497C" w:rsidP="00E636CF">
      <w:pPr>
        <w:ind w:right="46"/>
        <w:jc w:val="both"/>
        <w:rPr>
          <w:rFonts w:ascii="Verdana" w:hAnsi="Verdana" w:cs="Arial"/>
          <w:sz w:val="20"/>
          <w:szCs w:val="20"/>
          <w:lang w:val="es-CO"/>
        </w:rPr>
      </w:pPr>
      <w:r w:rsidRPr="006C5983">
        <w:rPr>
          <w:rFonts w:ascii="Verdana" w:hAnsi="Verdana"/>
          <w:sz w:val="20"/>
          <w:szCs w:val="20"/>
          <w:lang w:val="es-CO"/>
        </w:rPr>
        <w:t xml:space="preserve">Únicamente para los efectos establecidos en el mencionado protocolo y solo si Colombia Compra Eficiente confirma la indisponibilidad del SECOP II, </w:t>
      </w:r>
      <w:r w:rsidRPr="006C5983">
        <w:rPr>
          <w:rFonts w:ascii="Verdana" w:hAnsi="Verdana"/>
          <w:b/>
          <w:sz w:val="20"/>
          <w:szCs w:val="20"/>
          <w:lang w:val="es-CO"/>
        </w:rPr>
        <w:t>LA ENTIDAD</w:t>
      </w:r>
      <w:r w:rsidRPr="006C5983">
        <w:rPr>
          <w:rFonts w:ascii="Verdana" w:hAnsi="Verdana"/>
          <w:sz w:val="20"/>
          <w:szCs w:val="20"/>
          <w:lang w:val="es-CO"/>
        </w:rPr>
        <w:t xml:space="preserve"> habilitará el correo electrónico: </w:t>
      </w:r>
      <w:hyperlink r:id="rId13" w:history="1">
        <w:r w:rsidR="00E8071C" w:rsidRPr="006C5983">
          <w:rPr>
            <w:rStyle w:val="Hipervnculo"/>
            <w:rFonts w:ascii="Verdana" w:hAnsi="Verdana" w:cs="Arial"/>
            <w:color w:val="auto"/>
            <w:sz w:val="20"/>
            <w:szCs w:val="20"/>
            <w:lang w:val="es-CO"/>
          </w:rPr>
          <w:t>adrianaortiz@presidencia.gov.co</w:t>
        </w:r>
      </w:hyperlink>
      <w:r w:rsidR="00E8071C" w:rsidRPr="006C5983">
        <w:rPr>
          <w:rFonts w:ascii="Verdana" w:hAnsi="Verdana" w:cs="Arial"/>
          <w:sz w:val="20"/>
          <w:szCs w:val="20"/>
          <w:lang w:val="es-CO"/>
        </w:rPr>
        <w:t>.</w:t>
      </w:r>
    </w:p>
    <w:p w14:paraId="4908815C" w14:textId="77777777" w:rsidR="006D497C" w:rsidRPr="006C5983" w:rsidRDefault="006D497C" w:rsidP="00E636CF">
      <w:pPr>
        <w:ind w:right="46"/>
        <w:jc w:val="both"/>
        <w:rPr>
          <w:rFonts w:ascii="Verdana" w:hAnsi="Verdana"/>
          <w:sz w:val="20"/>
          <w:szCs w:val="20"/>
          <w:lang w:val="es-CO"/>
        </w:rPr>
      </w:pPr>
    </w:p>
    <w:p w14:paraId="66578779" w14:textId="77777777" w:rsidR="006D497C" w:rsidRPr="006C5983" w:rsidRDefault="006D497C" w:rsidP="00E636CF">
      <w:pPr>
        <w:ind w:right="46"/>
        <w:jc w:val="both"/>
        <w:rPr>
          <w:rFonts w:ascii="Verdana" w:hAnsi="Verdana"/>
          <w:spacing w:val="-2"/>
          <w:sz w:val="20"/>
          <w:szCs w:val="20"/>
          <w:lang w:val="es-CO"/>
        </w:rPr>
      </w:pPr>
      <w:r w:rsidRPr="006C5983">
        <w:rPr>
          <w:rFonts w:ascii="Verdana" w:hAnsi="Verdana"/>
          <w:spacing w:val="-2"/>
          <w:sz w:val="20"/>
          <w:szCs w:val="20"/>
          <w:lang w:val="es-CO"/>
        </w:rPr>
        <w:t xml:space="preserve">El anterior correo se habilitará exclusivamente para los efectos de la aplicación del PROTOCOLO DE INDISPONIBILIDAD DEL SECOP II, según corresponda, en consecuencia, cualquier otra </w:t>
      </w:r>
      <w:r w:rsidRPr="006C5983">
        <w:rPr>
          <w:rFonts w:ascii="Verdana" w:hAnsi="Verdana"/>
          <w:spacing w:val="-2"/>
          <w:sz w:val="20"/>
          <w:szCs w:val="20"/>
          <w:lang w:val="es-CO"/>
        </w:rPr>
        <w:lastRenderedPageBreak/>
        <w:t xml:space="preserve">comunicación recibida por este medio no será tenida en cuenta por </w:t>
      </w:r>
      <w:r w:rsidRPr="006C5983">
        <w:rPr>
          <w:rFonts w:ascii="Verdana" w:hAnsi="Verdana"/>
          <w:b/>
          <w:spacing w:val="-2"/>
          <w:sz w:val="20"/>
          <w:szCs w:val="20"/>
          <w:lang w:val="es-CO"/>
        </w:rPr>
        <w:t>LA ENTIDAD</w:t>
      </w:r>
      <w:r w:rsidRPr="006C5983">
        <w:rPr>
          <w:rFonts w:ascii="Verdana" w:hAnsi="Verdana"/>
          <w:spacing w:val="-2"/>
          <w:sz w:val="20"/>
          <w:szCs w:val="20"/>
          <w:lang w:val="es-CO"/>
        </w:rPr>
        <w:t xml:space="preserve"> teniendo en cuenta lo establecido en el presente documento.</w:t>
      </w:r>
    </w:p>
    <w:p w14:paraId="46F5078C" w14:textId="062EDC10" w:rsidR="006D497C" w:rsidRPr="006C5983" w:rsidRDefault="006D497C" w:rsidP="00E636CF">
      <w:pPr>
        <w:ind w:right="46"/>
        <w:jc w:val="both"/>
        <w:outlineLvl w:val="0"/>
        <w:rPr>
          <w:rFonts w:ascii="Verdana" w:eastAsiaTheme="minorHAnsi" w:hAnsi="Verdana" w:cs="Arial"/>
          <w:sz w:val="20"/>
          <w:szCs w:val="20"/>
          <w:lang w:val="es-CO" w:eastAsia="en-US"/>
        </w:rPr>
      </w:pPr>
    </w:p>
    <w:p w14:paraId="412F507D" w14:textId="77777777" w:rsidR="006D497C" w:rsidRPr="006C5983" w:rsidRDefault="006D497C" w:rsidP="00E636CF">
      <w:pPr>
        <w:pStyle w:val="Prrafodelista"/>
        <w:numPr>
          <w:ilvl w:val="1"/>
          <w:numId w:val="8"/>
        </w:numPr>
        <w:ind w:left="709" w:right="46" w:hanging="709"/>
        <w:jc w:val="both"/>
        <w:outlineLvl w:val="0"/>
        <w:rPr>
          <w:rFonts w:ascii="Verdana" w:hAnsi="Verdana" w:cs="Arial"/>
          <w:b/>
          <w:bCs/>
          <w:sz w:val="20"/>
          <w:szCs w:val="20"/>
          <w:lang w:val="es-CO"/>
        </w:rPr>
      </w:pPr>
      <w:r w:rsidRPr="006C5983">
        <w:rPr>
          <w:rFonts w:ascii="Verdana" w:hAnsi="Verdana" w:cs="Arial"/>
          <w:b/>
          <w:bCs/>
          <w:sz w:val="20"/>
          <w:szCs w:val="20"/>
          <w:lang w:val="es-CO"/>
        </w:rPr>
        <w:t>INDICACIÓN DE ACUERDOS COMERCIALES QUE APLICAN A LA CONTRATACIÓN:</w:t>
      </w:r>
    </w:p>
    <w:p w14:paraId="4F2FA1F4" w14:textId="77777777" w:rsidR="006D497C" w:rsidRPr="006C5983" w:rsidRDefault="006D497C" w:rsidP="00E636CF">
      <w:pPr>
        <w:ind w:right="46"/>
        <w:jc w:val="both"/>
        <w:rPr>
          <w:rFonts w:ascii="Verdana" w:hAnsi="Verdana"/>
          <w:sz w:val="20"/>
          <w:szCs w:val="20"/>
          <w:lang w:val="es-CO"/>
        </w:rPr>
      </w:pPr>
    </w:p>
    <w:p w14:paraId="7164DF9C" w14:textId="77777777" w:rsidR="006D497C" w:rsidRDefault="006D497C" w:rsidP="00E636CF">
      <w:pPr>
        <w:ind w:right="46"/>
        <w:jc w:val="both"/>
        <w:rPr>
          <w:rFonts w:ascii="Verdana" w:hAnsi="Verdana" w:cs="Arial"/>
          <w:sz w:val="20"/>
          <w:szCs w:val="20"/>
          <w:lang w:val="es-CO"/>
        </w:rPr>
      </w:pPr>
      <w:r w:rsidRPr="006C5983">
        <w:rPr>
          <w:rFonts w:ascii="Verdana" w:hAnsi="Verdana" w:cs="Arial"/>
          <w:sz w:val="20"/>
          <w:szCs w:val="20"/>
          <w:lang w:val="es-CO"/>
        </w:rPr>
        <w:t>En cumplimiento de lo dispuesto en el numeral 10 del artículo 2.2.1.1.2.1.3 del Decreto 1082 de 2015 y en atención al Manual para el manejo de los Acuerdos Comerciales en Procesos de Contratación expedido por Colombia Compra Eficiente, para la presente contratación aplican los siguientes tratados de Libre Comercio:</w:t>
      </w:r>
    </w:p>
    <w:p w14:paraId="141A9B28" w14:textId="77777777" w:rsidR="00903EF8" w:rsidRPr="006C5983" w:rsidRDefault="00903EF8" w:rsidP="00E636CF">
      <w:pPr>
        <w:ind w:right="46"/>
        <w:jc w:val="both"/>
        <w:rPr>
          <w:rFonts w:ascii="Verdana" w:hAnsi="Verdana" w:cs="Arial"/>
          <w:sz w:val="20"/>
          <w:szCs w:val="20"/>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278"/>
        <w:gridCol w:w="1055"/>
        <w:gridCol w:w="1075"/>
        <w:gridCol w:w="1619"/>
        <w:gridCol w:w="1619"/>
        <w:gridCol w:w="1619"/>
      </w:tblGrid>
      <w:tr w:rsidR="006C5983" w:rsidRPr="006C5983" w14:paraId="7EC0BABF" w14:textId="77777777" w:rsidTr="0022619F">
        <w:trPr>
          <w:trHeight w:val="2015"/>
          <w:tblHeader/>
          <w:jc w:val="center"/>
        </w:trPr>
        <w:tc>
          <w:tcPr>
            <w:tcW w:w="2417" w:type="dxa"/>
            <w:gridSpan w:val="2"/>
            <w:vAlign w:val="center"/>
          </w:tcPr>
          <w:p w14:paraId="060CFAA2" w14:textId="77777777" w:rsidR="00F83D2B" w:rsidRPr="006C5983" w:rsidRDefault="00F83D2B" w:rsidP="0022619F">
            <w:pPr>
              <w:spacing w:line="240" w:lineRule="atLeast"/>
              <w:jc w:val="center"/>
              <w:rPr>
                <w:rFonts w:ascii="Verdana" w:hAnsi="Verdana" w:cs="Arial"/>
                <w:b/>
                <w:sz w:val="20"/>
                <w:szCs w:val="20"/>
              </w:rPr>
            </w:pPr>
            <w:r w:rsidRPr="006C5983">
              <w:rPr>
                <w:rFonts w:ascii="Verdana" w:hAnsi="Verdana" w:cs="Arial"/>
                <w:b/>
                <w:sz w:val="20"/>
                <w:szCs w:val="20"/>
              </w:rPr>
              <w:t>Acuerdo Comercial</w:t>
            </w:r>
          </w:p>
        </w:tc>
        <w:tc>
          <w:tcPr>
            <w:tcW w:w="995" w:type="dxa"/>
            <w:vAlign w:val="center"/>
          </w:tcPr>
          <w:p w14:paraId="3AF7C6DC" w14:textId="77777777" w:rsidR="00F83D2B" w:rsidRPr="006C5983" w:rsidRDefault="00F83D2B" w:rsidP="0022619F">
            <w:pPr>
              <w:adjustRightInd w:val="0"/>
              <w:spacing w:line="240" w:lineRule="atLeast"/>
              <w:jc w:val="center"/>
              <w:rPr>
                <w:rFonts w:ascii="Verdana" w:hAnsi="Verdana" w:cs="HelveticaNeue-Bold"/>
                <w:b/>
                <w:bCs/>
                <w:sz w:val="20"/>
                <w:szCs w:val="20"/>
              </w:rPr>
            </w:pPr>
            <w:r w:rsidRPr="006C5983">
              <w:rPr>
                <w:rFonts w:ascii="Verdana" w:hAnsi="Verdana" w:cs="HelveticaNeue-Bold"/>
                <w:b/>
                <w:bCs/>
                <w:sz w:val="20"/>
                <w:szCs w:val="20"/>
              </w:rPr>
              <w:t>Vigente</w:t>
            </w:r>
          </w:p>
        </w:tc>
        <w:tc>
          <w:tcPr>
            <w:tcW w:w="1267" w:type="dxa"/>
            <w:vAlign w:val="center"/>
          </w:tcPr>
          <w:p w14:paraId="4E94ADA1" w14:textId="77777777" w:rsidR="00F83D2B" w:rsidRPr="006C5983" w:rsidRDefault="00F83D2B" w:rsidP="0022619F">
            <w:pPr>
              <w:adjustRightInd w:val="0"/>
              <w:spacing w:line="240" w:lineRule="atLeast"/>
              <w:jc w:val="center"/>
              <w:rPr>
                <w:rFonts w:ascii="Verdana" w:hAnsi="Verdana" w:cs="Arial"/>
                <w:sz w:val="20"/>
                <w:szCs w:val="20"/>
              </w:rPr>
            </w:pPr>
            <w:r w:rsidRPr="006C5983">
              <w:rPr>
                <w:rFonts w:ascii="Verdana" w:hAnsi="Verdana" w:cs="HelveticaNeue-Bold"/>
                <w:b/>
                <w:bCs/>
                <w:sz w:val="20"/>
                <w:szCs w:val="20"/>
              </w:rPr>
              <w:t>Entidad Estatal incluida</w:t>
            </w:r>
          </w:p>
        </w:tc>
        <w:tc>
          <w:tcPr>
            <w:tcW w:w="1698" w:type="dxa"/>
            <w:vAlign w:val="center"/>
          </w:tcPr>
          <w:p w14:paraId="38D5CCCF" w14:textId="77777777" w:rsidR="00F83D2B" w:rsidRPr="006C5983" w:rsidRDefault="00F83D2B" w:rsidP="0022619F">
            <w:pPr>
              <w:adjustRightInd w:val="0"/>
              <w:spacing w:line="240" w:lineRule="atLeast"/>
              <w:jc w:val="center"/>
              <w:rPr>
                <w:rFonts w:ascii="Verdana" w:hAnsi="Verdana" w:cs="Arial"/>
                <w:sz w:val="20"/>
                <w:szCs w:val="20"/>
              </w:rPr>
            </w:pPr>
            <w:r w:rsidRPr="006C5983">
              <w:rPr>
                <w:rFonts w:ascii="Verdana" w:hAnsi="Verdana" w:cs="HelveticaNeue-Bold"/>
                <w:b/>
                <w:bCs/>
                <w:sz w:val="20"/>
                <w:szCs w:val="20"/>
              </w:rPr>
              <w:t>Valor del Proceso de Contratación superior al umbral del Acuerdo Comercial</w:t>
            </w:r>
          </w:p>
        </w:tc>
        <w:tc>
          <w:tcPr>
            <w:tcW w:w="1589" w:type="dxa"/>
            <w:vAlign w:val="center"/>
          </w:tcPr>
          <w:p w14:paraId="7D1EFA6F" w14:textId="77777777" w:rsidR="00F83D2B" w:rsidRPr="006C5983" w:rsidRDefault="00F83D2B" w:rsidP="0022619F">
            <w:pPr>
              <w:adjustRightInd w:val="0"/>
              <w:spacing w:line="240" w:lineRule="atLeast"/>
              <w:jc w:val="center"/>
              <w:rPr>
                <w:rFonts w:ascii="Verdana" w:hAnsi="Verdana" w:cs="HelveticaNeue-Bold"/>
                <w:b/>
                <w:bCs/>
                <w:sz w:val="20"/>
                <w:szCs w:val="20"/>
              </w:rPr>
            </w:pPr>
            <w:r w:rsidRPr="006C5983">
              <w:rPr>
                <w:rFonts w:ascii="Verdana" w:hAnsi="Verdana" w:cs="HelveticaNeue-Bold"/>
                <w:b/>
                <w:bCs/>
                <w:sz w:val="20"/>
                <w:szCs w:val="20"/>
              </w:rPr>
              <w:t>Excepción Aplicable al Proceso de Contratación</w:t>
            </w:r>
          </w:p>
        </w:tc>
        <w:tc>
          <w:tcPr>
            <w:tcW w:w="1430" w:type="dxa"/>
            <w:vAlign w:val="center"/>
          </w:tcPr>
          <w:p w14:paraId="287A8157" w14:textId="77777777" w:rsidR="00F83D2B" w:rsidRPr="006C5983" w:rsidRDefault="00F83D2B" w:rsidP="0022619F">
            <w:pPr>
              <w:adjustRightInd w:val="0"/>
              <w:spacing w:line="240" w:lineRule="atLeast"/>
              <w:jc w:val="center"/>
              <w:rPr>
                <w:rFonts w:ascii="Verdana" w:hAnsi="Verdana" w:cs="Arial"/>
                <w:sz w:val="20"/>
                <w:szCs w:val="20"/>
              </w:rPr>
            </w:pPr>
            <w:r w:rsidRPr="006C5983">
              <w:rPr>
                <w:rFonts w:ascii="Verdana" w:hAnsi="Verdana" w:cs="HelveticaNeue-Bold"/>
                <w:b/>
                <w:bCs/>
                <w:sz w:val="20"/>
                <w:szCs w:val="20"/>
              </w:rPr>
              <w:t>Proceso de Contratación cubierto por el Acuerdo Comercial</w:t>
            </w:r>
          </w:p>
        </w:tc>
      </w:tr>
      <w:tr w:rsidR="006C5983" w:rsidRPr="006C5983" w14:paraId="37DB43F2" w14:textId="77777777" w:rsidTr="0022619F">
        <w:trPr>
          <w:jc w:val="center"/>
        </w:trPr>
        <w:tc>
          <w:tcPr>
            <w:tcW w:w="1037" w:type="dxa"/>
            <w:vMerge w:val="restart"/>
            <w:vAlign w:val="center"/>
          </w:tcPr>
          <w:p w14:paraId="42C930EA"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Alianza Pacífico</w:t>
            </w:r>
          </w:p>
        </w:tc>
        <w:tc>
          <w:tcPr>
            <w:tcW w:w="1380" w:type="dxa"/>
          </w:tcPr>
          <w:p w14:paraId="3B6660D7"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Chile</w:t>
            </w:r>
          </w:p>
        </w:tc>
        <w:tc>
          <w:tcPr>
            <w:tcW w:w="995" w:type="dxa"/>
            <w:vAlign w:val="center"/>
          </w:tcPr>
          <w:p w14:paraId="619DFE28"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052C2D82"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0ADA9A10"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7F551660"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c>
          <w:tcPr>
            <w:tcW w:w="1430" w:type="dxa"/>
          </w:tcPr>
          <w:p w14:paraId="7E485469"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2A5EC514" w14:textId="77777777" w:rsidTr="0022619F">
        <w:trPr>
          <w:jc w:val="center"/>
        </w:trPr>
        <w:tc>
          <w:tcPr>
            <w:tcW w:w="1037" w:type="dxa"/>
            <w:vMerge/>
          </w:tcPr>
          <w:p w14:paraId="71CA61DE" w14:textId="77777777" w:rsidR="00F83D2B" w:rsidRPr="006C5983" w:rsidRDefault="00F83D2B" w:rsidP="0022619F">
            <w:pPr>
              <w:spacing w:line="240" w:lineRule="atLeast"/>
              <w:jc w:val="center"/>
              <w:rPr>
                <w:rFonts w:ascii="Verdana" w:hAnsi="Verdana" w:cs="Arial"/>
                <w:sz w:val="20"/>
                <w:szCs w:val="20"/>
              </w:rPr>
            </w:pPr>
          </w:p>
        </w:tc>
        <w:tc>
          <w:tcPr>
            <w:tcW w:w="1380" w:type="dxa"/>
          </w:tcPr>
          <w:p w14:paraId="7C19825F"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México</w:t>
            </w:r>
          </w:p>
        </w:tc>
        <w:tc>
          <w:tcPr>
            <w:tcW w:w="995" w:type="dxa"/>
            <w:vAlign w:val="center"/>
          </w:tcPr>
          <w:p w14:paraId="79AB791C"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42521817"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6272FA01"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6FEDD56C"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c>
          <w:tcPr>
            <w:tcW w:w="1430" w:type="dxa"/>
          </w:tcPr>
          <w:p w14:paraId="12218101"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39D465F7" w14:textId="77777777" w:rsidTr="0022619F">
        <w:trPr>
          <w:jc w:val="center"/>
        </w:trPr>
        <w:tc>
          <w:tcPr>
            <w:tcW w:w="1037" w:type="dxa"/>
            <w:vMerge/>
          </w:tcPr>
          <w:p w14:paraId="10BB4F35" w14:textId="77777777" w:rsidR="00F83D2B" w:rsidRPr="006C5983" w:rsidRDefault="00F83D2B" w:rsidP="0022619F">
            <w:pPr>
              <w:spacing w:line="240" w:lineRule="atLeast"/>
              <w:jc w:val="center"/>
              <w:rPr>
                <w:rFonts w:ascii="Verdana" w:hAnsi="Verdana" w:cs="Arial"/>
                <w:sz w:val="20"/>
                <w:szCs w:val="20"/>
              </w:rPr>
            </w:pPr>
          </w:p>
        </w:tc>
        <w:tc>
          <w:tcPr>
            <w:tcW w:w="1380" w:type="dxa"/>
          </w:tcPr>
          <w:p w14:paraId="7CDA6DE8"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Perú</w:t>
            </w:r>
          </w:p>
        </w:tc>
        <w:tc>
          <w:tcPr>
            <w:tcW w:w="995" w:type="dxa"/>
            <w:vAlign w:val="center"/>
          </w:tcPr>
          <w:p w14:paraId="62B74C53"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2CF7ED7C"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3E5E8603"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4B48045F"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c>
          <w:tcPr>
            <w:tcW w:w="1430" w:type="dxa"/>
          </w:tcPr>
          <w:p w14:paraId="24DC7DD7"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4C29CECA" w14:textId="77777777" w:rsidTr="0022619F">
        <w:trPr>
          <w:jc w:val="center"/>
        </w:trPr>
        <w:tc>
          <w:tcPr>
            <w:tcW w:w="2417" w:type="dxa"/>
            <w:gridSpan w:val="2"/>
          </w:tcPr>
          <w:p w14:paraId="24588BCD"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Canadá</w:t>
            </w:r>
          </w:p>
        </w:tc>
        <w:tc>
          <w:tcPr>
            <w:tcW w:w="995" w:type="dxa"/>
            <w:vAlign w:val="center"/>
          </w:tcPr>
          <w:p w14:paraId="73F7ED7E"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095EF98E"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1B987CF4"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43FE513E"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0E7F7EA2"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3DC9ED32" w14:textId="77777777" w:rsidTr="0022619F">
        <w:trPr>
          <w:jc w:val="center"/>
        </w:trPr>
        <w:tc>
          <w:tcPr>
            <w:tcW w:w="2417" w:type="dxa"/>
            <w:gridSpan w:val="2"/>
          </w:tcPr>
          <w:p w14:paraId="7AEEEF39"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Chile</w:t>
            </w:r>
          </w:p>
        </w:tc>
        <w:tc>
          <w:tcPr>
            <w:tcW w:w="995" w:type="dxa"/>
            <w:vAlign w:val="center"/>
          </w:tcPr>
          <w:p w14:paraId="3B5C67BA"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63041486"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2E943D3C"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07FDF780"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350C8EAA"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1B06FA45" w14:textId="77777777" w:rsidTr="0022619F">
        <w:trPr>
          <w:jc w:val="center"/>
        </w:trPr>
        <w:tc>
          <w:tcPr>
            <w:tcW w:w="2417" w:type="dxa"/>
            <w:gridSpan w:val="2"/>
          </w:tcPr>
          <w:p w14:paraId="069D5E0D"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Corea</w:t>
            </w:r>
          </w:p>
        </w:tc>
        <w:tc>
          <w:tcPr>
            <w:tcW w:w="995" w:type="dxa"/>
            <w:vAlign w:val="center"/>
          </w:tcPr>
          <w:p w14:paraId="5E2DC5C1"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1D085D53"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64F0F551"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0B001F29"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1EB82F9A"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5B2F2F52" w14:textId="77777777" w:rsidTr="0022619F">
        <w:trPr>
          <w:jc w:val="center"/>
        </w:trPr>
        <w:tc>
          <w:tcPr>
            <w:tcW w:w="2417" w:type="dxa"/>
            <w:gridSpan w:val="2"/>
          </w:tcPr>
          <w:p w14:paraId="75BBDBF1"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Costa Rica</w:t>
            </w:r>
          </w:p>
        </w:tc>
        <w:tc>
          <w:tcPr>
            <w:tcW w:w="995" w:type="dxa"/>
            <w:vAlign w:val="center"/>
          </w:tcPr>
          <w:p w14:paraId="42F19334"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48A90609"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17596070"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5AD56202"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471DBED8"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16BE0A91" w14:textId="77777777" w:rsidTr="0022619F">
        <w:trPr>
          <w:jc w:val="center"/>
        </w:trPr>
        <w:tc>
          <w:tcPr>
            <w:tcW w:w="2417" w:type="dxa"/>
            <w:gridSpan w:val="2"/>
          </w:tcPr>
          <w:p w14:paraId="3C37483D"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Estados Unidos</w:t>
            </w:r>
            <w:r w:rsidRPr="006C5983">
              <w:rPr>
                <w:rFonts w:ascii="Verdana" w:hAnsi="Verdana" w:cs="HelveticaNeue-Light"/>
                <w:sz w:val="20"/>
                <w:szCs w:val="20"/>
              </w:rPr>
              <w:t xml:space="preserve"> </w:t>
            </w:r>
          </w:p>
        </w:tc>
        <w:tc>
          <w:tcPr>
            <w:tcW w:w="995" w:type="dxa"/>
            <w:vAlign w:val="center"/>
          </w:tcPr>
          <w:p w14:paraId="2FDB11C5"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02458298"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3FAFB465"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52A862DB"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20E54613"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66838DC0" w14:textId="77777777" w:rsidTr="0022619F">
        <w:trPr>
          <w:jc w:val="center"/>
        </w:trPr>
        <w:tc>
          <w:tcPr>
            <w:tcW w:w="2417" w:type="dxa"/>
            <w:gridSpan w:val="2"/>
          </w:tcPr>
          <w:p w14:paraId="13A810FB"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HelveticaNeue-Light"/>
                <w:sz w:val="20"/>
                <w:szCs w:val="20"/>
              </w:rPr>
              <w:t>Estados AELC</w:t>
            </w:r>
          </w:p>
        </w:tc>
        <w:tc>
          <w:tcPr>
            <w:tcW w:w="995" w:type="dxa"/>
            <w:vAlign w:val="center"/>
          </w:tcPr>
          <w:p w14:paraId="31A0186B"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65D5934A"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4D807697"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54527098"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79B66D14"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68536F72" w14:textId="77777777" w:rsidTr="0022619F">
        <w:trPr>
          <w:jc w:val="center"/>
        </w:trPr>
        <w:tc>
          <w:tcPr>
            <w:tcW w:w="2417" w:type="dxa"/>
            <w:gridSpan w:val="2"/>
          </w:tcPr>
          <w:p w14:paraId="5FE1F7C2"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México</w:t>
            </w:r>
          </w:p>
        </w:tc>
        <w:tc>
          <w:tcPr>
            <w:tcW w:w="995" w:type="dxa"/>
            <w:vAlign w:val="center"/>
          </w:tcPr>
          <w:p w14:paraId="7AEAB4B9"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192428F3"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1B43C2FA"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119BBC5A"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1E957FC5"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r>
      <w:tr w:rsidR="006C5983" w:rsidRPr="006C5983" w14:paraId="5AF06CFB" w14:textId="77777777" w:rsidTr="0022619F">
        <w:trPr>
          <w:jc w:val="center"/>
        </w:trPr>
        <w:tc>
          <w:tcPr>
            <w:tcW w:w="1037" w:type="dxa"/>
            <w:vMerge w:val="restart"/>
            <w:vAlign w:val="center"/>
          </w:tcPr>
          <w:p w14:paraId="63E7622C"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Triángulo Norte</w:t>
            </w:r>
          </w:p>
        </w:tc>
        <w:tc>
          <w:tcPr>
            <w:tcW w:w="1380" w:type="dxa"/>
          </w:tcPr>
          <w:p w14:paraId="3EAE1231"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El Salvador</w:t>
            </w:r>
          </w:p>
        </w:tc>
        <w:tc>
          <w:tcPr>
            <w:tcW w:w="995" w:type="dxa"/>
            <w:vAlign w:val="center"/>
          </w:tcPr>
          <w:p w14:paraId="36FCC455"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1A04C540"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440FEFF5"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 xml:space="preserve">NO </w:t>
            </w:r>
          </w:p>
        </w:tc>
        <w:tc>
          <w:tcPr>
            <w:tcW w:w="1589" w:type="dxa"/>
          </w:tcPr>
          <w:p w14:paraId="32755D53"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c>
          <w:tcPr>
            <w:tcW w:w="1430" w:type="dxa"/>
          </w:tcPr>
          <w:p w14:paraId="5B8A1264"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r>
      <w:tr w:rsidR="006C5983" w:rsidRPr="006C5983" w14:paraId="60FCDE43" w14:textId="77777777" w:rsidTr="0022619F">
        <w:trPr>
          <w:jc w:val="center"/>
        </w:trPr>
        <w:tc>
          <w:tcPr>
            <w:tcW w:w="1037" w:type="dxa"/>
            <w:vMerge/>
          </w:tcPr>
          <w:p w14:paraId="5491AD2D" w14:textId="77777777" w:rsidR="00F83D2B" w:rsidRPr="006C5983" w:rsidRDefault="00F83D2B" w:rsidP="0022619F">
            <w:pPr>
              <w:spacing w:line="240" w:lineRule="atLeast"/>
              <w:jc w:val="center"/>
              <w:rPr>
                <w:rFonts w:ascii="Verdana" w:hAnsi="Verdana" w:cs="Arial"/>
                <w:sz w:val="20"/>
                <w:szCs w:val="20"/>
              </w:rPr>
            </w:pPr>
          </w:p>
        </w:tc>
        <w:tc>
          <w:tcPr>
            <w:tcW w:w="1380" w:type="dxa"/>
          </w:tcPr>
          <w:p w14:paraId="73AD88F0"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Guatemala</w:t>
            </w:r>
          </w:p>
        </w:tc>
        <w:tc>
          <w:tcPr>
            <w:tcW w:w="995" w:type="dxa"/>
            <w:vAlign w:val="center"/>
          </w:tcPr>
          <w:p w14:paraId="636B471C"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2593FAFA"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391021B0"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c>
          <w:tcPr>
            <w:tcW w:w="1589" w:type="dxa"/>
          </w:tcPr>
          <w:p w14:paraId="3AE920C0"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c>
          <w:tcPr>
            <w:tcW w:w="1430" w:type="dxa"/>
          </w:tcPr>
          <w:p w14:paraId="1C9A27FD"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 xml:space="preserve">NO </w:t>
            </w:r>
          </w:p>
        </w:tc>
      </w:tr>
      <w:tr w:rsidR="006C5983" w:rsidRPr="006C5983" w14:paraId="27796FA7" w14:textId="77777777" w:rsidTr="0022619F">
        <w:trPr>
          <w:jc w:val="center"/>
        </w:trPr>
        <w:tc>
          <w:tcPr>
            <w:tcW w:w="1037" w:type="dxa"/>
            <w:vMerge/>
          </w:tcPr>
          <w:p w14:paraId="5FE7A9DF" w14:textId="77777777" w:rsidR="00F83D2B" w:rsidRPr="006C5983" w:rsidRDefault="00F83D2B" w:rsidP="0022619F">
            <w:pPr>
              <w:spacing w:line="240" w:lineRule="atLeast"/>
              <w:jc w:val="center"/>
              <w:rPr>
                <w:rFonts w:ascii="Verdana" w:hAnsi="Verdana" w:cs="Arial"/>
                <w:sz w:val="20"/>
                <w:szCs w:val="20"/>
              </w:rPr>
            </w:pPr>
          </w:p>
        </w:tc>
        <w:tc>
          <w:tcPr>
            <w:tcW w:w="1380" w:type="dxa"/>
          </w:tcPr>
          <w:p w14:paraId="556CC1AD"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Honduras</w:t>
            </w:r>
          </w:p>
        </w:tc>
        <w:tc>
          <w:tcPr>
            <w:tcW w:w="995" w:type="dxa"/>
            <w:vAlign w:val="center"/>
          </w:tcPr>
          <w:p w14:paraId="484EF8BE"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18A96446"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NO</w:t>
            </w:r>
          </w:p>
        </w:tc>
        <w:tc>
          <w:tcPr>
            <w:tcW w:w="1698" w:type="dxa"/>
          </w:tcPr>
          <w:p w14:paraId="35787D57"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589" w:type="dxa"/>
          </w:tcPr>
          <w:p w14:paraId="6A6D3703"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c>
          <w:tcPr>
            <w:tcW w:w="1430" w:type="dxa"/>
          </w:tcPr>
          <w:p w14:paraId="7AE46812"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r>
      <w:tr w:rsidR="006C5983" w:rsidRPr="006C5983" w14:paraId="04113724" w14:textId="77777777" w:rsidTr="0022619F">
        <w:trPr>
          <w:jc w:val="center"/>
        </w:trPr>
        <w:tc>
          <w:tcPr>
            <w:tcW w:w="2417" w:type="dxa"/>
            <w:gridSpan w:val="2"/>
          </w:tcPr>
          <w:p w14:paraId="78BD2FE8"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Unión Europea</w:t>
            </w:r>
          </w:p>
        </w:tc>
        <w:tc>
          <w:tcPr>
            <w:tcW w:w="995" w:type="dxa"/>
            <w:vAlign w:val="center"/>
          </w:tcPr>
          <w:p w14:paraId="0CE3DA1C"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1C331D58"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6FF98325"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NO</w:t>
            </w:r>
          </w:p>
        </w:tc>
        <w:tc>
          <w:tcPr>
            <w:tcW w:w="1589" w:type="dxa"/>
          </w:tcPr>
          <w:p w14:paraId="52291BE6"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0E203155"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cs="Arial"/>
                <w:sz w:val="20"/>
                <w:szCs w:val="20"/>
              </w:rPr>
              <w:t>NO</w:t>
            </w:r>
          </w:p>
        </w:tc>
      </w:tr>
      <w:tr w:rsidR="006C5983" w:rsidRPr="006C5983" w14:paraId="6BB43A40" w14:textId="77777777" w:rsidTr="0022619F">
        <w:trPr>
          <w:jc w:val="center"/>
        </w:trPr>
        <w:tc>
          <w:tcPr>
            <w:tcW w:w="2417" w:type="dxa"/>
            <w:gridSpan w:val="2"/>
          </w:tcPr>
          <w:p w14:paraId="237D0877"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Israel</w:t>
            </w:r>
          </w:p>
        </w:tc>
        <w:tc>
          <w:tcPr>
            <w:tcW w:w="995" w:type="dxa"/>
            <w:vAlign w:val="center"/>
          </w:tcPr>
          <w:p w14:paraId="0EBA9367"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tcPr>
          <w:p w14:paraId="26B5858D"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tcPr>
          <w:p w14:paraId="1CD12F5E"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NO</w:t>
            </w:r>
          </w:p>
        </w:tc>
        <w:tc>
          <w:tcPr>
            <w:tcW w:w="1589" w:type="dxa"/>
          </w:tcPr>
          <w:p w14:paraId="2012E505"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tcPr>
          <w:p w14:paraId="0FE8A951"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NO</w:t>
            </w:r>
          </w:p>
        </w:tc>
      </w:tr>
      <w:tr w:rsidR="006C5983" w:rsidRPr="006C5983" w14:paraId="53FD5B6B" w14:textId="77777777" w:rsidTr="0022619F">
        <w:trPr>
          <w:jc w:val="center"/>
        </w:trPr>
        <w:tc>
          <w:tcPr>
            <w:tcW w:w="2417" w:type="dxa"/>
            <w:gridSpan w:val="2"/>
          </w:tcPr>
          <w:p w14:paraId="7C2BA16E" w14:textId="77777777" w:rsidR="00F83D2B" w:rsidRPr="006C5983" w:rsidRDefault="00F83D2B" w:rsidP="0022619F">
            <w:pPr>
              <w:spacing w:line="240" w:lineRule="atLeast"/>
              <w:jc w:val="center"/>
              <w:rPr>
                <w:rFonts w:ascii="Verdana" w:hAnsi="Verdana" w:cs="Arial"/>
                <w:sz w:val="20"/>
                <w:szCs w:val="20"/>
                <w:lang w:val="pt-PT"/>
              </w:rPr>
            </w:pPr>
            <w:r w:rsidRPr="006C5983">
              <w:rPr>
                <w:rFonts w:ascii="Verdana" w:hAnsi="Verdana" w:cs="Arial"/>
                <w:sz w:val="20"/>
                <w:szCs w:val="20"/>
                <w:lang w:val="pt-PT"/>
              </w:rPr>
              <w:t>Reino Unido e Irlanda del Norte</w:t>
            </w:r>
          </w:p>
        </w:tc>
        <w:tc>
          <w:tcPr>
            <w:tcW w:w="995" w:type="dxa"/>
            <w:vAlign w:val="center"/>
          </w:tcPr>
          <w:p w14:paraId="30DD06A7"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vAlign w:val="center"/>
          </w:tcPr>
          <w:p w14:paraId="2A54FABA"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698" w:type="dxa"/>
            <w:vAlign w:val="center"/>
          </w:tcPr>
          <w:p w14:paraId="1923850B"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NO</w:t>
            </w:r>
          </w:p>
        </w:tc>
        <w:tc>
          <w:tcPr>
            <w:tcW w:w="1589" w:type="dxa"/>
            <w:vAlign w:val="center"/>
          </w:tcPr>
          <w:p w14:paraId="02B3B7D0"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vAlign w:val="center"/>
          </w:tcPr>
          <w:p w14:paraId="439F5E9C"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NO</w:t>
            </w:r>
          </w:p>
        </w:tc>
      </w:tr>
      <w:tr w:rsidR="006C5983" w:rsidRPr="006C5983" w14:paraId="3149B974" w14:textId="77777777" w:rsidTr="0022619F">
        <w:trPr>
          <w:jc w:val="center"/>
        </w:trPr>
        <w:tc>
          <w:tcPr>
            <w:tcW w:w="2417" w:type="dxa"/>
            <w:gridSpan w:val="2"/>
            <w:vAlign w:val="center"/>
          </w:tcPr>
          <w:p w14:paraId="39A8F30F"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Comunidad Andina de Naciones</w:t>
            </w:r>
          </w:p>
        </w:tc>
        <w:tc>
          <w:tcPr>
            <w:tcW w:w="995" w:type="dxa"/>
            <w:vAlign w:val="center"/>
          </w:tcPr>
          <w:p w14:paraId="21816277"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SI</w:t>
            </w:r>
          </w:p>
        </w:tc>
        <w:tc>
          <w:tcPr>
            <w:tcW w:w="1267" w:type="dxa"/>
            <w:vAlign w:val="center"/>
          </w:tcPr>
          <w:p w14:paraId="7BAB24CD"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N/A</w:t>
            </w:r>
          </w:p>
        </w:tc>
        <w:tc>
          <w:tcPr>
            <w:tcW w:w="1698" w:type="dxa"/>
            <w:vAlign w:val="center"/>
          </w:tcPr>
          <w:p w14:paraId="6FAFC7CD" w14:textId="77777777" w:rsidR="00F83D2B" w:rsidRPr="006C5983" w:rsidRDefault="00F83D2B" w:rsidP="0022619F">
            <w:pPr>
              <w:spacing w:line="240" w:lineRule="atLeast"/>
              <w:jc w:val="center"/>
              <w:rPr>
                <w:rFonts w:ascii="Verdana" w:hAnsi="Verdana" w:cs="Arial"/>
                <w:sz w:val="20"/>
                <w:szCs w:val="20"/>
              </w:rPr>
            </w:pPr>
            <w:r w:rsidRPr="006C5983">
              <w:rPr>
                <w:rFonts w:ascii="Verdana" w:hAnsi="Verdana" w:cs="Arial"/>
                <w:sz w:val="20"/>
                <w:szCs w:val="20"/>
              </w:rPr>
              <w:t>N/A</w:t>
            </w:r>
          </w:p>
        </w:tc>
        <w:tc>
          <w:tcPr>
            <w:tcW w:w="1589" w:type="dxa"/>
            <w:vAlign w:val="center"/>
          </w:tcPr>
          <w:p w14:paraId="45910313"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NO</w:t>
            </w:r>
          </w:p>
        </w:tc>
        <w:tc>
          <w:tcPr>
            <w:tcW w:w="1430" w:type="dxa"/>
            <w:vAlign w:val="center"/>
          </w:tcPr>
          <w:p w14:paraId="672FD6A1" w14:textId="77777777" w:rsidR="00F83D2B" w:rsidRPr="006C5983" w:rsidRDefault="00F83D2B" w:rsidP="0022619F">
            <w:pPr>
              <w:spacing w:line="240" w:lineRule="atLeast"/>
              <w:jc w:val="center"/>
              <w:rPr>
                <w:rFonts w:ascii="Verdana" w:hAnsi="Verdana"/>
                <w:sz w:val="20"/>
                <w:szCs w:val="20"/>
              </w:rPr>
            </w:pPr>
            <w:r w:rsidRPr="006C5983">
              <w:rPr>
                <w:rFonts w:ascii="Verdana" w:hAnsi="Verdana"/>
                <w:sz w:val="20"/>
                <w:szCs w:val="20"/>
              </w:rPr>
              <w:t>SI</w:t>
            </w:r>
          </w:p>
        </w:tc>
      </w:tr>
    </w:tbl>
    <w:p w14:paraId="45E358EF" w14:textId="77777777" w:rsidR="00FC76A9" w:rsidRPr="006C5983" w:rsidRDefault="00FC76A9" w:rsidP="00E636CF">
      <w:pPr>
        <w:ind w:right="46"/>
        <w:jc w:val="both"/>
        <w:rPr>
          <w:rFonts w:ascii="Verdana" w:hAnsi="Verdana" w:cs="Arial"/>
          <w:sz w:val="20"/>
          <w:szCs w:val="20"/>
          <w:lang w:val="es-CO"/>
        </w:rPr>
      </w:pPr>
    </w:p>
    <w:p w14:paraId="1D6678D4" w14:textId="77777777" w:rsidR="009775D8" w:rsidRPr="006C5983" w:rsidRDefault="009775D8" w:rsidP="00E636CF">
      <w:pPr>
        <w:jc w:val="both"/>
        <w:rPr>
          <w:rFonts w:ascii="Verdana" w:hAnsi="Verdana" w:cs="Arial"/>
          <w:b/>
          <w:bCs/>
          <w:iCs/>
          <w:sz w:val="20"/>
          <w:szCs w:val="20"/>
        </w:rPr>
      </w:pPr>
    </w:p>
    <w:p w14:paraId="7F36307B" w14:textId="77777777" w:rsidR="00AB1E6D" w:rsidRPr="006C5983" w:rsidRDefault="00AB1E6D" w:rsidP="00E636CF">
      <w:pPr>
        <w:pStyle w:val="Prrafodelista"/>
        <w:numPr>
          <w:ilvl w:val="1"/>
          <w:numId w:val="8"/>
        </w:numPr>
        <w:ind w:left="709" w:right="46" w:hanging="709"/>
        <w:jc w:val="both"/>
        <w:outlineLvl w:val="0"/>
        <w:rPr>
          <w:rFonts w:ascii="Verdana" w:hAnsi="Verdana" w:cs="Calibri,Bold"/>
          <w:b/>
          <w:bCs/>
          <w:i/>
          <w:sz w:val="20"/>
          <w:szCs w:val="20"/>
        </w:rPr>
      </w:pPr>
      <w:bookmarkStart w:id="11" w:name="_Toc160014078"/>
      <w:bookmarkStart w:id="12" w:name="_Toc169798578"/>
      <w:r w:rsidRPr="006C5983">
        <w:rPr>
          <w:rFonts w:ascii="Verdana" w:hAnsi="Verdana" w:cs="Arial"/>
          <w:b/>
          <w:bCs/>
          <w:sz w:val="20"/>
          <w:szCs w:val="20"/>
          <w:lang w:val="es-CO"/>
        </w:rPr>
        <w:t>DOCUMENTOS</w:t>
      </w:r>
      <w:r w:rsidRPr="006C5983">
        <w:rPr>
          <w:rFonts w:ascii="Verdana" w:hAnsi="Verdana" w:cs="Calibri,Bold"/>
          <w:b/>
          <w:sz w:val="20"/>
          <w:szCs w:val="20"/>
        </w:rPr>
        <w:t xml:space="preserve"> OTORGADOS EN LENGUA DISTINTA AL CASTELLANO O EN EL EXTRANJERO</w:t>
      </w:r>
      <w:bookmarkEnd w:id="11"/>
      <w:bookmarkEnd w:id="12"/>
      <w:r w:rsidRPr="006C5983">
        <w:rPr>
          <w:rFonts w:ascii="Verdana" w:hAnsi="Verdana" w:cs="Calibri,Bold"/>
          <w:b/>
          <w:sz w:val="20"/>
          <w:szCs w:val="20"/>
        </w:rPr>
        <w:t xml:space="preserve"> </w:t>
      </w:r>
    </w:p>
    <w:p w14:paraId="5CEEEC39" w14:textId="77777777" w:rsidR="00AB1E6D" w:rsidRPr="006C5983" w:rsidRDefault="00AB1E6D" w:rsidP="00E636CF">
      <w:pPr>
        <w:autoSpaceDE w:val="0"/>
        <w:autoSpaceDN w:val="0"/>
        <w:adjustRightInd w:val="0"/>
        <w:jc w:val="both"/>
        <w:rPr>
          <w:rFonts w:ascii="Verdana" w:hAnsi="Verdana" w:cs="Arial"/>
          <w:bCs/>
          <w:sz w:val="20"/>
          <w:szCs w:val="20"/>
        </w:rPr>
      </w:pPr>
    </w:p>
    <w:p w14:paraId="54E92531" w14:textId="77777777" w:rsidR="00AB1E6D" w:rsidRPr="006C5983" w:rsidRDefault="00AB1E6D" w:rsidP="00E636CF">
      <w:pPr>
        <w:jc w:val="both"/>
        <w:rPr>
          <w:rFonts w:ascii="Verdana" w:hAnsi="Verdana" w:cs="Arial"/>
          <w:bCs/>
          <w:sz w:val="20"/>
          <w:szCs w:val="20"/>
        </w:rPr>
      </w:pPr>
      <w:r w:rsidRPr="006C5983">
        <w:rPr>
          <w:rFonts w:ascii="Verdana" w:hAnsi="Verdana" w:cs="Arial"/>
          <w:bCs/>
          <w:sz w:val="20"/>
          <w:szCs w:val="20"/>
        </w:rPr>
        <w:t xml:space="preserve">Su verificación se realizará de conformidad con el Manual para determinar y verificar los requisitos habilitantes en los Procesos de Contratación y la Circular Externa Única expedida por Colombia Compra Eficiente, así. </w:t>
      </w:r>
    </w:p>
    <w:p w14:paraId="0F44A484" w14:textId="77777777" w:rsidR="00B128C1" w:rsidRPr="006C5983" w:rsidRDefault="00B128C1" w:rsidP="00E636CF">
      <w:pPr>
        <w:autoSpaceDE w:val="0"/>
        <w:autoSpaceDN w:val="0"/>
        <w:adjustRightInd w:val="0"/>
        <w:ind w:right="46"/>
        <w:jc w:val="both"/>
        <w:rPr>
          <w:rFonts w:ascii="Verdana" w:hAnsi="Verdana" w:cs="Arial"/>
          <w:sz w:val="20"/>
          <w:szCs w:val="20"/>
        </w:rPr>
      </w:pPr>
    </w:p>
    <w:p w14:paraId="57681C04" w14:textId="77777777" w:rsidR="00AB1E6D" w:rsidRPr="006C5983" w:rsidRDefault="00AB1E6D" w:rsidP="00E636CF">
      <w:pPr>
        <w:pStyle w:val="Prrafodelista"/>
        <w:numPr>
          <w:ilvl w:val="2"/>
          <w:numId w:val="8"/>
        </w:numPr>
        <w:autoSpaceDE w:val="0"/>
        <w:autoSpaceDN w:val="0"/>
        <w:adjustRightInd w:val="0"/>
        <w:ind w:left="993" w:hanging="993"/>
        <w:jc w:val="both"/>
        <w:rPr>
          <w:rFonts w:ascii="Verdana" w:hAnsi="Verdana" w:cs="Arial"/>
          <w:b/>
          <w:bCs/>
          <w:sz w:val="20"/>
          <w:szCs w:val="20"/>
        </w:rPr>
      </w:pPr>
      <w:r w:rsidRPr="006C5983">
        <w:rPr>
          <w:rFonts w:ascii="Verdana" w:hAnsi="Verdana" w:cs="Arial"/>
          <w:b/>
          <w:bCs/>
          <w:sz w:val="20"/>
          <w:szCs w:val="20"/>
        </w:rPr>
        <w:t>Idioma:</w:t>
      </w:r>
    </w:p>
    <w:p w14:paraId="5007AAE8" w14:textId="77777777" w:rsidR="00AB1E6D" w:rsidRPr="006C5983" w:rsidRDefault="00AB1E6D" w:rsidP="00E636CF">
      <w:pPr>
        <w:autoSpaceDE w:val="0"/>
        <w:autoSpaceDN w:val="0"/>
        <w:adjustRightInd w:val="0"/>
        <w:jc w:val="both"/>
        <w:rPr>
          <w:rFonts w:ascii="Verdana" w:hAnsi="Verdana" w:cs="Arial"/>
          <w:bCs/>
          <w:i/>
          <w:sz w:val="20"/>
          <w:szCs w:val="20"/>
        </w:rPr>
      </w:pPr>
    </w:p>
    <w:p w14:paraId="51345DDF" w14:textId="77777777" w:rsidR="00AB1E6D" w:rsidRPr="006C5983" w:rsidRDefault="00AB1E6D" w:rsidP="00E636CF">
      <w:pPr>
        <w:autoSpaceDE w:val="0"/>
        <w:autoSpaceDN w:val="0"/>
        <w:adjustRightInd w:val="0"/>
        <w:jc w:val="both"/>
        <w:rPr>
          <w:rFonts w:ascii="Verdana" w:hAnsi="Verdana" w:cs="Arial"/>
          <w:b/>
          <w:bCs/>
          <w:i/>
          <w:sz w:val="20"/>
          <w:szCs w:val="20"/>
          <w:u w:val="single"/>
        </w:rPr>
      </w:pPr>
      <w:r w:rsidRPr="006C5983">
        <w:rPr>
          <w:rFonts w:ascii="Verdana" w:hAnsi="Verdana" w:cs="Arial"/>
          <w:bCs/>
          <w:i/>
          <w:sz w:val="20"/>
          <w:szCs w:val="20"/>
        </w:rPr>
        <w:t xml:space="preserve">“Para que los documentos en un idioma distinto al castellano puedan ser apreciados en el Proceso de Contratación deben ser presentados en su lengua original junto con la traducción oficial al castellano. El proponente puede presentar con la oferta documentos con una traducción simple y entregar la traducción oficial al castellano dentro del plazo previsto para la subsanación. La traducción oficial debe ser el mismo texto presentado. </w:t>
      </w:r>
    </w:p>
    <w:p w14:paraId="61021AD0" w14:textId="77777777" w:rsidR="00AB1E6D" w:rsidRPr="006C5983" w:rsidRDefault="00AB1E6D" w:rsidP="00E636CF">
      <w:pPr>
        <w:autoSpaceDE w:val="0"/>
        <w:autoSpaceDN w:val="0"/>
        <w:adjustRightInd w:val="0"/>
        <w:jc w:val="both"/>
        <w:rPr>
          <w:rFonts w:ascii="Verdana" w:hAnsi="Verdana" w:cs="Arial"/>
          <w:bCs/>
          <w:i/>
          <w:sz w:val="20"/>
          <w:szCs w:val="20"/>
        </w:rPr>
      </w:pPr>
    </w:p>
    <w:p w14:paraId="28CB7F7F" w14:textId="77777777" w:rsidR="00AB1E6D" w:rsidRPr="006C5983" w:rsidRDefault="00AB1E6D" w:rsidP="00E636CF">
      <w:pPr>
        <w:autoSpaceDE w:val="0"/>
        <w:autoSpaceDN w:val="0"/>
        <w:adjustRightInd w:val="0"/>
        <w:jc w:val="both"/>
        <w:rPr>
          <w:rFonts w:ascii="Verdana" w:hAnsi="Verdana" w:cs="Arial"/>
          <w:bCs/>
          <w:sz w:val="20"/>
          <w:szCs w:val="20"/>
        </w:rPr>
      </w:pPr>
      <w:r w:rsidRPr="006C5983">
        <w:rPr>
          <w:rFonts w:ascii="Verdana" w:hAnsi="Verdana" w:cs="Arial"/>
          <w:bCs/>
          <w:i/>
          <w:sz w:val="20"/>
          <w:szCs w:val="20"/>
        </w:rPr>
        <w:t xml:space="preserve">En el caso de documentos especializados, como, por ejemplo, especificaciones o fichas técnicas, que en el mercado sean de amplia utilización y aceptación en idioma distinto al castellano, las Entidades Estatales podrán establecer en los Documentos del Proceso la posibilidad de que sean aportados en su lengua original acompañados de una traducción simple al castellano, cuando así lo considere conveniente de conformidad con el estudio del </w:t>
      </w:r>
      <w:r w:rsidRPr="006C5983">
        <w:rPr>
          <w:rFonts w:ascii="Verdana" w:hAnsi="Verdana" w:cs="Arial"/>
          <w:bCs/>
          <w:i/>
          <w:sz w:val="20"/>
          <w:szCs w:val="20"/>
        </w:rPr>
        <w:lastRenderedPageBreak/>
        <w:t>sector realizado.”</w:t>
      </w:r>
      <w:r w:rsidRPr="006C5983">
        <w:rPr>
          <w:rFonts w:ascii="Verdana" w:hAnsi="Verdana" w:cs="Arial"/>
          <w:bCs/>
          <w:sz w:val="20"/>
          <w:szCs w:val="20"/>
        </w:rPr>
        <w:t xml:space="preserve"> (tomado del numeral 8.4 de la Circular Externa Única expedida por Colombia Compra Eficiente.)</w:t>
      </w:r>
    </w:p>
    <w:p w14:paraId="21E6EE20" w14:textId="77777777" w:rsidR="00AB1E6D" w:rsidRPr="006C5983" w:rsidRDefault="00AB1E6D" w:rsidP="00E636CF">
      <w:pPr>
        <w:autoSpaceDE w:val="0"/>
        <w:autoSpaceDN w:val="0"/>
        <w:adjustRightInd w:val="0"/>
        <w:jc w:val="both"/>
        <w:rPr>
          <w:rFonts w:ascii="Verdana" w:hAnsi="Verdana" w:cs="Arial"/>
          <w:b/>
          <w:bCs/>
          <w:sz w:val="20"/>
          <w:szCs w:val="20"/>
        </w:rPr>
      </w:pPr>
    </w:p>
    <w:p w14:paraId="334A03F0" w14:textId="77777777" w:rsidR="00AB1E6D" w:rsidRPr="006C5983" w:rsidRDefault="00AB1E6D" w:rsidP="00E636CF">
      <w:pPr>
        <w:pStyle w:val="Prrafodelista"/>
        <w:numPr>
          <w:ilvl w:val="2"/>
          <w:numId w:val="8"/>
        </w:numPr>
        <w:autoSpaceDE w:val="0"/>
        <w:autoSpaceDN w:val="0"/>
        <w:adjustRightInd w:val="0"/>
        <w:ind w:left="993" w:hanging="993"/>
        <w:jc w:val="both"/>
        <w:rPr>
          <w:rFonts w:ascii="Verdana" w:hAnsi="Verdana" w:cs="Arial"/>
          <w:b/>
          <w:bCs/>
          <w:sz w:val="20"/>
          <w:szCs w:val="20"/>
        </w:rPr>
      </w:pPr>
      <w:r w:rsidRPr="006C5983">
        <w:rPr>
          <w:rFonts w:ascii="Verdana" w:hAnsi="Verdana" w:cs="Arial"/>
          <w:b/>
          <w:bCs/>
          <w:sz w:val="20"/>
          <w:szCs w:val="20"/>
        </w:rPr>
        <w:t>Apostilla</w:t>
      </w:r>
      <w:r w:rsidRPr="006C5983">
        <w:rPr>
          <w:rFonts w:ascii="Verdana" w:hAnsi="Verdana"/>
          <w:b/>
          <w:sz w:val="20"/>
          <w:szCs w:val="20"/>
        </w:rPr>
        <w:t xml:space="preserve"> o legalización de Documentos Públicos</w:t>
      </w:r>
      <w:r w:rsidRPr="006C5983">
        <w:rPr>
          <w:rFonts w:ascii="Verdana" w:hAnsi="Verdana" w:cs="Arial"/>
          <w:b/>
          <w:bCs/>
          <w:sz w:val="20"/>
          <w:szCs w:val="20"/>
        </w:rPr>
        <w:t xml:space="preserve">: </w:t>
      </w:r>
    </w:p>
    <w:p w14:paraId="3985DE83" w14:textId="77777777" w:rsidR="00AB1E6D" w:rsidRPr="006C5983" w:rsidRDefault="00AB1E6D" w:rsidP="00E636CF">
      <w:pPr>
        <w:autoSpaceDE w:val="0"/>
        <w:autoSpaceDN w:val="0"/>
        <w:adjustRightInd w:val="0"/>
        <w:jc w:val="both"/>
        <w:rPr>
          <w:rFonts w:ascii="Verdana" w:hAnsi="Verdana" w:cs="Arial"/>
          <w:bCs/>
          <w:sz w:val="20"/>
          <w:szCs w:val="20"/>
        </w:rPr>
      </w:pPr>
    </w:p>
    <w:p w14:paraId="5FB616A3" w14:textId="77777777" w:rsidR="00AB1E6D" w:rsidRPr="006C5983" w:rsidRDefault="00AB1E6D" w:rsidP="00E636CF">
      <w:pPr>
        <w:autoSpaceDE w:val="0"/>
        <w:autoSpaceDN w:val="0"/>
        <w:adjustRightInd w:val="0"/>
        <w:jc w:val="both"/>
        <w:rPr>
          <w:rFonts w:ascii="Verdana" w:hAnsi="Verdana" w:cs="Arial"/>
          <w:bCs/>
          <w:i/>
          <w:sz w:val="20"/>
          <w:szCs w:val="20"/>
        </w:rPr>
      </w:pPr>
      <w:r w:rsidRPr="006C5983">
        <w:rPr>
          <w:rFonts w:ascii="Verdana" w:hAnsi="Verdana" w:cs="Arial"/>
          <w:bCs/>
          <w:i/>
          <w:sz w:val="20"/>
          <w:szCs w:val="20"/>
        </w:rPr>
        <w:t xml:space="preserve">“Todos los documentos expedidos en el exterior por un funcionario público en ejercicio de sus funciones o por un particular en el ejercicio de funciones públicas, deben ser apostillados o legalizados por la Entidad competente desde el país de origen, para que puedan surtir efectos legales en Colombia. En armonía con lo anterior, 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w:t>
      </w:r>
    </w:p>
    <w:p w14:paraId="678F5D41" w14:textId="77777777" w:rsidR="00AB1E6D" w:rsidRPr="006C5983" w:rsidRDefault="00AB1E6D" w:rsidP="00E636CF">
      <w:pPr>
        <w:autoSpaceDE w:val="0"/>
        <w:autoSpaceDN w:val="0"/>
        <w:adjustRightInd w:val="0"/>
        <w:jc w:val="both"/>
        <w:rPr>
          <w:rFonts w:ascii="Verdana" w:hAnsi="Verdana" w:cs="Arial"/>
          <w:bCs/>
          <w:i/>
          <w:sz w:val="20"/>
          <w:szCs w:val="20"/>
        </w:rPr>
      </w:pPr>
    </w:p>
    <w:p w14:paraId="01F971FD" w14:textId="77777777" w:rsidR="00AB1E6D" w:rsidRPr="006C5983" w:rsidRDefault="00AB1E6D" w:rsidP="00E636CF">
      <w:pPr>
        <w:autoSpaceDE w:val="0"/>
        <w:autoSpaceDN w:val="0"/>
        <w:adjustRightInd w:val="0"/>
        <w:jc w:val="both"/>
        <w:rPr>
          <w:rFonts w:ascii="Verdana" w:hAnsi="Verdana" w:cs="Arial"/>
          <w:bCs/>
          <w:i/>
          <w:sz w:val="20"/>
          <w:szCs w:val="20"/>
        </w:rPr>
      </w:pPr>
      <w:r w:rsidRPr="006C5983">
        <w:rPr>
          <w:rFonts w:ascii="Verdana" w:hAnsi="Verdana" w:cs="Arial"/>
          <w:bCs/>
          <w:i/>
          <w:sz w:val="20"/>
          <w:szCs w:val="20"/>
        </w:rPr>
        <w:t xml:space="preserve">Para el trámite de apostilla o legalización de dichos documentos, debe tenerse en cuenta lo establecido en la Resolución No. 1959 del 3 de agosto de 2020, “Por la cual se dictan disposiciones en materia de apostilla y de legalización de documentos y se deroga la Resolución 10547 del 14 de diciembre de 2018”, expedida por el Ministerio de Relaciones Exteriores de la República de Colombia, o la norma que la adicione, modifique o sustituya.  </w:t>
      </w:r>
    </w:p>
    <w:p w14:paraId="5996B58D" w14:textId="77777777" w:rsidR="00AB1E6D" w:rsidRPr="006C5983" w:rsidRDefault="00AB1E6D" w:rsidP="00E636CF">
      <w:pPr>
        <w:autoSpaceDE w:val="0"/>
        <w:autoSpaceDN w:val="0"/>
        <w:adjustRightInd w:val="0"/>
        <w:jc w:val="both"/>
        <w:rPr>
          <w:rFonts w:ascii="Verdana" w:hAnsi="Verdana" w:cs="Arial"/>
          <w:bCs/>
          <w:i/>
          <w:sz w:val="20"/>
          <w:szCs w:val="20"/>
        </w:rPr>
      </w:pPr>
    </w:p>
    <w:p w14:paraId="05BFB660" w14:textId="77777777" w:rsidR="00AB1E6D" w:rsidRPr="006C5983" w:rsidRDefault="00AB1E6D" w:rsidP="00E636CF">
      <w:pPr>
        <w:autoSpaceDE w:val="0"/>
        <w:autoSpaceDN w:val="0"/>
        <w:adjustRightInd w:val="0"/>
        <w:jc w:val="both"/>
        <w:rPr>
          <w:rFonts w:ascii="Verdana" w:hAnsi="Verdana" w:cs="Arial"/>
          <w:bCs/>
          <w:i/>
          <w:sz w:val="20"/>
          <w:szCs w:val="20"/>
        </w:rPr>
      </w:pPr>
      <w:r w:rsidRPr="006C5983">
        <w:rPr>
          <w:rFonts w:ascii="Verdana" w:hAnsi="Verdana" w:cs="Arial"/>
          <w:bCs/>
          <w:i/>
          <w:sz w:val="20"/>
          <w:szCs w:val="20"/>
        </w:rPr>
        <w:t xml:space="preserve">Por otro lado, los documentos privados expedidos en el exterior no requieren ser apostillados o legalizados. Sin perjuicio de lo anterior, de acuerdo con la Resolución del párrafo precedente, para efectos de apostilla o legalización, los documentos privados deberán contener certificación oficial de un servidor público o de un particular en ejercicio de funciones públicas, que avale la firma o la entidad que lo emite.  </w:t>
      </w:r>
    </w:p>
    <w:p w14:paraId="26C42451" w14:textId="77777777" w:rsidR="00AB1E6D" w:rsidRPr="006C5983" w:rsidRDefault="00AB1E6D" w:rsidP="00E636CF">
      <w:pPr>
        <w:autoSpaceDE w:val="0"/>
        <w:autoSpaceDN w:val="0"/>
        <w:adjustRightInd w:val="0"/>
        <w:jc w:val="both"/>
        <w:rPr>
          <w:rFonts w:ascii="Verdana" w:hAnsi="Verdana" w:cs="Arial"/>
          <w:bCs/>
          <w:i/>
          <w:sz w:val="20"/>
          <w:szCs w:val="20"/>
        </w:rPr>
      </w:pPr>
    </w:p>
    <w:p w14:paraId="4DB20E0B" w14:textId="77777777" w:rsidR="00AB1E6D" w:rsidRPr="006C5983" w:rsidRDefault="00AB1E6D" w:rsidP="00E636CF">
      <w:pPr>
        <w:autoSpaceDE w:val="0"/>
        <w:autoSpaceDN w:val="0"/>
        <w:adjustRightInd w:val="0"/>
        <w:jc w:val="both"/>
        <w:rPr>
          <w:rFonts w:ascii="Verdana" w:hAnsi="Verdana" w:cs="Arial"/>
          <w:bCs/>
          <w:i/>
          <w:sz w:val="20"/>
          <w:szCs w:val="20"/>
        </w:rPr>
      </w:pPr>
      <w:r w:rsidRPr="006C5983">
        <w:rPr>
          <w:rFonts w:ascii="Verdana" w:hAnsi="Verdana" w:cs="Arial"/>
          <w:bCs/>
          <w:i/>
          <w:sz w:val="20"/>
          <w:szCs w:val="20"/>
        </w:rPr>
        <w:t xml:space="preserve">Cuando en un Proceso de Contratación un proponente presenta un documento público legalizado de acuerdo con la Convención de la Haya, la Entidad Estatal no debe solicitar legalizaciones, autenticaciones o ratificaciones adicionales de ninguna autoridad nacional o extranjera, puesto que el trámite de la Apostilla es suficiente para certificar por sí mismo la autenticidad.  </w:t>
      </w:r>
    </w:p>
    <w:p w14:paraId="42D194F0" w14:textId="77777777" w:rsidR="00AB1E6D" w:rsidRPr="006C5983" w:rsidRDefault="00AB1E6D" w:rsidP="00E636CF">
      <w:pPr>
        <w:autoSpaceDE w:val="0"/>
        <w:autoSpaceDN w:val="0"/>
        <w:adjustRightInd w:val="0"/>
        <w:jc w:val="both"/>
        <w:rPr>
          <w:rFonts w:ascii="Verdana" w:hAnsi="Verdana" w:cs="Arial"/>
          <w:bCs/>
          <w:i/>
          <w:sz w:val="20"/>
          <w:szCs w:val="20"/>
        </w:rPr>
      </w:pPr>
    </w:p>
    <w:p w14:paraId="7D4B85F6" w14:textId="77777777" w:rsidR="00AB1E6D" w:rsidRPr="006C5983" w:rsidRDefault="00AB1E6D" w:rsidP="00E636CF">
      <w:pPr>
        <w:autoSpaceDE w:val="0"/>
        <w:autoSpaceDN w:val="0"/>
        <w:adjustRightInd w:val="0"/>
        <w:jc w:val="both"/>
        <w:rPr>
          <w:rFonts w:ascii="Verdana" w:hAnsi="Verdana" w:cs="HelveticaNeue-Light"/>
          <w:sz w:val="20"/>
          <w:szCs w:val="20"/>
        </w:rPr>
      </w:pPr>
      <w:r w:rsidRPr="006C5983">
        <w:rPr>
          <w:rFonts w:ascii="Verdana" w:hAnsi="Verdana" w:cs="Arial"/>
          <w:bCs/>
          <w:i/>
          <w:sz w:val="20"/>
          <w:szCs w:val="20"/>
        </w:rPr>
        <w:t xml:space="preserve">De acuerdo con el Manual para el Funcionamiento Práctico de la Convención de la Haya el país de origen del documento puede tener una autoridad que verifica y certifica ciertos documentos públicos (autoridad intermedia) y otra autoridad centralizadora que es quien emite la Apostilla. En consecuencia, las Entidades Estatales deben aceptar la Apostilla expedida por la autoridad centralizadora correspondiente.” </w:t>
      </w:r>
      <w:r w:rsidRPr="006C5983">
        <w:rPr>
          <w:rFonts w:ascii="Verdana" w:hAnsi="Verdana" w:cs="Arial"/>
          <w:bCs/>
          <w:sz w:val="20"/>
          <w:szCs w:val="20"/>
        </w:rPr>
        <w:t>(tomado del numeral 8.1 de la Circular Externa Única expedida por Colombia Compra Eficiente.)</w:t>
      </w:r>
    </w:p>
    <w:p w14:paraId="6927D517" w14:textId="77777777" w:rsidR="00FE5D0E" w:rsidRPr="006C5983" w:rsidRDefault="00FE5D0E" w:rsidP="00E636CF">
      <w:pPr>
        <w:spacing w:after="160"/>
        <w:rPr>
          <w:rFonts w:ascii="Verdana" w:hAnsi="Verdana" w:cs="Arial"/>
          <w:b/>
          <w:sz w:val="20"/>
          <w:szCs w:val="20"/>
          <w:highlight w:val="yellow"/>
          <w:lang w:val="es-CO"/>
        </w:rPr>
      </w:pPr>
      <w:r w:rsidRPr="006C5983">
        <w:rPr>
          <w:rFonts w:ascii="Verdana" w:hAnsi="Verdana" w:cs="Arial"/>
          <w:b/>
          <w:sz w:val="20"/>
          <w:szCs w:val="20"/>
          <w:highlight w:val="yellow"/>
          <w:lang w:val="es-CO"/>
        </w:rPr>
        <w:br w:type="page"/>
      </w:r>
    </w:p>
    <w:p w14:paraId="3B96C54E" w14:textId="1A87DCA1" w:rsidR="006D497C" w:rsidRPr="006C5983" w:rsidRDefault="006D497C" w:rsidP="00E636CF">
      <w:pPr>
        <w:jc w:val="center"/>
        <w:rPr>
          <w:rFonts w:ascii="Verdana" w:hAnsi="Verdana" w:cs="Arial"/>
          <w:b/>
          <w:sz w:val="20"/>
          <w:szCs w:val="20"/>
          <w:lang w:val="es-CO"/>
        </w:rPr>
      </w:pPr>
      <w:r w:rsidRPr="006C5983">
        <w:rPr>
          <w:rFonts w:ascii="Verdana" w:hAnsi="Verdana" w:cs="Arial"/>
          <w:b/>
          <w:sz w:val="20"/>
          <w:szCs w:val="20"/>
          <w:lang w:val="es-CO"/>
        </w:rPr>
        <w:lastRenderedPageBreak/>
        <w:t>CAPÍTULO II</w:t>
      </w:r>
    </w:p>
    <w:p w14:paraId="221C1050" w14:textId="77777777" w:rsidR="00BA2CF1" w:rsidRPr="006C5983" w:rsidRDefault="00BA2CF1" w:rsidP="00E636CF">
      <w:pPr>
        <w:ind w:right="46"/>
        <w:rPr>
          <w:rFonts w:ascii="Verdana" w:hAnsi="Verdana" w:cs="Arial"/>
          <w:b/>
          <w:sz w:val="20"/>
          <w:szCs w:val="20"/>
          <w:lang w:val="es-CO"/>
        </w:rPr>
      </w:pPr>
    </w:p>
    <w:p w14:paraId="29AA91C6" w14:textId="5163D201" w:rsidR="006D497C" w:rsidRPr="006C5983" w:rsidRDefault="006D497C" w:rsidP="00E636CF">
      <w:pPr>
        <w:pStyle w:val="Prrafodelista"/>
        <w:numPr>
          <w:ilvl w:val="0"/>
          <w:numId w:val="8"/>
        </w:numPr>
        <w:ind w:right="46"/>
        <w:jc w:val="both"/>
        <w:rPr>
          <w:rFonts w:ascii="Verdana" w:hAnsi="Verdana" w:cs="Arial"/>
          <w:b/>
          <w:sz w:val="20"/>
          <w:szCs w:val="20"/>
          <w:lang w:val="es-CO"/>
        </w:rPr>
      </w:pPr>
      <w:r w:rsidRPr="006C5983">
        <w:rPr>
          <w:rFonts w:ascii="Verdana" w:hAnsi="Verdana" w:cs="Arial"/>
          <w:b/>
          <w:sz w:val="20"/>
          <w:szCs w:val="20"/>
          <w:lang w:val="es-CO"/>
        </w:rPr>
        <w:t>REQUISITOS HABILITANTES PARA PARTICIPAR EN EL PRESENTE PROCESO</w:t>
      </w:r>
      <w:r w:rsidR="004F3A86" w:rsidRPr="006C5983">
        <w:rPr>
          <w:rFonts w:ascii="Verdana" w:hAnsi="Verdana" w:cs="Arial"/>
          <w:b/>
          <w:sz w:val="20"/>
          <w:szCs w:val="20"/>
          <w:lang w:val="es-CO"/>
        </w:rPr>
        <w:t>.</w:t>
      </w:r>
    </w:p>
    <w:p w14:paraId="253D12CC" w14:textId="77777777" w:rsidR="004F3A86" w:rsidRPr="006C5983" w:rsidRDefault="004F3A86" w:rsidP="004F3A86">
      <w:pPr>
        <w:ind w:right="46"/>
        <w:jc w:val="both"/>
        <w:rPr>
          <w:rFonts w:ascii="Verdana" w:hAnsi="Verdana" w:cs="Arial"/>
          <w:b/>
          <w:sz w:val="20"/>
          <w:szCs w:val="20"/>
          <w:lang w:val="es-CO"/>
        </w:rPr>
      </w:pPr>
    </w:p>
    <w:p w14:paraId="13925E64" w14:textId="77777777" w:rsidR="004F3A86" w:rsidRPr="006C5983" w:rsidRDefault="004F3A86" w:rsidP="004F3A86">
      <w:pPr>
        <w:shd w:val="clear" w:color="auto" w:fill="FFFFFF"/>
        <w:spacing w:after="200" w:line="276" w:lineRule="auto"/>
        <w:contextualSpacing/>
        <w:jc w:val="both"/>
        <w:rPr>
          <w:rFonts w:ascii="Verdana" w:hAnsi="Verdana" w:cs="Arial"/>
          <w:b/>
          <w:sz w:val="20"/>
          <w:szCs w:val="20"/>
        </w:rPr>
      </w:pPr>
      <w:r w:rsidRPr="006C5983">
        <w:rPr>
          <w:rFonts w:ascii="Verdana" w:hAnsi="Verdana" w:cs="Arial"/>
          <w:b/>
          <w:sz w:val="20"/>
          <w:szCs w:val="20"/>
        </w:rPr>
        <w:t xml:space="preserve">DOCUMENTOS HABILITANTES JURÍDICOS </w:t>
      </w:r>
    </w:p>
    <w:p w14:paraId="42512841" w14:textId="77777777" w:rsidR="004F3A86" w:rsidRPr="006C5983" w:rsidRDefault="004F3A86" w:rsidP="004F3A86">
      <w:pPr>
        <w:jc w:val="both"/>
        <w:rPr>
          <w:rFonts w:ascii="Verdana" w:hAnsi="Verdana"/>
          <w:sz w:val="20"/>
          <w:szCs w:val="20"/>
          <w:lang w:val="es-MX"/>
        </w:rPr>
      </w:pPr>
    </w:p>
    <w:p w14:paraId="713BCFBB" w14:textId="336B9C1F" w:rsidR="004F3A86" w:rsidRDefault="004F3A86" w:rsidP="004F3A86">
      <w:pPr>
        <w:jc w:val="both"/>
        <w:rPr>
          <w:rFonts w:ascii="Verdana" w:hAnsi="Verdana"/>
          <w:sz w:val="20"/>
          <w:szCs w:val="20"/>
          <w:lang w:val="es-MX"/>
        </w:rPr>
      </w:pPr>
      <w:r w:rsidRPr="006C5983">
        <w:rPr>
          <w:rFonts w:ascii="Verdana" w:hAnsi="Verdana"/>
          <w:sz w:val="20"/>
          <w:szCs w:val="20"/>
          <w:lang w:val="es-MX"/>
        </w:rPr>
        <w:t>Los interesados podrán participar como proponentes bajo alguna de las siguientes modalidades:</w:t>
      </w:r>
    </w:p>
    <w:p w14:paraId="64C12BD8" w14:textId="77777777" w:rsidR="00044E35" w:rsidRPr="006C5983" w:rsidRDefault="00044E35" w:rsidP="004F3A86">
      <w:pPr>
        <w:jc w:val="both"/>
        <w:rPr>
          <w:rFonts w:ascii="Verdana" w:hAnsi="Verdana"/>
          <w:sz w:val="20"/>
          <w:szCs w:val="20"/>
          <w:lang w:val="es-MX"/>
        </w:rPr>
      </w:pPr>
    </w:p>
    <w:p w14:paraId="1E9D3BFC" w14:textId="77777777" w:rsidR="004F3A86" w:rsidRPr="006C5983" w:rsidRDefault="004F3A86">
      <w:pPr>
        <w:pStyle w:val="Prrafodelista"/>
        <w:numPr>
          <w:ilvl w:val="0"/>
          <w:numId w:val="32"/>
        </w:numPr>
        <w:spacing w:after="160" w:line="276" w:lineRule="auto"/>
        <w:contextualSpacing/>
        <w:jc w:val="both"/>
        <w:rPr>
          <w:rFonts w:ascii="Verdana" w:hAnsi="Verdana"/>
          <w:sz w:val="20"/>
          <w:szCs w:val="20"/>
          <w:lang w:val="es-MX"/>
        </w:rPr>
      </w:pPr>
      <w:r w:rsidRPr="006C5983">
        <w:rPr>
          <w:rFonts w:ascii="Verdana" w:hAnsi="Verdana"/>
          <w:sz w:val="20"/>
          <w:szCs w:val="20"/>
          <w:lang w:val="es-MX"/>
        </w:rPr>
        <w:t>Individualmente como: a) personas naturales nacionales o extranjeras, b) personas jurídicas nacionales o extranjeras.</w:t>
      </w:r>
    </w:p>
    <w:p w14:paraId="1113008D" w14:textId="77777777" w:rsidR="004F3A86" w:rsidRPr="006C5983" w:rsidRDefault="004F3A86">
      <w:pPr>
        <w:pStyle w:val="Prrafodelista"/>
        <w:numPr>
          <w:ilvl w:val="0"/>
          <w:numId w:val="32"/>
        </w:numPr>
        <w:spacing w:after="160" w:line="276" w:lineRule="auto"/>
        <w:contextualSpacing/>
        <w:jc w:val="both"/>
        <w:rPr>
          <w:rFonts w:ascii="Verdana" w:hAnsi="Verdana"/>
          <w:sz w:val="20"/>
          <w:szCs w:val="20"/>
          <w:lang w:val="es-MX"/>
        </w:rPr>
      </w:pPr>
      <w:r w:rsidRPr="006C5983">
        <w:rPr>
          <w:rFonts w:ascii="Verdana" w:hAnsi="Verdana"/>
          <w:sz w:val="20"/>
          <w:szCs w:val="20"/>
          <w:lang w:val="es-MX"/>
        </w:rPr>
        <w:t>Conjuntamente, como proponentes plurales en cualquiera de las formas de asociación previstas en el artículo 7 de la Ley 80 de 1993.</w:t>
      </w:r>
    </w:p>
    <w:p w14:paraId="2108D813" w14:textId="77777777" w:rsidR="004F3A86" w:rsidRDefault="004F3A86" w:rsidP="004F3A86">
      <w:pPr>
        <w:rPr>
          <w:rFonts w:ascii="Verdana" w:hAnsi="Verdana"/>
          <w:sz w:val="20"/>
          <w:szCs w:val="20"/>
          <w:lang w:val="es-MX"/>
        </w:rPr>
      </w:pPr>
      <w:r w:rsidRPr="006C5983">
        <w:rPr>
          <w:rFonts w:ascii="Verdana" w:hAnsi="Verdana"/>
          <w:sz w:val="20"/>
          <w:szCs w:val="20"/>
          <w:lang w:val="es-MX"/>
        </w:rPr>
        <w:t>Los proponentes deben:</w:t>
      </w:r>
    </w:p>
    <w:p w14:paraId="7EE96379" w14:textId="77777777" w:rsidR="00044E35" w:rsidRPr="006C5983" w:rsidRDefault="00044E35" w:rsidP="004F3A86">
      <w:pPr>
        <w:rPr>
          <w:rFonts w:ascii="Verdana" w:hAnsi="Verdana"/>
          <w:sz w:val="20"/>
          <w:szCs w:val="20"/>
          <w:lang w:val="es-MX"/>
        </w:rPr>
      </w:pPr>
    </w:p>
    <w:p w14:paraId="6B5602E1" w14:textId="77777777" w:rsidR="004F3A86" w:rsidRPr="006C5983" w:rsidRDefault="004F3A86">
      <w:pPr>
        <w:pStyle w:val="Prrafodelista"/>
        <w:numPr>
          <w:ilvl w:val="0"/>
          <w:numId w:val="33"/>
        </w:numPr>
        <w:spacing w:after="160" w:line="276" w:lineRule="auto"/>
        <w:contextualSpacing/>
        <w:jc w:val="both"/>
        <w:rPr>
          <w:rFonts w:ascii="Verdana" w:hAnsi="Verdana"/>
          <w:sz w:val="20"/>
          <w:szCs w:val="20"/>
          <w:lang w:val="es-MX"/>
        </w:rPr>
      </w:pPr>
      <w:r w:rsidRPr="006C5983">
        <w:rPr>
          <w:rFonts w:ascii="Verdana" w:hAnsi="Verdana"/>
          <w:sz w:val="20"/>
          <w:szCs w:val="20"/>
          <w:lang w:val="es-MX"/>
        </w:rPr>
        <w:t>Tener capacidad jurídica para la presentación de la oferta.</w:t>
      </w:r>
    </w:p>
    <w:p w14:paraId="5DB9517F" w14:textId="77777777" w:rsidR="004F3A86" w:rsidRPr="006C5983" w:rsidRDefault="004F3A86">
      <w:pPr>
        <w:pStyle w:val="Prrafodelista"/>
        <w:numPr>
          <w:ilvl w:val="0"/>
          <w:numId w:val="33"/>
        </w:numPr>
        <w:spacing w:after="160" w:line="276" w:lineRule="auto"/>
        <w:contextualSpacing/>
        <w:jc w:val="both"/>
        <w:rPr>
          <w:rFonts w:ascii="Verdana" w:hAnsi="Verdana"/>
          <w:sz w:val="20"/>
          <w:szCs w:val="20"/>
          <w:lang w:val="es-MX"/>
        </w:rPr>
      </w:pPr>
      <w:r w:rsidRPr="006C5983">
        <w:rPr>
          <w:rFonts w:ascii="Verdana" w:hAnsi="Verdana"/>
          <w:sz w:val="20"/>
          <w:szCs w:val="20"/>
          <w:lang w:val="es-MX"/>
        </w:rPr>
        <w:t>Tener capacidad jurídica para la celebración y ejecución del contrato.</w:t>
      </w:r>
    </w:p>
    <w:p w14:paraId="29785439" w14:textId="77777777" w:rsidR="004F3A86" w:rsidRPr="006C5983" w:rsidRDefault="004F3A86">
      <w:pPr>
        <w:pStyle w:val="Prrafodelista"/>
        <w:numPr>
          <w:ilvl w:val="0"/>
          <w:numId w:val="33"/>
        </w:numPr>
        <w:spacing w:after="160" w:line="276" w:lineRule="auto"/>
        <w:contextualSpacing/>
        <w:jc w:val="both"/>
        <w:rPr>
          <w:rFonts w:ascii="Verdana" w:hAnsi="Verdana"/>
          <w:sz w:val="20"/>
          <w:szCs w:val="20"/>
          <w:lang w:val="es-MX"/>
        </w:rPr>
      </w:pPr>
      <w:r w:rsidRPr="006C5983">
        <w:rPr>
          <w:rFonts w:ascii="Verdana" w:hAnsi="Verdana"/>
          <w:sz w:val="20"/>
          <w:szCs w:val="20"/>
          <w:lang w:val="es-MX"/>
        </w:rPr>
        <w:t>No estar incursos en ninguna de las circunstancias de inhabilidad, incompatibilidad, conflicto de interés o prohibición para contratar previstas en la Constitución y en la Ley.</w:t>
      </w:r>
    </w:p>
    <w:p w14:paraId="0843D571" w14:textId="77777777" w:rsidR="004F3A86" w:rsidRPr="006C5983" w:rsidRDefault="004F3A86">
      <w:pPr>
        <w:pStyle w:val="Prrafodelista"/>
        <w:numPr>
          <w:ilvl w:val="0"/>
          <w:numId w:val="33"/>
        </w:numPr>
        <w:spacing w:after="160" w:line="276" w:lineRule="auto"/>
        <w:contextualSpacing/>
        <w:jc w:val="both"/>
        <w:rPr>
          <w:rFonts w:ascii="Verdana" w:hAnsi="Verdana"/>
          <w:sz w:val="20"/>
          <w:szCs w:val="20"/>
          <w:lang w:val="es-MX"/>
        </w:rPr>
      </w:pPr>
      <w:r w:rsidRPr="006C5983">
        <w:rPr>
          <w:rFonts w:ascii="Verdana" w:hAnsi="Verdana"/>
          <w:sz w:val="20"/>
          <w:szCs w:val="20"/>
          <w:lang w:val="es-MX"/>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w:t>
      </w:r>
    </w:p>
    <w:p w14:paraId="6B723376" w14:textId="23E858C8" w:rsidR="004F3A86" w:rsidRPr="006C5983" w:rsidRDefault="004F3A86">
      <w:pPr>
        <w:pStyle w:val="Prrafodelista"/>
        <w:numPr>
          <w:ilvl w:val="0"/>
          <w:numId w:val="33"/>
        </w:numPr>
        <w:spacing w:line="276" w:lineRule="auto"/>
        <w:jc w:val="both"/>
        <w:rPr>
          <w:rFonts w:ascii="Verdana" w:hAnsi="Verdana" w:cs="Calibri Light"/>
          <w:sz w:val="20"/>
          <w:szCs w:val="20"/>
        </w:rPr>
      </w:pPr>
      <w:r w:rsidRPr="006C5983">
        <w:rPr>
          <w:rFonts w:ascii="Verdana" w:hAnsi="Verdana" w:cs="Calibri Light"/>
          <w:sz w:val="20"/>
          <w:szCs w:val="20"/>
        </w:rPr>
        <w:t>Certificado de existencia y representación legal expedido por la Superintendencia Financiera de Colombia: El proponente debe adjuntar a la oferta el referido certificado con fecha de expedición no mayor a treinta (30) días calendario, anteriores a la fecha de cierre del presente proceso.</w:t>
      </w:r>
    </w:p>
    <w:p w14:paraId="63D83541" w14:textId="77777777" w:rsidR="00F83D2B" w:rsidRPr="006C5983" w:rsidRDefault="00F83D2B" w:rsidP="004F3A86">
      <w:pPr>
        <w:jc w:val="both"/>
        <w:rPr>
          <w:rFonts w:ascii="Verdana" w:hAnsi="Verdana"/>
          <w:sz w:val="20"/>
          <w:szCs w:val="20"/>
          <w:lang w:val="es-MX"/>
        </w:rPr>
      </w:pPr>
    </w:p>
    <w:p w14:paraId="2D601583" w14:textId="30987549" w:rsidR="004F3A86" w:rsidRPr="006C5983" w:rsidRDefault="004F3A86" w:rsidP="004F3A86">
      <w:pPr>
        <w:jc w:val="both"/>
        <w:rPr>
          <w:rFonts w:ascii="Verdana" w:hAnsi="Verdana"/>
          <w:sz w:val="20"/>
          <w:szCs w:val="20"/>
          <w:lang w:val="es-MX"/>
        </w:rPr>
      </w:pPr>
      <w:r w:rsidRPr="006C5983">
        <w:rPr>
          <w:rFonts w:ascii="Verdana" w:hAnsi="Verdana"/>
          <w:sz w:val="20"/>
          <w:szCs w:val="20"/>
          <w:lang w:val="es-MX"/>
        </w:rPr>
        <w:t>La entidad consultará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5A2604AD" w14:textId="77777777" w:rsidR="004F3A86" w:rsidRPr="006C5983" w:rsidRDefault="004F3A86" w:rsidP="004F3A86">
      <w:pPr>
        <w:jc w:val="both"/>
        <w:rPr>
          <w:rFonts w:ascii="Verdana" w:hAnsi="Verdana" w:cs="Arial"/>
          <w:sz w:val="20"/>
          <w:szCs w:val="20"/>
        </w:rPr>
      </w:pPr>
    </w:p>
    <w:p w14:paraId="7F8E42A0" w14:textId="77777777" w:rsidR="004F3A86" w:rsidRPr="006C5983" w:rsidRDefault="004F3A86" w:rsidP="004F3A86">
      <w:pPr>
        <w:jc w:val="both"/>
        <w:rPr>
          <w:rFonts w:ascii="Verdana" w:hAnsi="Verdana" w:cs="Arial"/>
          <w:sz w:val="20"/>
          <w:szCs w:val="20"/>
        </w:rPr>
      </w:pPr>
      <w:r w:rsidRPr="006C5983">
        <w:rPr>
          <w:rFonts w:ascii="Verdana" w:hAnsi="Verdana" w:cs="Arial"/>
          <w:sz w:val="20"/>
          <w:szCs w:val="20"/>
        </w:rPr>
        <w:t xml:space="preserve">Los documentos para verificar la capacidad jurídica de los oferentes, serán los establecidos en el </w:t>
      </w:r>
      <w:r w:rsidRPr="006C5983">
        <w:rPr>
          <w:rFonts w:ascii="Verdana" w:hAnsi="Verdana"/>
          <w:sz w:val="20"/>
          <w:szCs w:val="20"/>
          <w:lang w:val="es-MX"/>
        </w:rPr>
        <w:t>documento de términos y condiciones adicionales</w:t>
      </w:r>
      <w:r w:rsidRPr="006C5983">
        <w:rPr>
          <w:rFonts w:ascii="Verdana" w:hAnsi="Verdana" w:cs="Arial"/>
          <w:sz w:val="20"/>
          <w:szCs w:val="20"/>
        </w:rPr>
        <w:t xml:space="preserve">. </w:t>
      </w:r>
    </w:p>
    <w:p w14:paraId="0FA72210" w14:textId="77777777" w:rsidR="006D497C" w:rsidRPr="006C5983" w:rsidRDefault="006D497C" w:rsidP="00E636CF">
      <w:pPr>
        <w:ind w:right="46"/>
        <w:rPr>
          <w:rFonts w:ascii="Verdana" w:hAnsi="Verdana" w:cs="Arial"/>
          <w:b/>
          <w:sz w:val="20"/>
          <w:szCs w:val="20"/>
          <w:lang w:val="es-CO"/>
        </w:rPr>
      </w:pPr>
    </w:p>
    <w:p w14:paraId="19D27E15" w14:textId="77777777" w:rsidR="006D497C" w:rsidRPr="006C5983" w:rsidRDefault="006D497C" w:rsidP="00E636CF">
      <w:pPr>
        <w:numPr>
          <w:ilvl w:val="1"/>
          <w:numId w:val="1"/>
        </w:numPr>
        <w:tabs>
          <w:tab w:val="clear" w:pos="360"/>
        </w:tabs>
        <w:ind w:left="540" w:right="46" w:hanging="540"/>
        <w:rPr>
          <w:rFonts w:ascii="Verdana" w:hAnsi="Verdana" w:cs="Arial"/>
          <w:b/>
          <w:sz w:val="20"/>
          <w:szCs w:val="20"/>
          <w:lang w:val="es-CO"/>
        </w:rPr>
      </w:pPr>
      <w:r w:rsidRPr="006C5983">
        <w:rPr>
          <w:rFonts w:ascii="Verdana" w:hAnsi="Verdana" w:cs="Arial"/>
          <w:b/>
          <w:sz w:val="20"/>
          <w:szCs w:val="20"/>
          <w:lang w:val="es-CO"/>
        </w:rPr>
        <w:t>CAPACIDAD JURÍDICA:</w:t>
      </w:r>
    </w:p>
    <w:p w14:paraId="3B3B9CEF" w14:textId="77777777" w:rsidR="006D497C" w:rsidRPr="006C5983" w:rsidRDefault="006D497C" w:rsidP="00E636CF">
      <w:pPr>
        <w:ind w:right="46"/>
        <w:jc w:val="both"/>
        <w:rPr>
          <w:rFonts w:ascii="Verdana" w:hAnsi="Verdana" w:cs="Arial"/>
          <w:b/>
          <w:sz w:val="20"/>
          <w:szCs w:val="20"/>
          <w:lang w:val="es-CO"/>
        </w:rPr>
      </w:pPr>
    </w:p>
    <w:p w14:paraId="7900443A" w14:textId="77777777" w:rsidR="006D497C" w:rsidRPr="006C5983" w:rsidRDefault="006D497C" w:rsidP="00E636CF">
      <w:pPr>
        <w:numPr>
          <w:ilvl w:val="2"/>
          <w:numId w:val="1"/>
        </w:numPr>
        <w:ind w:right="46"/>
        <w:rPr>
          <w:rFonts w:ascii="Verdana" w:hAnsi="Verdana" w:cs="Arial"/>
          <w:b/>
          <w:bCs/>
          <w:sz w:val="20"/>
          <w:szCs w:val="20"/>
          <w:lang w:val="es-CO"/>
        </w:rPr>
      </w:pPr>
      <w:r w:rsidRPr="006C5983">
        <w:rPr>
          <w:rFonts w:ascii="Verdana" w:hAnsi="Verdana" w:cs="Arial"/>
          <w:b/>
          <w:bCs/>
          <w:sz w:val="20"/>
          <w:szCs w:val="20"/>
          <w:lang w:val="es-CO"/>
        </w:rPr>
        <w:t>CARTA DE PRESENTACIÓN DE LA PROPUESTA:</w:t>
      </w:r>
    </w:p>
    <w:p w14:paraId="1A46693F" w14:textId="77777777" w:rsidR="006D497C" w:rsidRPr="006C5983" w:rsidRDefault="006D497C" w:rsidP="00E636CF">
      <w:pPr>
        <w:ind w:right="46"/>
        <w:jc w:val="both"/>
        <w:rPr>
          <w:rFonts w:ascii="Verdana" w:hAnsi="Verdana" w:cs="Arial"/>
          <w:sz w:val="20"/>
          <w:szCs w:val="20"/>
          <w:lang w:val="es-CO"/>
        </w:rPr>
      </w:pPr>
    </w:p>
    <w:p w14:paraId="1A405940" w14:textId="77777777" w:rsidR="006D497C" w:rsidRPr="006C5983" w:rsidRDefault="006D497C" w:rsidP="00E636CF">
      <w:pPr>
        <w:pStyle w:val="CM49"/>
        <w:jc w:val="both"/>
        <w:rPr>
          <w:rFonts w:ascii="Verdana" w:hAnsi="Verdana" w:cs="Arial"/>
          <w:sz w:val="20"/>
          <w:szCs w:val="20"/>
        </w:rPr>
      </w:pPr>
      <w:r w:rsidRPr="006C5983">
        <w:rPr>
          <w:rFonts w:ascii="Verdana" w:hAnsi="Verdana" w:cs="Arial"/>
          <w:sz w:val="20"/>
          <w:szCs w:val="20"/>
        </w:rPr>
        <w:t xml:space="preserve">La carta de presentación de la propuesta será diligenciada según el modelo suministrado en el </w:t>
      </w:r>
      <w:r w:rsidRPr="006C5983">
        <w:rPr>
          <w:rFonts w:ascii="Verdana" w:hAnsi="Verdana" w:cs="Arial"/>
          <w:b/>
          <w:sz w:val="20"/>
          <w:szCs w:val="20"/>
        </w:rPr>
        <w:t>Anexo 2</w:t>
      </w:r>
      <w:r w:rsidRPr="006C5983">
        <w:rPr>
          <w:rFonts w:ascii="Verdana" w:hAnsi="Verdana" w:cs="Arial"/>
          <w:sz w:val="20"/>
          <w:szCs w:val="20"/>
        </w:rPr>
        <w:t xml:space="preserve"> del pliego de condiciones y firmada por el proponente. En caso de ser una persona jurídica estará firmada por el representante legal. Para el caso de proponentes asociativos estará firmada por el representante, debidamente facultado en los términos de la ley y el pliego de condiciones. La suscripción de la carta de presentación de la propuesta hará presumir la aprobación, legalidad y conocimiento de todos los documentos de la contratación. </w:t>
      </w:r>
    </w:p>
    <w:p w14:paraId="31ACAB0B" w14:textId="77777777" w:rsidR="006D497C" w:rsidRPr="006C5983" w:rsidRDefault="006D497C" w:rsidP="00E636CF">
      <w:pPr>
        <w:pStyle w:val="Default"/>
        <w:rPr>
          <w:rFonts w:ascii="Verdana" w:hAnsi="Verdana"/>
          <w:color w:val="auto"/>
          <w:sz w:val="20"/>
          <w:szCs w:val="20"/>
        </w:rPr>
      </w:pPr>
    </w:p>
    <w:p w14:paraId="482A80B7" w14:textId="77777777" w:rsidR="006D497C" w:rsidRPr="006C5983" w:rsidRDefault="006D497C" w:rsidP="00E636CF">
      <w:pPr>
        <w:pStyle w:val="CM49"/>
        <w:jc w:val="both"/>
        <w:rPr>
          <w:rFonts w:ascii="Verdana" w:hAnsi="Verdana" w:cs="Tahoma"/>
          <w:sz w:val="20"/>
          <w:szCs w:val="20"/>
        </w:rPr>
      </w:pPr>
      <w:r w:rsidRPr="006C5983">
        <w:rPr>
          <w:rFonts w:ascii="Verdana" w:hAnsi="Verdana"/>
          <w:sz w:val="20"/>
          <w:szCs w:val="20"/>
        </w:rPr>
        <w:t xml:space="preserve">En la carta de presentación de la propuesta y en el </w:t>
      </w:r>
      <w:r w:rsidRPr="006C5983">
        <w:rPr>
          <w:rFonts w:ascii="Verdana" w:hAnsi="Verdana"/>
          <w:b/>
          <w:sz w:val="20"/>
          <w:szCs w:val="20"/>
        </w:rPr>
        <w:t>Anexo 6</w:t>
      </w:r>
      <w:r w:rsidRPr="006C5983">
        <w:rPr>
          <w:rFonts w:ascii="Verdana" w:hAnsi="Verdana"/>
          <w:sz w:val="20"/>
          <w:szCs w:val="20"/>
        </w:rPr>
        <w:t xml:space="preserve"> del pliego, el proponente manifestará bajo la gravedad del juramento que no está incurso en ninguna de las causales de inhabilidad o incompatibilidad o en las prohibiciones establecidas en la Constitución Política o en la ley. </w:t>
      </w:r>
      <w:r w:rsidRPr="006C5983">
        <w:rPr>
          <w:rFonts w:ascii="Verdana" w:hAnsi="Verdana" w:cs="Tahoma"/>
          <w:sz w:val="20"/>
          <w:szCs w:val="20"/>
        </w:rPr>
        <w:t xml:space="preserve">En el caso de los consorcios o uniones temporales, la manifestación bajo la gravedad del juramento de no encontrarse incurso en ninguna de las causales de inhabilidad o incompatibilidad, o en las prohibiciones establecidas en la Constitución Política, o en la ley, se hará de manera independiente en el </w:t>
      </w:r>
      <w:r w:rsidRPr="006C5983">
        <w:rPr>
          <w:rFonts w:ascii="Verdana" w:hAnsi="Verdana" w:cs="Tahoma"/>
          <w:b/>
          <w:sz w:val="20"/>
          <w:szCs w:val="20"/>
        </w:rPr>
        <w:t>Anexo 6</w:t>
      </w:r>
      <w:r w:rsidRPr="006C5983">
        <w:rPr>
          <w:rFonts w:ascii="Verdana" w:hAnsi="Verdana" w:cs="Tahoma"/>
          <w:sz w:val="20"/>
          <w:szCs w:val="20"/>
        </w:rPr>
        <w:t xml:space="preserve"> del pliego y cada documento </w:t>
      </w:r>
      <w:r w:rsidRPr="006C5983">
        <w:rPr>
          <w:rFonts w:ascii="Verdana" w:hAnsi="Verdana" w:cs="Tahoma"/>
          <w:b/>
          <w:sz w:val="20"/>
          <w:szCs w:val="20"/>
        </w:rPr>
        <w:t>(Anexo 6)</w:t>
      </w:r>
      <w:r w:rsidRPr="006C5983">
        <w:rPr>
          <w:rFonts w:ascii="Verdana" w:hAnsi="Verdana" w:cs="Tahoma"/>
          <w:sz w:val="20"/>
          <w:szCs w:val="20"/>
        </w:rPr>
        <w:t xml:space="preserve"> </w:t>
      </w:r>
      <w:r w:rsidRPr="006C5983">
        <w:rPr>
          <w:rFonts w:ascii="Verdana" w:hAnsi="Verdana" w:cs="Tahoma"/>
          <w:sz w:val="20"/>
          <w:szCs w:val="20"/>
        </w:rPr>
        <w:lastRenderedPageBreak/>
        <w:t>será suscrito por cada uno de los representantes de los miembros que integran el consorcio o la unión temporal.</w:t>
      </w:r>
    </w:p>
    <w:p w14:paraId="2198BD68" w14:textId="77777777" w:rsidR="006D497C" w:rsidRPr="006C5983" w:rsidRDefault="006D497C" w:rsidP="00E636CF">
      <w:pPr>
        <w:rPr>
          <w:rFonts w:ascii="Verdana" w:hAnsi="Verdana"/>
          <w:sz w:val="20"/>
          <w:szCs w:val="20"/>
          <w:lang w:val="es-CO" w:eastAsia="es-CO"/>
        </w:rPr>
      </w:pPr>
    </w:p>
    <w:p w14:paraId="7BA6F8D9" w14:textId="77777777" w:rsidR="006D497C" w:rsidRPr="006C5983" w:rsidRDefault="006D497C" w:rsidP="00E636CF">
      <w:pPr>
        <w:tabs>
          <w:tab w:val="left" w:pos="-720"/>
        </w:tabs>
        <w:suppressAutoHyphens/>
        <w:ind w:right="46"/>
        <w:jc w:val="both"/>
        <w:rPr>
          <w:rFonts w:ascii="Verdana" w:hAnsi="Verdana" w:cs="Tahoma"/>
          <w:sz w:val="20"/>
          <w:szCs w:val="20"/>
          <w:lang w:val="es-CO"/>
        </w:rPr>
      </w:pPr>
      <w:r w:rsidRPr="006C5983">
        <w:rPr>
          <w:rFonts w:ascii="Verdana" w:hAnsi="Verdana" w:cs="Arial"/>
          <w:sz w:val="20"/>
          <w:szCs w:val="20"/>
          <w:lang w:val="es-CO"/>
        </w:rPr>
        <w:t>En el evento que el proponente presente su propuesta por medio de apoderado, el poder deberá estar debidamente otorgado conforme las disposiciones legales vigentes y contendrá expresa y claramente la facultad especial otorgada para participar en procesos de contratación de la naturaleza que se trate</w:t>
      </w:r>
      <w:r w:rsidRPr="006C5983">
        <w:rPr>
          <w:rFonts w:ascii="Verdana" w:hAnsi="Verdana" w:cs="Tahoma"/>
          <w:sz w:val="20"/>
          <w:szCs w:val="20"/>
          <w:lang w:val="es-CO"/>
        </w:rPr>
        <w:t>.</w:t>
      </w:r>
    </w:p>
    <w:p w14:paraId="4FA59444" w14:textId="77777777" w:rsidR="00431CC4" w:rsidRPr="006C5983" w:rsidRDefault="00431CC4" w:rsidP="00E636CF">
      <w:pPr>
        <w:tabs>
          <w:tab w:val="left" w:pos="-720"/>
        </w:tabs>
        <w:suppressAutoHyphens/>
        <w:ind w:right="46"/>
        <w:jc w:val="both"/>
        <w:rPr>
          <w:rFonts w:ascii="Verdana" w:hAnsi="Verdana" w:cs="Tahoma"/>
          <w:sz w:val="20"/>
          <w:szCs w:val="20"/>
          <w:lang w:val="es-CO"/>
        </w:rPr>
      </w:pPr>
    </w:p>
    <w:p w14:paraId="1E35E33A" w14:textId="77777777" w:rsidR="00431CC4" w:rsidRPr="006C5983" w:rsidRDefault="00431CC4" w:rsidP="00E636CF">
      <w:pPr>
        <w:tabs>
          <w:tab w:val="left" w:pos="-720"/>
        </w:tabs>
        <w:suppressAutoHyphens/>
        <w:ind w:right="46"/>
        <w:jc w:val="both"/>
        <w:rPr>
          <w:rFonts w:ascii="Verdana" w:hAnsi="Verdana" w:cs="Tahoma"/>
          <w:sz w:val="20"/>
          <w:szCs w:val="20"/>
          <w:lang w:val="es-CO"/>
        </w:rPr>
      </w:pPr>
      <w:r w:rsidRPr="006C5983">
        <w:rPr>
          <w:rFonts w:ascii="Verdana" w:hAnsi="Verdana" w:cs="Arial"/>
          <w:sz w:val="20"/>
          <w:szCs w:val="20"/>
        </w:rPr>
        <w:t>El apoderado que firme la oferta podrá ser una persona natural o jurídica, que en todo caso debe tener domicilio permanente, para efectos de este proceso, en la República de Colombia, y debe estar facultado para representar al Proponente, a efectos de adelantar en su nombre de manera específica las siguientes actividades: (i) presentar oferta para el presente Proceso de Contratación;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145AD87A" w14:textId="77777777" w:rsidR="00431CC4" w:rsidRPr="006C5983" w:rsidRDefault="00431CC4" w:rsidP="00E636CF">
      <w:pPr>
        <w:jc w:val="both"/>
        <w:rPr>
          <w:rFonts w:ascii="Verdana" w:hAnsi="Verdana" w:cs="Arial"/>
          <w:sz w:val="20"/>
          <w:szCs w:val="20"/>
        </w:rPr>
      </w:pPr>
      <w:bookmarkStart w:id="13" w:name="_Toc57137730"/>
      <w:bookmarkStart w:id="14" w:name="_Toc87437981"/>
    </w:p>
    <w:p w14:paraId="7C2F80D5" w14:textId="77777777" w:rsidR="00431CC4" w:rsidRPr="006C5983" w:rsidRDefault="00431CC4" w:rsidP="00E636CF">
      <w:pPr>
        <w:numPr>
          <w:ilvl w:val="2"/>
          <w:numId w:val="1"/>
        </w:numPr>
        <w:ind w:right="46"/>
        <w:rPr>
          <w:rFonts w:ascii="Verdana" w:hAnsi="Verdana" w:cs="Arial"/>
          <w:b/>
          <w:bCs/>
          <w:sz w:val="20"/>
          <w:szCs w:val="20"/>
          <w:lang w:val="es-CO"/>
        </w:rPr>
      </w:pPr>
      <w:bookmarkStart w:id="15" w:name="_Toc160014084"/>
      <w:bookmarkStart w:id="16" w:name="_Toc169798586"/>
      <w:r w:rsidRPr="006C5983">
        <w:rPr>
          <w:rFonts w:ascii="Verdana" w:hAnsi="Verdana" w:cs="Arial"/>
          <w:b/>
          <w:bCs/>
          <w:sz w:val="20"/>
          <w:szCs w:val="20"/>
          <w:lang w:val="es-CO"/>
        </w:rPr>
        <w:t>EXISTENCIA Y REPRESENTACIÓN LEGAL</w:t>
      </w:r>
      <w:bookmarkEnd w:id="15"/>
      <w:bookmarkEnd w:id="16"/>
    </w:p>
    <w:p w14:paraId="456E5447" w14:textId="77777777" w:rsidR="00431CC4" w:rsidRPr="006C5983" w:rsidRDefault="00431CC4" w:rsidP="00E636CF">
      <w:pPr>
        <w:jc w:val="both"/>
        <w:rPr>
          <w:rFonts w:ascii="Verdana" w:hAnsi="Verdana" w:cs="Arial"/>
          <w:sz w:val="20"/>
          <w:szCs w:val="20"/>
        </w:rPr>
      </w:pPr>
    </w:p>
    <w:p w14:paraId="34A40D06" w14:textId="77777777" w:rsidR="00431CC4" w:rsidRPr="006C5983" w:rsidRDefault="00431CC4" w:rsidP="00E636CF">
      <w:pPr>
        <w:jc w:val="both"/>
        <w:rPr>
          <w:rFonts w:ascii="Verdana" w:hAnsi="Verdana" w:cs="Arial"/>
          <w:sz w:val="20"/>
          <w:szCs w:val="20"/>
        </w:rPr>
      </w:pPr>
      <w:r w:rsidRPr="006C5983">
        <w:rPr>
          <w:rFonts w:ascii="Verdana" w:hAnsi="Verdana" w:cs="Arial"/>
          <w:sz w:val="20"/>
          <w:szCs w:val="20"/>
        </w:rPr>
        <w:t>La existencia y representación legal de los Proponentes individuales o integrantes de los Proponentes Plurales se acreditará de acuerdo con las siguientes reglas:</w:t>
      </w:r>
    </w:p>
    <w:p w14:paraId="149461DE" w14:textId="77777777" w:rsidR="00431CC4" w:rsidRPr="006C5983" w:rsidRDefault="00431CC4" w:rsidP="00E636CF">
      <w:pPr>
        <w:rPr>
          <w:rFonts w:ascii="Verdana" w:hAnsi="Verdana" w:cs="Arial"/>
          <w:sz w:val="20"/>
          <w:szCs w:val="20"/>
        </w:rPr>
      </w:pPr>
    </w:p>
    <w:p w14:paraId="1B7B4E74" w14:textId="77777777" w:rsidR="00431CC4" w:rsidRPr="006C5983" w:rsidRDefault="00431CC4" w:rsidP="00313D7C">
      <w:pPr>
        <w:pStyle w:val="Prrafodelista"/>
        <w:numPr>
          <w:ilvl w:val="3"/>
          <w:numId w:val="25"/>
        </w:numPr>
        <w:ind w:left="993" w:hanging="993"/>
        <w:jc w:val="both"/>
        <w:rPr>
          <w:rFonts w:ascii="Verdana" w:hAnsi="Verdana" w:cs="Arial"/>
          <w:b/>
          <w:sz w:val="20"/>
          <w:szCs w:val="20"/>
        </w:rPr>
      </w:pPr>
      <w:r w:rsidRPr="006C5983">
        <w:rPr>
          <w:rFonts w:ascii="Verdana" w:hAnsi="Verdana" w:cs="Arial"/>
          <w:b/>
          <w:sz w:val="20"/>
          <w:szCs w:val="20"/>
        </w:rPr>
        <w:t xml:space="preserve">PERSONAS NATURALES </w:t>
      </w:r>
    </w:p>
    <w:p w14:paraId="647D7295" w14:textId="77777777" w:rsidR="00431CC4" w:rsidRPr="006C5983" w:rsidRDefault="00431CC4" w:rsidP="00E636CF">
      <w:pPr>
        <w:jc w:val="both"/>
        <w:rPr>
          <w:rFonts w:ascii="Verdana" w:hAnsi="Verdana" w:cs="Arial"/>
          <w:sz w:val="20"/>
          <w:szCs w:val="20"/>
        </w:rPr>
      </w:pPr>
    </w:p>
    <w:p w14:paraId="3BA1B20B" w14:textId="77777777"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r w:rsidRPr="006C5983">
        <w:rPr>
          <w:rFonts w:ascii="Verdana" w:eastAsiaTheme="minorHAnsi" w:hAnsi="Verdana" w:cs="Verdana"/>
          <w:sz w:val="20"/>
          <w:szCs w:val="20"/>
          <w:lang w:eastAsia="en-US"/>
        </w:rPr>
        <w:t>Si la propuesta la presenta una persona natural, debe anexar copia simple de su documento de identificación, así como el certificado de matrícula de persona natural, expedido por la Cámara de Comercio, con fecha de expedición</w:t>
      </w:r>
      <w:r w:rsidRPr="006C5983">
        <w:rPr>
          <w:rFonts w:ascii="Verdana" w:hAnsi="Verdana" w:cs="Arial"/>
          <w:sz w:val="20"/>
          <w:szCs w:val="20"/>
        </w:rPr>
        <w:t xml:space="preserve"> o mayor a treinta (30) días calendario anteriores a la fecha de cierre del Proceso de Contratación. En caso de modificarse la fecha de cierre del proceso, se tendrá como referencia para establecer </w:t>
      </w:r>
      <w:r w:rsidR="00F23B79" w:rsidRPr="006C5983">
        <w:rPr>
          <w:rFonts w:ascii="Verdana" w:hAnsi="Verdana" w:cs="Arial"/>
          <w:sz w:val="20"/>
          <w:szCs w:val="20"/>
        </w:rPr>
        <w:t>el plazo de vigencia del certificado de matrícula la inicialmente fijada en el Pliego de Condiciones</w:t>
      </w:r>
      <w:r w:rsidRPr="006C5983">
        <w:rPr>
          <w:rFonts w:ascii="Verdana" w:eastAsiaTheme="minorHAnsi" w:hAnsi="Verdana" w:cs="Verdana"/>
          <w:sz w:val="20"/>
          <w:szCs w:val="20"/>
          <w:lang w:eastAsia="en-US"/>
        </w:rPr>
        <w:t xml:space="preserve">. </w:t>
      </w:r>
    </w:p>
    <w:p w14:paraId="453829C3" w14:textId="77777777"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p>
    <w:p w14:paraId="16A6E88C" w14:textId="77777777"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r w:rsidRPr="006C5983">
        <w:rPr>
          <w:rFonts w:ascii="Verdana" w:eastAsiaTheme="minorHAnsi" w:hAnsi="Verdana" w:cs="Verdana"/>
          <w:sz w:val="20"/>
          <w:szCs w:val="20"/>
          <w:lang w:eastAsia="en-US"/>
        </w:rPr>
        <w:t xml:space="preserve">En dicho certificado se acreditará que la actividad comercial del proponente le permite realizar el objeto del presente proceso de selección. </w:t>
      </w:r>
    </w:p>
    <w:p w14:paraId="1C33FA02" w14:textId="77777777"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p>
    <w:p w14:paraId="110AEC95" w14:textId="77777777"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r w:rsidRPr="006C5983">
        <w:rPr>
          <w:rFonts w:ascii="Verdana" w:eastAsiaTheme="minorHAnsi" w:hAnsi="Verdana" w:cs="Verdana"/>
          <w:sz w:val="20"/>
          <w:szCs w:val="20"/>
          <w:lang w:eastAsia="en-US"/>
        </w:rPr>
        <w:t xml:space="preserve">En el evento que el proponente presente su propuesta por medio de apoderado, el poder deberá estar debidamente otorgado conforme las disposiciones legales vigentes y contendrá expresa y claramente la facultad especial otorgada para participar en procesos de contratación de la naturaleza que se trate y deberá aportar el documento de identificación del apoderado. </w:t>
      </w:r>
    </w:p>
    <w:p w14:paraId="6B22B90A" w14:textId="77777777"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p>
    <w:p w14:paraId="2E219538" w14:textId="77777777"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r w:rsidRPr="006C5983">
        <w:rPr>
          <w:rFonts w:ascii="Verdana" w:hAnsi="Verdana" w:cs="Arial"/>
          <w:sz w:val="20"/>
          <w:szCs w:val="20"/>
        </w:rPr>
        <w:t>El apoderado que firme la oferta podrá ser una persona natural o jurídica, que en todo caso debe tener domicilio permanente, para efectos de este proceso, en la República de Colombia, y debe estar facultado para representar al Proponente, a efectos de adelantar en su nombre de manera específica las siguientes actividades: (i) presentar oferta para el presente Proceso de Contratación;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59663E10" w14:textId="77777777"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p>
    <w:p w14:paraId="6F6B12DE" w14:textId="52BBAAEE" w:rsidR="00431CC4" w:rsidRPr="006C5983" w:rsidRDefault="00431CC4" w:rsidP="00E636CF">
      <w:pPr>
        <w:autoSpaceDE w:val="0"/>
        <w:autoSpaceDN w:val="0"/>
        <w:adjustRightInd w:val="0"/>
        <w:jc w:val="both"/>
        <w:rPr>
          <w:rFonts w:ascii="Verdana" w:eastAsiaTheme="minorHAnsi" w:hAnsi="Verdana" w:cs="Verdana"/>
          <w:sz w:val="20"/>
          <w:szCs w:val="20"/>
          <w:lang w:eastAsia="en-US"/>
        </w:rPr>
      </w:pPr>
      <w:r w:rsidRPr="006C5983">
        <w:rPr>
          <w:rFonts w:ascii="Verdana" w:eastAsiaTheme="minorHAnsi" w:hAnsi="Verdana" w:cs="Verdana"/>
          <w:b/>
          <w:sz w:val="20"/>
          <w:szCs w:val="20"/>
          <w:lang w:eastAsia="en-US"/>
        </w:rPr>
        <w:t xml:space="preserve">NOTA </w:t>
      </w:r>
      <w:r w:rsidR="00D06620" w:rsidRPr="006C5983">
        <w:rPr>
          <w:rFonts w:ascii="Verdana" w:eastAsiaTheme="minorHAnsi" w:hAnsi="Verdana" w:cs="Verdana"/>
          <w:b/>
          <w:sz w:val="20"/>
          <w:szCs w:val="20"/>
          <w:lang w:eastAsia="en-US"/>
        </w:rPr>
        <w:t>1</w:t>
      </w:r>
      <w:r w:rsidRPr="006C5983">
        <w:rPr>
          <w:rFonts w:ascii="Verdana" w:eastAsiaTheme="minorHAnsi" w:hAnsi="Verdana" w:cs="Verdana"/>
          <w:b/>
          <w:sz w:val="20"/>
          <w:szCs w:val="20"/>
          <w:lang w:eastAsia="en-US"/>
        </w:rPr>
        <w:t>:</w:t>
      </w:r>
      <w:r w:rsidRPr="006C5983">
        <w:rPr>
          <w:rFonts w:ascii="Verdana" w:eastAsiaTheme="minorHAnsi" w:hAnsi="Verdana" w:cs="Verdana"/>
          <w:sz w:val="20"/>
          <w:szCs w:val="20"/>
          <w:lang w:eastAsia="en-US"/>
        </w:rPr>
        <w:t xml:space="preserve"> En ofertas conjuntas, cuando los integrantes del consorcio o unión temporal, o uno de ellos, sea persona natural, cada uno de ellos o el integrante respectivo, aportará el certificado respectivo y la correspondiente copia del documento de identificación. </w:t>
      </w:r>
    </w:p>
    <w:p w14:paraId="79BFBF90" w14:textId="77777777" w:rsidR="00431CC4" w:rsidRPr="006C5983" w:rsidRDefault="00431CC4" w:rsidP="00E636CF">
      <w:pPr>
        <w:jc w:val="both"/>
        <w:rPr>
          <w:rFonts w:ascii="Verdana" w:hAnsi="Verdana" w:cs="Arial"/>
          <w:sz w:val="20"/>
          <w:szCs w:val="20"/>
        </w:rPr>
      </w:pPr>
      <w:r w:rsidRPr="006C5983">
        <w:rPr>
          <w:rFonts w:ascii="Verdana" w:hAnsi="Verdana" w:cs="Arial"/>
          <w:sz w:val="20"/>
          <w:szCs w:val="20"/>
        </w:rPr>
        <w:t xml:space="preserve"> </w:t>
      </w:r>
    </w:p>
    <w:p w14:paraId="4C24ED53" w14:textId="77777777" w:rsidR="00431CC4" w:rsidRPr="006C5983" w:rsidRDefault="00431CC4" w:rsidP="00313D7C">
      <w:pPr>
        <w:pStyle w:val="Prrafodelista"/>
        <w:numPr>
          <w:ilvl w:val="3"/>
          <w:numId w:val="25"/>
        </w:numPr>
        <w:ind w:left="993" w:hanging="993"/>
        <w:jc w:val="both"/>
        <w:rPr>
          <w:rFonts w:ascii="Verdana" w:hAnsi="Verdana" w:cs="Arial"/>
          <w:b/>
          <w:sz w:val="20"/>
          <w:szCs w:val="20"/>
        </w:rPr>
      </w:pPr>
      <w:r w:rsidRPr="006C5983">
        <w:rPr>
          <w:rFonts w:ascii="Verdana" w:hAnsi="Verdana" w:cs="Arial"/>
          <w:b/>
          <w:sz w:val="20"/>
          <w:szCs w:val="20"/>
        </w:rPr>
        <w:t>PERSONAS JURÍDICAS</w:t>
      </w:r>
    </w:p>
    <w:p w14:paraId="3FB1664A" w14:textId="77777777" w:rsidR="00431CC4" w:rsidRPr="006C5983" w:rsidRDefault="00431CC4" w:rsidP="00E636CF">
      <w:pPr>
        <w:jc w:val="both"/>
        <w:rPr>
          <w:rFonts w:ascii="Verdana" w:hAnsi="Verdana" w:cs="Arial"/>
          <w:sz w:val="20"/>
          <w:szCs w:val="20"/>
        </w:rPr>
      </w:pPr>
    </w:p>
    <w:p w14:paraId="13ADF642" w14:textId="77777777" w:rsidR="00431CC4" w:rsidRPr="006C5983" w:rsidRDefault="00431CC4" w:rsidP="00E636CF">
      <w:pPr>
        <w:jc w:val="both"/>
        <w:rPr>
          <w:rFonts w:ascii="Verdana" w:hAnsi="Verdana" w:cs="Arial"/>
          <w:sz w:val="20"/>
          <w:szCs w:val="20"/>
        </w:rPr>
      </w:pPr>
      <w:r w:rsidRPr="006C5983">
        <w:rPr>
          <w:rFonts w:ascii="Verdana" w:hAnsi="Verdana" w:cs="Arial"/>
          <w:sz w:val="20"/>
          <w:szCs w:val="20"/>
        </w:rPr>
        <w:t xml:space="preserve">Deben presentar los siguientes documentos: </w:t>
      </w:r>
    </w:p>
    <w:p w14:paraId="13CCFF7F" w14:textId="77777777" w:rsidR="00431CC4" w:rsidRPr="006C5983" w:rsidRDefault="00431CC4" w:rsidP="00E636CF">
      <w:pPr>
        <w:jc w:val="both"/>
        <w:rPr>
          <w:rFonts w:ascii="Verdana" w:hAnsi="Verdana" w:cs="Arial"/>
          <w:sz w:val="20"/>
          <w:szCs w:val="20"/>
        </w:rPr>
      </w:pPr>
    </w:p>
    <w:p w14:paraId="3A72637C" w14:textId="77777777" w:rsidR="00431CC4" w:rsidRPr="006C5983" w:rsidRDefault="00431CC4" w:rsidP="00E636CF">
      <w:pPr>
        <w:numPr>
          <w:ilvl w:val="0"/>
          <w:numId w:val="18"/>
        </w:numPr>
        <w:jc w:val="both"/>
        <w:rPr>
          <w:rFonts w:ascii="Verdana" w:hAnsi="Verdana" w:cs="Arial"/>
          <w:sz w:val="20"/>
          <w:szCs w:val="20"/>
        </w:rPr>
      </w:pPr>
      <w:r w:rsidRPr="006C5983">
        <w:rPr>
          <w:rFonts w:ascii="Verdana" w:hAnsi="Verdana" w:cs="Arial"/>
          <w:b/>
          <w:sz w:val="20"/>
          <w:szCs w:val="20"/>
        </w:rPr>
        <w:t>Persona jurídica nacional o extranjera con sucursal en Colombia</w:t>
      </w:r>
      <w:r w:rsidRPr="006C5983">
        <w:rPr>
          <w:rFonts w:ascii="Verdana" w:hAnsi="Verdana" w:cs="Arial"/>
          <w:sz w:val="20"/>
          <w:szCs w:val="20"/>
        </w:rPr>
        <w:t xml:space="preserve">: </w:t>
      </w:r>
    </w:p>
    <w:p w14:paraId="515F564D" w14:textId="77777777" w:rsidR="00431CC4" w:rsidRPr="006C5983" w:rsidRDefault="00431CC4" w:rsidP="00E636CF">
      <w:pPr>
        <w:jc w:val="both"/>
        <w:rPr>
          <w:rFonts w:ascii="Verdana" w:hAnsi="Verdana" w:cs="Arial"/>
          <w:sz w:val="20"/>
          <w:szCs w:val="20"/>
        </w:rPr>
      </w:pPr>
    </w:p>
    <w:p w14:paraId="517EA209" w14:textId="77777777" w:rsidR="00431CC4" w:rsidRPr="006C5983" w:rsidRDefault="00431CC4" w:rsidP="00E636CF">
      <w:pPr>
        <w:numPr>
          <w:ilvl w:val="0"/>
          <w:numId w:val="19"/>
        </w:numPr>
        <w:ind w:left="993" w:hanging="567"/>
        <w:jc w:val="both"/>
        <w:rPr>
          <w:rFonts w:ascii="Verdana" w:hAnsi="Verdana" w:cs="Arial"/>
          <w:sz w:val="20"/>
          <w:szCs w:val="20"/>
        </w:rPr>
      </w:pPr>
      <w:r w:rsidRPr="006C5983">
        <w:rPr>
          <w:rFonts w:ascii="Verdana" w:hAnsi="Verdana" w:cs="Arial"/>
          <w:b/>
          <w:sz w:val="20"/>
          <w:szCs w:val="20"/>
        </w:rPr>
        <w:t>Certificado de existencia y representación legal</w:t>
      </w:r>
      <w:r w:rsidRPr="006C5983">
        <w:rPr>
          <w:rFonts w:ascii="Verdana" w:hAnsi="Verdana" w:cs="Arial"/>
          <w:sz w:val="20"/>
          <w:szCs w:val="20"/>
        </w:rPr>
        <w:t xml:space="preserve"> expedido por la Cámara de Comercio o autoridad competente, en el que se verificará:</w:t>
      </w:r>
    </w:p>
    <w:p w14:paraId="021B19DA" w14:textId="77777777" w:rsidR="00431CC4" w:rsidRPr="006C5983" w:rsidRDefault="00431CC4" w:rsidP="00E636CF">
      <w:pPr>
        <w:ind w:left="1080"/>
        <w:jc w:val="both"/>
        <w:rPr>
          <w:rFonts w:ascii="Verdana" w:hAnsi="Verdana" w:cs="Arial"/>
          <w:sz w:val="20"/>
          <w:szCs w:val="20"/>
        </w:rPr>
      </w:pPr>
    </w:p>
    <w:p w14:paraId="64BB66DB" w14:textId="77777777" w:rsidR="00431CC4" w:rsidRPr="006C5983" w:rsidRDefault="00431CC4" w:rsidP="00E636CF">
      <w:pPr>
        <w:numPr>
          <w:ilvl w:val="0"/>
          <w:numId w:val="20"/>
        </w:numPr>
        <w:ind w:left="1418"/>
        <w:jc w:val="both"/>
        <w:rPr>
          <w:rFonts w:ascii="Verdana" w:hAnsi="Verdana" w:cs="Arial"/>
          <w:sz w:val="20"/>
          <w:szCs w:val="20"/>
        </w:rPr>
      </w:pPr>
      <w:r w:rsidRPr="006C5983">
        <w:rPr>
          <w:rFonts w:ascii="Verdana" w:hAnsi="Verdana" w:cs="Arial"/>
          <w:sz w:val="20"/>
          <w:szCs w:val="20"/>
        </w:rPr>
        <w:t xml:space="preserve">Fecha de expedición del certificado no mayor a treinta (30) días calendario anteriores a la fecha de cierre del Proceso de Contratación. En caso de </w:t>
      </w:r>
      <w:r w:rsidRPr="006C5983">
        <w:rPr>
          <w:rFonts w:ascii="Verdana" w:hAnsi="Verdana" w:cs="Arial"/>
          <w:sz w:val="20"/>
          <w:szCs w:val="20"/>
        </w:rPr>
        <w:lastRenderedPageBreak/>
        <w:t>modificarse la fecha de cierre del proceso, se tendrá como referencia para establecer el plazo de vigencia del certificado de existencia y representación legal la inicialmente fijada en el Pliego de Condiciones.</w:t>
      </w:r>
    </w:p>
    <w:p w14:paraId="0465D547" w14:textId="77777777" w:rsidR="00431CC4" w:rsidRPr="006C5983" w:rsidRDefault="00431CC4" w:rsidP="00E636CF">
      <w:pPr>
        <w:ind w:left="1418"/>
        <w:jc w:val="both"/>
        <w:rPr>
          <w:rFonts w:ascii="Verdana" w:hAnsi="Verdana" w:cs="Arial"/>
          <w:sz w:val="20"/>
          <w:szCs w:val="20"/>
        </w:rPr>
      </w:pPr>
    </w:p>
    <w:p w14:paraId="51B3B69F" w14:textId="77777777" w:rsidR="00431CC4" w:rsidRPr="006C5983" w:rsidRDefault="00431CC4" w:rsidP="00E636CF">
      <w:pPr>
        <w:numPr>
          <w:ilvl w:val="0"/>
          <w:numId w:val="20"/>
        </w:numPr>
        <w:ind w:left="1418"/>
        <w:jc w:val="both"/>
        <w:rPr>
          <w:rFonts w:ascii="Verdana" w:hAnsi="Verdana" w:cs="Arial"/>
          <w:sz w:val="20"/>
          <w:szCs w:val="20"/>
        </w:rPr>
      </w:pPr>
      <w:r w:rsidRPr="006C5983">
        <w:rPr>
          <w:rFonts w:ascii="Verdana" w:hAnsi="Verdana" w:cs="Arial"/>
          <w:sz w:val="20"/>
          <w:szCs w:val="20"/>
        </w:rPr>
        <w:t xml:space="preserve">Que el objeto de la sociedad permita ejecutar el objeto y las actividades descritas en el objeto del Proceso de Contratación. </w:t>
      </w:r>
    </w:p>
    <w:p w14:paraId="7671C395" w14:textId="77777777" w:rsidR="00431CC4" w:rsidRPr="006C5983" w:rsidRDefault="00431CC4" w:rsidP="00E636CF">
      <w:pPr>
        <w:ind w:left="1080"/>
        <w:jc w:val="both"/>
        <w:rPr>
          <w:rFonts w:ascii="Verdana" w:hAnsi="Verdana" w:cs="Arial"/>
          <w:sz w:val="20"/>
          <w:szCs w:val="20"/>
        </w:rPr>
      </w:pPr>
    </w:p>
    <w:p w14:paraId="05691275" w14:textId="77777777" w:rsidR="00431CC4" w:rsidRPr="006C5983" w:rsidRDefault="00431CC4" w:rsidP="00E636CF">
      <w:pPr>
        <w:numPr>
          <w:ilvl w:val="0"/>
          <w:numId w:val="20"/>
        </w:numPr>
        <w:ind w:left="1418"/>
        <w:jc w:val="both"/>
        <w:rPr>
          <w:rFonts w:ascii="Verdana" w:hAnsi="Verdana"/>
          <w:spacing w:val="-3"/>
          <w:sz w:val="20"/>
          <w:szCs w:val="20"/>
        </w:rPr>
      </w:pPr>
      <w:r w:rsidRPr="006C5983">
        <w:rPr>
          <w:rFonts w:ascii="Verdana" w:hAnsi="Verdana"/>
          <w:spacing w:val="-3"/>
          <w:sz w:val="20"/>
          <w:szCs w:val="20"/>
        </w:rPr>
        <w:t xml:space="preserve">En el </w:t>
      </w:r>
      <w:r w:rsidRPr="006C5983">
        <w:rPr>
          <w:rFonts w:ascii="Verdana" w:hAnsi="Verdana" w:cs="Arial"/>
          <w:sz w:val="20"/>
          <w:szCs w:val="20"/>
        </w:rPr>
        <w:t>caso</w:t>
      </w:r>
      <w:r w:rsidRPr="006C5983">
        <w:rPr>
          <w:rFonts w:ascii="Verdana" w:hAnsi="Verdana"/>
          <w:spacing w:val="-3"/>
          <w:sz w:val="20"/>
          <w:szCs w:val="20"/>
        </w:rPr>
        <w:t xml:space="preserve"> de uniones temporales o consorcios, sus miembros deberán acreditar que dentro de su objeto social se encuentra comprendida la actividad que se comprometen a desarrollar en el acuerdo de conformación correspondiente. </w:t>
      </w:r>
    </w:p>
    <w:p w14:paraId="2AF5D890" w14:textId="77777777" w:rsidR="00431CC4" w:rsidRPr="006C5983" w:rsidRDefault="00431CC4" w:rsidP="00E636CF">
      <w:pPr>
        <w:autoSpaceDE w:val="0"/>
        <w:autoSpaceDN w:val="0"/>
        <w:adjustRightInd w:val="0"/>
        <w:jc w:val="both"/>
        <w:rPr>
          <w:rFonts w:ascii="Verdana" w:hAnsi="Verdana" w:cs="Arial"/>
          <w:spacing w:val="-3"/>
          <w:sz w:val="20"/>
          <w:szCs w:val="20"/>
        </w:rPr>
      </w:pPr>
    </w:p>
    <w:p w14:paraId="3481DFC9" w14:textId="77777777" w:rsidR="00431CC4" w:rsidRPr="006C5983" w:rsidRDefault="00431CC4" w:rsidP="00E636CF">
      <w:pPr>
        <w:numPr>
          <w:ilvl w:val="0"/>
          <w:numId w:val="20"/>
        </w:numPr>
        <w:ind w:left="1418"/>
        <w:jc w:val="both"/>
        <w:rPr>
          <w:rFonts w:ascii="Verdana" w:hAnsi="Verdana"/>
          <w:spacing w:val="-3"/>
          <w:sz w:val="20"/>
          <w:szCs w:val="20"/>
        </w:rPr>
      </w:pPr>
      <w:r w:rsidRPr="006C5983">
        <w:rPr>
          <w:rFonts w:ascii="Verdana" w:hAnsi="Verdana"/>
          <w:spacing w:val="-3"/>
          <w:sz w:val="20"/>
          <w:szCs w:val="20"/>
        </w:rPr>
        <w:t xml:space="preserve">En todo caso el consorcio o la unión temporal, deberá, en conjunto, acreditar que sus objetos sociales comprenden el objeto del presente proceso de selección. </w:t>
      </w:r>
    </w:p>
    <w:p w14:paraId="7572E2D4" w14:textId="77777777" w:rsidR="00431CC4" w:rsidRPr="006C5983" w:rsidRDefault="00431CC4" w:rsidP="00E636CF">
      <w:pPr>
        <w:ind w:left="1418"/>
        <w:jc w:val="both"/>
        <w:rPr>
          <w:rFonts w:ascii="Verdana" w:hAnsi="Verdana" w:cs="Arial"/>
          <w:sz w:val="20"/>
          <w:szCs w:val="20"/>
        </w:rPr>
      </w:pPr>
    </w:p>
    <w:p w14:paraId="5374E3CA" w14:textId="77777777" w:rsidR="00431CC4" w:rsidRPr="006C5983" w:rsidRDefault="00431CC4" w:rsidP="00E636CF">
      <w:pPr>
        <w:numPr>
          <w:ilvl w:val="0"/>
          <w:numId w:val="20"/>
        </w:numPr>
        <w:ind w:left="1418"/>
        <w:jc w:val="both"/>
        <w:rPr>
          <w:rFonts w:ascii="Verdana" w:hAnsi="Verdana" w:cs="Arial"/>
          <w:sz w:val="20"/>
          <w:szCs w:val="20"/>
        </w:rPr>
      </w:pPr>
      <w:r w:rsidRPr="006C5983">
        <w:rPr>
          <w:rFonts w:ascii="Verdana" w:hAnsi="Verdana" w:cs="Arial"/>
          <w:sz w:val="20"/>
          <w:szCs w:val="20"/>
        </w:rPr>
        <w:t>Quién ejerce la representación legal y las facultades del mismo.</w:t>
      </w:r>
    </w:p>
    <w:p w14:paraId="46539120" w14:textId="77777777" w:rsidR="00431CC4" w:rsidRPr="006C5983" w:rsidRDefault="00431CC4" w:rsidP="00E636CF">
      <w:pPr>
        <w:ind w:left="1418"/>
        <w:jc w:val="both"/>
        <w:rPr>
          <w:rFonts w:ascii="Verdana" w:hAnsi="Verdana" w:cs="Arial"/>
          <w:sz w:val="20"/>
          <w:szCs w:val="20"/>
        </w:rPr>
      </w:pPr>
    </w:p>
    <w:p w14:paraId="0EF3632D" w14:textId="77777777" w:rsidR="00431CC4" w:rsidRPr="006C5983" w:rsidRDefault="00431CC4" w:rsidP="00E636CF">
      <w:pPr>
        <w:numPr>
          <w:ilvl w:val="0"/>
          <w:numId w:val="20"/>
        </w:numPr>
        <w:ind w:left="1418"/>
        <w:jc w:val="both"/>
        <w:rPr>
          <w:rFonts w:ascii="Verdana" w:hAnsi="Verdana" w:cs="Arial"/>
          <w:sz w:val="20"/>
          <w:szCs w:val="20"/>
        </w:rPr>
      </w:pPr>
      <w:r w:rsidRPr="006C5983">
        <w:rPr>
          <w:rFonts w:ascii="Verdana" w:hAnsi="Verdana" w:cs="Arial"/>
          <w:sz w:val="20"/>
          <w:szCs w:val="20"/>
        </w:rPr>
        <w:t>Las personas jurídicas nacionales y extranjeras deberán acreditar que su duración no será inferior a la del plazo del contrato y un (1) año más.</w:t>
      </w:r>
    </w:p>
    <w:p w14:paraId="2A307410" w14:textId="77777777" w:rsidR="00431CC4" w:rsidRPr="006C5983" w:rsidRDefault="00431CC4" w:rsidP="00E636CF">
      <w:pPr>
        <w:ind w:left="1418"/>
        <w:jc w:val="both"/>
        <w:rPr>
          <w:rFonts w:ascii="Verdana" w:hAnsi="Verdana" w:cs="Arial"/>
          <w:sz w:val="20"/>
          <w:szCs w:val="20"/>
        </w:rPr>
      </w:pPr>
    </w:p>
    <w:p w14:paraId="1FE164ED" w14:textId="77777777" w:rsidR="00431CC4" w:rsidRPr="006C5983" w:rsidRDefault="00431CC4" w:rsidP="00E636CF">
      <w:pPr>
        <w:numPr>
          <w:ilvl w:val="0"/>
          <w:numId w:val="20"/>
        </w:numPr>
        <w:ind w:left="1418"/>
        <w:jc w:val="both"/>
        <w:rPr>
          <w:rFonts w:ascii="Verdana" w:hAnsi="Verdana" w:cs="Arial"/>
          <w:sz w:val="20"/>
          <w:szCs w:val="20"/>
        </w:rPr>
      </w:pPr>
      <w:r w:rsidRPr="006C5983">
        <w:rPr>
          <w:rFonts w:ascii="Verdana" w:hAnsi="Verdana" w:cs="Arial"/>
          <w:sz w:val="20"/>
          <w:szCs w:val="20"/>
        </w:rPr>
        <w:t xml:space="preserve">Si el representante legal de la sociedad tiene restricciones para contraer obligaciones en nombre de la misma, deberá acreditar su capacidad a través de una autorización suficiente otorgada por el órgano social competente respectivo para cada caso. </w:t>
      </w:r>
      <w:r w:rsidRPr="006C5983">
        <w:rPr>
          <w:rFonts w:ascii="Verdana" w:hAnsi="Verdana" w:cs="Arial"/>
          <w:bCs/>
          <w:sz w:val="20"/>
          <w:szCs w:val="20"/>
        </w:rPr>
        <w:t>(</w:t>
      </w:r>
      <w:r w:rsidRPr="006C5983">
        <w:rPr>
          <w:rFonts w:ascii="Verdana" w:hAnsi="Verdana" w:cs="Arial"/>
          <w:spacing w:val="-3"/>
          <w:sz w:val="20"/>
          <w:szCs w:val="20"/>
        </w:rPr>
        <w:t>En ofertas conjuntas, consorcio o unión temporal, se deberá aportar el documento para cada uno de sus integrantes, si a ello hubiere lugar).</w:t>
      </w:r>
      <w:r w:rsidRPr="006C5983">
        <w:rPr>
          <w:rFonts w:ascii="Verdana" w:hAnsi="Verdana" w:cs="Arial"/>
          <w:sz w:val="20"/>
          <w:szCs w:val="20"/>
        </w:rPr>
        <w:t xml:space="preserve"> </w:t>
      </w:r>
    </w:p>
    <w:p w14:paraId="24E9AD25" w14:textId="77777777" w:rsidR="00431CC4" w:rsidRPr="006C5983" w:rsidRDefault="00431CC4" w:rsidP="00E636CF">
      <w:pPr>
        <w:ind w:left="1418"/>
        <w:jc w:val="both"/>
        <w:rPr>
          <w:rFonts w:ascii="Verdana" w:hAnsi="Verdana" w:cs="Arial"/>
          <w:sz w:val="20"/>
          <w:szCs w:val="20"/>
        </w:rPr>
      </w:pPr>
    </w:p>
    <w:p w14:paraId="33A41E23" w14:textId="77777777" w:rsidR="00431CC4" w:rsidRPr="006C5983" w:rsidRDefault="00431CC4" w:rsidP="00E636CF">
      <w:pPr>
        <w:numPr>
          <w:ilvl w:val="0"/>
          <w:numId w:val="20"/>
        </w:numPr>
        <w:ind w:left="1418"/>
        <w:jc w:val="both"/>
        <w:rPr>
          <w:rFonts w:ascii="Verdana" w:hAnsi="Verdana" w:cs="Arial"/>
          <w:sz w:val="20"/>
          <w:szCs w:val="20"/>
        </w:rPr>
      </w:pPr>
      <w:r w:rsidRPr="006C5983">
        <w:rPr>
          <w:rFonts w:ascii="Verdana" w:hAnsi="Verdana" w:cs="Arial"/>
          <w:sz w:val="20"/>
          <w:szCs w:val="20"/>
        </w:rPr>
        <w:t>El nombramiento del revisor fiscal, en caso de que deba contar con uno, se verificará del certificado de existencia y representación legal aportado.</w:t>
      </w:r>
    </w:p>
    <w:p w14:paraId="3A24F94F" w14:textId="77777777" w:rsidR="00431CC4" w:rsidRPr="006C5983" w:rsidRDefault="00431CC4" w:rsidP="00E636CF">
      <w:pPr>
        <w:ind w:left="1080"/>
        <w:jc w:val="both"/>
        <w:rPr>
          <w:rFonts w:ascii="Verdana" w:hAnsi="Verdana" w:cs="Arial"/>
          <w:sz w:val="20"/>
          <w:szCs w:val="20"/>
        </w:rPr>
      </w:pPr>
    </w:p>
    <w:p w14:paraId="377D2850" w14:textId="77777777" w:rsidR="00431CC4" w:rsidRPr="006C5983" w:rsidRDefault="00431CC4" w:rsidP="00E636CF">
      <w:pPr>
        <w:ind w:left="993"/>
        <w:jc w:val="both"/>
        <w:rPr>
          <w:rFonts w:ascii="Verdana" w:hAnsi="Verdana"/>
          <w:sz w:val="20"/>
          <w:szCs w:val="20"/>
        </w:rPr>
      </w:pPr>
      <w:r w:rsidRPr="006C5983">
        <w:rPr>
          <w:rFonts w:ascii="Verdana" w:hAnsi="Verdana" w:cs="Arial"/>
          <w:b/>
          <w:sz w:val="20"/>
          <w:szCs w:val="20"/>
        </w:rPr>
        <w:t>Nota:</w:t>
      </w:r>
      <w:r w:rsidRPr="006C5983">
        <w:rPr>
          <w:rFonts w:ascii="Verdana" w:hAnsi="Verdana" w:cs="Arial"/>
          <w:spacing w:val="-3"/>
          <w:sz w:val="20"/>
          <w:szCs w:val="20"/>
        </w:rPr>
        <w:t xml:space="preserve"> En ofertas conjuntas, cuando los integrantes del Consorcio o Unión Temporal, o uno de ellos, sea persona jurídica, cada uno de ellos o el integrante respectivo, aportará el certificado correspondiente.</w:t>
      </w:r>
    </w:p>
    <w:p w14:paraId="57804C05" w14:textId="77777777" w:rsidR="00431CC4" w:rsidRPr="006C5983" w:rsidRDefault="00431CC4" w:rsidP="00E636CF">
      <w:pPr>
        <w:ind w:left="1418"/>
        <w:jc w:val="both"/>
        <w:rPr>
          <w:rFonts w:ascii="Verdana" w:hAnsi="Verdana" w:cs="Arial"/>
          <w:sz w:val="20"/>
          <w:szCs w:val="20"/>
        </w:rPr>
      </w:pPr>
    </w:p>
    <w:p w14:paraId="6FF1362D" w14:textId="77777777" w:rsidR="00431CC4" w:rsidRPr="006C5983" w:rsidRDefault="00431CC4" w:rsidP="00E636CF">
      <w:pPr>
        <w:numPr>
          <w:ilvl w:val="0"/>
          <w:numId w:val="19"/>
        </w:numPr>
        <w:ind w:left="993" w:hanging="567"/>
        <w:jc w:val="both"/>
        <w:rPr>
          <w:rFonts w:ascii="Verdana" w:hAnsi="Verdana" w:cs="Arial"/>
          <w:spacing w:val="-3"/>
          <w:sz w:val="20"/>
          <w:szCs w:val="20"/>
        </w:rPr>
      </w:pPr>
      <w:r w:rsidRPr="006C5983">
        <w:rPr>
          <w:rFonts w:ascii="Verdana" w:hAnsi="Verdana" w:cs="Arial"/>
          <w:b/>
          <w:sz w:val="20"/>
          <w:szCs w:val="20"/>
        </w:rPr>
        <w:t>Documento</w:t>
      </w:r>
      <w:r w:rsidRPr="006C5983">
        <w:rPr>
          <w:rFonts w:ascii="Verdana" w:hAnsi="Verdana" w:cs="Arial"/>
          <w:b/>
          <w:bCs/>
          <w:sz w:val="20"/>
          <w:szCs w:val="20"/>
        </w:rPr>
        <w:t xml:space="preserve"> de identificación del representante legal y/o apoderado.</w:t>
      </w:r>
      <w:r w:rsidRPr="006C5983">
        <w:rPr>
          <w:rFonts w:ascii="Verdana" w:hAnsi="Verdana" w:cs="Arial"/>
          <w:bCs/>
          <w:sz w:val="20"/>
          <w:szCs w:val="20"/>
        </w:rPr>
        <w:t xml:space="preserve"> El proponente debe aportar copia del documento de identidad del representante legal y/o del apoderado. (</w:t>
      </w:r>
      <w:r w:rsidRPr="006C5983">
        <w:rPr>
          <w:rFonts w:ascii="Verdana" w:hAnsi="Verdana" w:cs="Arial"/>
          <w:spacing w:val="-3"/>
          <w:sz w:val="20"/>
          <w:szCs w:val="20"/>
        </w:rPr>
        <w:t>En ofertas conjuntas, consorcio o unión temporal, se deberá aportar el documento de identificación del representante legal o apoderado de cada uno de sus integrantes</w:t>
      </w:r>
      <w:r w:rsidR="0056551A" w:rsidRPr="006C5983">
        <w:rPr>
          <w:rFonts w:ascii="Verdana" w:hAnsi="Verdana" w:cs="Arial"/>
          <w:spacing w:val="-3"/>
          <w:sz w:val="20"/>
          <w:szCs w:val="20"/>
        </w:rPr>
        <w:t xml:space="preserve"> y del consorcio o unión temporal</w:t>
      </w:r>
      <w:r w:rsidRPr="006C5983">
        <w:rPr>
          <w:rFonts w:ascii="Verdana" w:hAnsi="Verdana" w:cs="Arial"/>
          <w:spacing w:val="-3"/>
          <w:sz w:val="20"/>
          <w:szCs w:val="20"/>
        </w:rPr>
        <w:t>).</w:t>
      </w:r>
    </w:p>
    <w:p w14:paraId="13B85ECD" w14:textId="77777777" w:rsidR="00431CC4" w:rsidRPr="006C5983" w:rsidRDefault="00431CC4" w:rsidP="00E636CF">
      <w:pPr>
        <w:jc w:val="both"/>
        <w:rPr>
          <w:rFonts w:ascii="Verdana" w:hAnsi="Verdana" w:cs="Arial"/>
          <w:spacing w:val="-3"/>
          <w:sz w:val="20"/>
          <w:szCs w:val="20"/>
        </w:rPr>
      </w:pPr>
    </w:p>
    <w:p w14:paraId="23199B17" w14:textId="77777777" w:rsidR="00431CC4" w:rsidRPr="006C5983" w:rsidRDefault="00431CC4" w:rsidP="00E636CF">
      <w:pPr>
        <w:ind w:left="993"/>
        <w:jc w:val="both"/>
        <w:rPr>
          <w:rFonts w:ascii="Verdana" w:hAnsi="Verdana" w:cs="Arial"/>
          <w:sz w:val="20"/>
          <w:szCs w:val="20"/>
        </w:rPr>
      </w:pPr>
      <w:r w:rsidRPr="006C5983">
        <w:rPr>
          <w:rFonts w:ascii="Verdana" w:hAnsi="Verdana" w:cs="Arial"/>
          <w:sz w:val="20"/>
          <w:szCs w:val="20"/>
        </w:rPr>
        <w:t>En el evento que el proponente presente su propuesta por medio de apoderado, el poder deberá estar debidamente otorgado conforme las disposiciones legales vigentes y contendrá expresa y claramente la facultad especial otorgada para participar en procesos de contratación de la naturaleza que se trate.</w:t>
      </w:r>
    </w:p>
    <w:p w14:paraId="415A2616" w14:textId="77777777" w:rsidR="00431CC4" w:rsidRPr="006C5983" w:rsidRDefault="00431CC4" w:rsidP="00E636CF">
      <w:pPr>
        <w:ind w:left="993"/>
        <w:jc w:val="both"/>
        <w:rPr>
          <w:rFonts w:ascii="Verdana" w:hAnsi="Verdana" w:cs="Arial"/>
          <w:b/>
          <w:sz w:val="20"/>
          <w:szCs w:val="20"/>
        </w:rPr>
      </w:pPr>
    </w:p>
    <w:p w14:paraId="3A73DE41" w14:textId="08DD9251" w:rsidR="00431CC4" w:rsidRPr="006C5983" w:rsidRDefault="00431CC4" w:rsidP="00E636CF">
      <w:pPr>
        <w:numPr>
          <w:ilvl w:val="0"/>
          <w:numId w:val="19"/>
        </w:numPr>
        <w:ind w:left="993" w:hanging="567"/>
        <w:jc w:val="both"/>
        <w:rPr>
          <w:rFonts w:ascii="Verdana" w:hAnsi="Verdana" w:cs="Arial"/>
          <w:sz w:val="20"/>
          <w:szCs w:val="20"/>
        </w:rPr>
      </w:pPr>
      <w:r w:rsidRPr="006C5983">
        <w:rPr>
          <w:rFonts w:ascii="Verdana" w:hAnsi="Verdana" w:cs="Arial"/>
          <w:sz w:val="20"/>
          <w:szCs w:val="20"/>
        </w:rPr>
        <w:t>Las personas jurídicas extranjeras con actividades permanentes en Colombia (contratos de obra o servicios) deberán estar legalmente establecidas en el territorio nacional de acuerdo con los artículos 471 y 474 del Código de Comercio.</w:t>
      </w:r>
    </w:p>
    <w:p w14:paraId="0A22294D" w14:textId="77777777" w:rsidR="00431CC4" w:rsidRPr="006C5983" w:rsidRDefault="00431CC4" w:rsidP="00E636CF">
      <w:pPr>
        <w:ind w:left="993"/>
        <w:jc w:val="both"/>
        <w:rPr>
          <w:rFonts w:ascii="Verdana" w:hAnsi="Verdana" w:cs="Arial"/>
          <w:sz w:val="20"/>
          <w:szCs w:val="20"/>
        </w:rPr>
      </w:pPr>
    </w:p>
    <w:p w14:paraId="296DD7C2" w14:textId="77777777" w:rsidR="00431CC4" w:rsidRPr="006C5983" w:rsidRDefault="00431CC4" w:rsidP="00E636CF">
      <w:pPr>
        <w:numPr>
          <w:ilvl w:val="0"/>
          <w:numId w:val="18"/>
        </w:numPr>
        <w:jc w:val="both"/>
        <w:rPr>
          <w:rFonts w:ascii="Verdana" w:hAnsi="Verdana" w:cs="Arial"/>
          <w:sz w:val="20"/>
          <w:szCs w:val="20"/>
        </w:rPr>
      </w:pPr>
      <w:r w:rsidRPr="006C5983">
        <w:rPr>
          <w:rFonts w:ascii="Verdana" w:hAnsi="Verdana" w:cs="Arial"/>
          <w:b/>
          <w:sz w:val="20"/>
          <w:szCs w:val="20"/>
        </w:rPr>
        <w:t xml:space="preserve">Entidades Estatales: </w:t>
      </w:r>
      <w:r w:rsidRPr="006C5983">
        <w:rPr>
          <w:rFonts w:ascii="Verdana" w:hAnsi="Verdana" w:cs="Arial"/>
          <w:sz w:val="20"/>
          <w:szCs w:val="20"/>
        </w:rPr>
        <w:t>Deben presentar los siguientes documentos para acreditar su existencia, representación y capacidad legal:</w:t>
      </w:r>
    </w:p>
    <w:p w14:paraId="75FAF721" w14:textId="77777777" w:rsidR="00431CC4" w:rsidRPr="006C5983" w:rsidRDefault="00431CC4" w:rsidP="00E636CF">
      <w:pPr>
        <w:ind w:left="360"/>
        <w:jc w:val="both"/>
        <w:rPr>
          <w:rFonts w:ascii="Verdana" w:hAnsi="Verdana" w:cs="Arial"/>
          <w:sz w:val="20"/>
          <w:szCs w:val="20"/>
        </w:rPr>
      </w:pPr>
    </w:p>
    <w:p w14:paraId="37E79C08" w14:textId="77777777" w:rsidR="00431CC4" w:rsidRPr="006C5983" w:rsidRDefault="00431CC4" w:rsidP="00E636CF">
      <w:pPr>
        <w:numPr>
          <w:ilvl w:val="0"/>
          <w:numId w:val="24"/>
        </w:numPr>
        <w:ind w:left="567" w:hanging="207"/>
        <w:jc w:val="both"/>
        <w:rPr>
          <w:rFonts w:ascii="Verdana" w:hAnsi="Verdana" w:cs="Arial"/>
          <w:sz w:val="20"/>
          <w:szCs w:val="20"/>
        </w:rPr>
      </w:pPr>
      <w:r w:rsidRPr="006C5983">
        <w:rPr>
          <w:rFonts w:ascii="Verdana" w:hAnsi="Verdana" w:cs="Arial"/>
          <w:sz w:val="20"/>
          <w:szCs w:val="20"/>
        </w:rPr>
        <w:t>Acto de creación de la Entidad Estatal. Este puede ser ley, decreto, ordenanza, acuerdo o certificado de existencia y representación legal (este último no mayor a treinta (30) días calendario anteriores a la fecha de cierre del proceso de selección - En caso de modificarse la fecha de cierre del proceso, se tendrá como referencia para establecer el plazo de vigencia del certificado de existencia y representación legal la inicialmente fijada en el Pliego de Condiciones) o documento equivalente que permita conocer la naturaleza jurídica, funciones, órganos de dirección o régimen jurídico de contratación de la Entidad Estatal.</w:t>
      </w:r>
    </w:p>
    <w:p w14:paraId="4B59C03D" w14:textId="77777777" w:rsidR="00431CC4" w:rsidRPr="006C5983" w:rsidRDefault="00431CC4" w:rsidP="00E636CF">
      <w:pPr>
        <w:ind w:left="360"/>
        <w:jc w:val="both"/>
        <w:rPr>
          <w:rFonts w:ascii="Verdana" w:hAnsi="Verdana" w:cs="Arial"/>
          <w:sz w:val="20"/>
          <w:szCs w:val="20"/>
        </w:rPr>
      </w:pPr>
    </w:p>
    <w:p w14:paraId="4D30BC20" w14:textId="77777777" w:rsidR="00431CC4" w:rsidRPr="006C5983" w:rsidRDefault="00431CC4" w:rsidP="00E636CF">
      <w:pPr>
        <w:ind w:left="567"/>
        <w:jc w:val="both"/>
        <w:rPr>
          <w:rFonts w:ascii="Verdana" w:hAnsi="Verdana" w:cs="Arial"/>
          <w:sz w:val="20"/>
          <w:szCs w:val="20"/>
        </w:rPr>
      </w:pPr>
      <w:r w:rsidRPr="006C5983">
        <w:rPr>
          <w:rFonts w:ascii="Verdana" w:hAnsi="Verdana" w:cs="Arial"/>
          <w:b/>
          <w:sz w:val="20"/>
          <w:szCs w:val="20"/>
        </w:rPr>
        <w:t>NOTA:</w:t>
      </w:r>
      <w:r w:rsidRPr="006C5983">
        <w:rPr>
          <w:rFonts w:ascii="Verdana" w:hAnsi="Verdana" w:cs="Arial"/>
          <w:sz w:val="20"/>
          <w:szCs w:val="20"/>
        </w:rPr>
        <w:t xml:space="preserve"> En el último evento indicado en el párrafo anterior, relacionado con las personas jurídicas no obligadas a aportar el certificado de existencia y representación legal, deberán aportar un documento equivalente que acredite su existencia, junto con los </w:t>
      </w:r>
      <w:r w:rsidRPr="006C5983">
        <w:rPr>
          <w:rFonts w:ascii="Verdana" w:hAnsi="Verdana" w:cs="Arial"/>
          <w:sz w:val="20"/>
          <w:szCs w:val="20"/>
        </w:rPr>
        <w:lastRenderedPageBreak/>
        <w:t>documentos que demuestren la capacidad del representante legal de la Entidad o sociedad a contratar, en el cual se verificará:</w:t>
      </w:r>
    </w:p>
    <w:p w14:paraId="61ADFAE7" w14:textId="77777777" w:rsidR="00431CC4" w:rsidRPr="006C5983" w:rsidRDefault="00431CC4" w:rsidP="00E636CF">
      <w:pPr>
        <w:ind w:left="360"/>
        <w:jc w:val="both"/>
        <w:rPr>
          <w:rFonts w:ascii="Verdana" w:hAnsi="Verdana" w:cs="Arial"/>
          <w:sz w:val="20"/>
          <w:szCs w:val="20"/>
        </w:rPr>
      </w:pPr>
    </w:p>
    <w:p w14:paraId="6A7F639B" w14:textId="77777777" w:rsidR="00431CC4" w:rsidRPr="006C5983" w:rsidRDefault="00431CC4" w:rsidP="00E636CF">
      <w:pPr>
        <w:numPr>
          <w:ilvl w:val="0"/>
          <w:numId w:val="21"/>
        </w:numPr>
        <w:jc w:val="both"/>
        <w:rPr>
          <w:rFonts w:ascii="Verdana" w:hAnsi="Verdana" w:cs="Arial"/>
          <w:sz w:val="20"/>
          <w:szCs w:val="20"/>
        </w:rPr>
      </w:pPr>
      <w:r w:rsidRPr="006C5983">
        <w:rPr>
          <w:rFonts w:ascii="Verdana" w:hAnsi="Verdana" w:cs="Arial"/>
          <w:sz w:val="20"/>
          <w:szCs w:val="20"/>
        </w:rPr>
        <w:t xml:space="preserve">Fecha de expedición del documento equivalente que acredite su existencia que no sea mayor a treinta (30) días calendario anteriores a la fecha de cierre del Proceso de Contratación (En caso de modificarse la fecha de cierre del proceso, se tendrá como referencia para establecer el plazo de vigencia del certificado de existencia y representación legal la inicialmente fijada en el Pliego de Condiciones). </w:t>
      </w:r>
    </w:p>
    <w:p w14:paraId="341D1C88" w14:textId="77777777" w:rsidR="00431CC4" w:rsidRPr="006C5983" w:rsidRDefault="00431CC4" w:rsidP="00E636CF">
      <w:pPr>
        <w:numPr>
          <w:ilvl w:val="0"/>
          <w:numId w:val="21"/>
        </w:numPr>
        <w:jc w:val="both"/>
        <w:rPr>
          <w:rFonts w:ascii="Verdana" w:hAnsi="Verdana" w:cs="Arial"/>
          <w:sz w:val="20"/>
          <w:szCs w:val="20"/>
        </w:rPr>
      </w:pPr>
      <w:r w:rsidRPr="006C5983">
        <w:rPr>
          <w:rFonts w:ascii="Verdana" w:hAnsi="Verdana" w:cs="Arial"/>
          <w:sz w:val="20"/>
          <w:szCs w:val="20"/>
        </w:rPr>
        <w:t xml:space="preserve">Que su objeto incluya las actividades principales objeto del proceso. </w:t>
      </w:r>
    </w:p>
    <w:p w14:paraId="5BDC6479" w14:textId="77777777" w:rsidR="00431CC4" w:rsidRPr="006C5983" w:rsidRDefault="00431CC4" w:rsidP="00E636CF">
      <w:pPr>
        <w:numPr>
          <w:ilvl w:val="0"/>
          <w:numId w:val="21"/>
        </w:numPr>
        <w:jc w:val="both"/>
        <w:rPr>
          <w:rFonts w:ascii="Verdana" w:hAnsi="Verdana" w:cs="Arial"/>
          <w:sz w:val="20"/>
          <w:szCs w:val="20"/>
        </w:rPr>
      </w:pPr>
      <w:r w:rsidRPr="006C5983">
        <w:rPr>
          <w:rFonts w:ascii="Verdana" w:hAnsi="Verdana" w:cs="Arial"/>
          <w:sz w:val="20"/>
          <w:szCs w:val="20"/>
        </w:rPr>
        <w:t>La duración deberá ser por lo menos igual al plazo estimado del contrato y un (1) año más.</w:t>
      </w:r>
    </w:p>
    <w:p w14:paraId="31075258" w14:textId="77777777" w:rsidR="00431CC4" w:rsidRPr="006C5983" w:rsidRDefault="00431CC4" w:rsidP="00E636CF">
      <w:pPr>
        <w:numPr>
          <w:ilvl w:val="0"/>
          <w:numId w:val="21"/>
        </w:numPr>
        <w:jc w:val="both"/>
        <w:rPr>
          <w:rFonts w:ascii="Verdana" w:hAnsi="Verdana" w:cs="Arial"/>
          <w:sz w:val="20"/>
          <w:szCs w:val="20"/>
        </w:rPr>
      </w:pPr>
      <w:r w:rsidRPr="006C5983">
        <w:rPr>
          <w:rFonts w:ascii="Verdana" w:hAnsi="Verdana" w:cs="Arial"/>
          <w:sz w:val="20"/>
          <w:szCs w:val="20"/>
        </w:rPr>
        <w:t xml:space="preserve">Si el representante legal o funcionario competente tiene restricciones para contraer obligaciones en nombre de la misma, deberá acreditar autorización suficiente del órgano competente para contraer obligaciones en nombre de la sociedad o de la Entidad. </w:t>
      </w:r>
    </w:p>
    <w:p w14:paraId="00EED263" w14:textId="77777777" w:rsidR="00431CC4" w:rsidRPr="006C5983" w:rsidRDefault="00431CC4" w:rsidP="00E636CF">
      <w:pPr>
        <w:numPr>
          <w:ilvl w:val="0"/>
          <w:numId w:val="21"/>
        </w:numPr>
        <w:jc w:val="both"/>
        <w:rPr>
          <w:rFonts w:ascii="Verdana" w:hAnsi="Verdana" w:cs="Arial"/>
          <w:sz w:val="20"/>
          <w:szCs w:val="20"/>
        </w:rPr>
      </w:pPr>
      <w:r w:rsidRPr="006C5983">
        <w:rPr>
          <w:rFonts w:ascii="Verdana" w:hAnsi="Verdana" w:cs="Arial"/>
          <w:sz w:val="20"/>
          <w:szCs w:val="20"/>
        </w:rPr>
        <w:t xml:space="preserve">La ausencia definitiva de autorización suficiente o el no aporte de dicho documento una vez solicitado por la Entidad, determinará la falta de capacidad jurídica para presentar la oferta, y por tanto su rechazo. </w:t>
      </w:r>
    </w:p>
    <w:p w14:paraId="6509E054" w14:textId="77777777" w:rsidR="00431CC4" w:rsidRPr="006C5983" w:rsidRDefault="00431CC4" w:rsidP="00E636CF">
      <w:pPr>
        <w:numPr>
          <w:ilvl w:val="0"/>
          <w:numId w:val="21"/>
        </w:numPr>
        <w:jc w:val="both"/>
        <w:rPr>
          <w:rFonts w:ascii="Verdana" w:hAnsi="Verdana" w:cs="Arial"/>
          <w:sz w:val="20"/>
          <w:szCs w:val="20"/>
        </w:rPr>
      </w:pPr>
      <w:r w:rsidRPr="006C5983">
        <w:rPr>
          <w:rFonts w:ascii="Verdana" w:hAnsi="Verdana" w:cs="Arial"/>
          <w:sz w:val="20"/>
          <w:szCs w:val="20"/>
        </w:rPr>
        <w:t>El nombramiento del revisor fiscal en caso de que esté obligado a tenerlo.</w:t>
      </w:r>
    </w:p>
    <w:p w14:paraId="46EFD17B" w14:textId="77777777" w:rsidR="00431CC4" w:rsidRPr="006C5983" w:rsidRDefault="00431CC4" w:rsidP="00E636CF">
      <w:pPr>
        <w:jc w:val="both"/>
        <w:rPr>
          <w:rFonts w:ascii="Verdana" w:hAnsi="Verdana" w:cs="Arial"/>
          <w:sz w:val="20"/>
          <w:szCs w:val="20"/>
        </w:rPr>
      </w:pPr>
    </w:p>
    <w:p w14:paraId="79442E40" w14:textId="77777777" w:rsidR="00431CC4" w:rsidRPr="006C5983" w:rsidRDefault="00431CC4" w:rsidP="00E636CF">
      <w:pPr>
        <w:numPr>
          <w:ilvl w:val="0"/>
          <w:numId w:val="24"/>
        </w:numPr>
        <w:ind w:left="567" w:hanging="207"/>
        <w:jc w:val="both"/>
        <w:rPr>
          <w:rFonts w:ascii="Verdana" w:hAnsi="Verdana" w:cs="Arial"/>
          <w:sz w:val="20"/>
          <w:szCs w:val="20"/>
        </w:rPr>
      </w:pPr>
      <w:r w:rsidRPr="006C5983">
        <w:rPr>
          <w:rFonts w:ascii="Verdana" w:hAnsi="Verdana" w:cs="Arial"/>
          <w:sz w:val="20"/>
          <w:szCs w:val="20"/>
        </w:rPr>
        <w:t>Aportar el documento de identificación del representante legal o funcionario competente para la presentación de la propuesta.</w:t>
      </w:r>
    </w:p>
    <w:p w14:paraId="47AF53E5" w14:textId="77777777" w:rsidR="00431CC4" w:rsidRPr="006C5983" w:rsidRDefault="00431CC4" w:rsidP="00E636CF">
      <w:pPr>
        <w:jc w:val="both"/>
        <w:rPr>
          <w:rFonts w:ascii="Verdana" w:hAnsi="Verdana" w:cs="Arial"/>
          <w:sz w:val="20"/>
          <w:szCs w:val="20"/>
        </w:rPr>
      </w:pPr>
    </w:p>
    <w:p w14:paraId="2C3261C4" w14:textId="77777777" w:rsidR="00431CC4" w:rsidRPr="006C5983" w:rsidRDefault="00431CC4" w:rsidP="00E636CF">
      <w:pPr>
        <w:numPr>
          <w:ilvl w:val="2"/>
          <w:numId w:val="1"/>
        </w:numPr>
        <w:ind w:right="46"/>
        <w:rPr>
          <w:rFonts w:ascii="Verdana" w:hAnsi="Verdana" w:cs="Arial"/>
          <w:b/>
          <w:bCs/>
          <w:iCs/>
          <w:sz w:val="20"/>
          <w:szCs w:val="20"/>
        </w:rPr>
      </w:pPr>
      <w:bookmarkStart w:id="17" w:name="_Toc169190182"/>
      <w:bookmarkStart w:id="18" w:name="_Toc169798587"/>
      <w:r w:rsidRPr="006C5983">
        <w:rPr>
          <w:rFonts w:ascii="Verdana" w:hAnsi="Verdana" w:cs="Arial"/>
          <w:b/>
          <w:bCs/>
          <w:iCs/>
          <w:sz w:val="20"/>
          <w:szCs w:val="20"/>
        </w:rPr>
        <w:t xml:space="preserve">PROPONENTES </w:t>
      </w:r>
      <w:r w:rsidRPr="006C5983">
        <w:rPr>
          <w:rFonts w:ascii="Verdana" w:hAnsi="Verdana" w:cs="Arial"/>
          <w:b/>
          <w:bCs/>
          <w:sz w:val="20"/>
          <w:szCs w:val="20"/>
          <w:lang w:val="es-CO"/>
        </w:rPr>
        <w:t>PLURALES</w:t>
      </w:r>
      <w:bookmarkEnd w:id="17"/>
      <w:bookmarkEnd w:id="18"/>
    </w:p>
    <w:p w14:paraId="23DD736C" w14:textId="77777777" w:rsidR="00431CC4" w:rsidRPr="006C5983" w:rsidRDefault="00431CC4" w:rsidP="00E636CF">
      <w:pPr>
        <w:jc w:val="both"/>
        <w:rPr>
          <w:rFonts w:ascii="Verdana" w:hAnsi="Verdana" w:cs="Arial"/>
          <w:sz w:val="20"/>
          <w:szCs w:val="20"/>
        </w:rPr>
      </w:pPr>
    </w:p>
    <w:p w14:paraId="01A1BA33" w14:textId="77777777" w:rsidR="00431CC4" w:rsidRPr="006C5983" w:rsidRDefault="00431CC4" w:rsidP="00E636CF">
      <w:pPr>
        <w:tabs>
          <w:tab w:val="left" w:pos="432"/>
          <w:tab w:val="left" w:pos="1152"/>
          <w:tab w:val="left" w:pos="1872"/>
          <w:tab w:val="left" w:pos="2592"/>
          <w:tab w:val="left" w:pos="3312"/>
          <w:tab w:val="left" w:pos="4032"/>
          <w:tab w:val="left" w:pos="4752"/>
          <w:tab w:val="left" w:pos="5472"/>
          <w:tab w:val="left" w:pos="6192"/>
        </w:tabs>
        <w:ind w:right="46"/>
        <w:jc w:val="both"/>
        <w:rPr>
          <w:rFonts w:ascii="Verdana" w:hAnsi="Verdana" w:cs="Arial"/>
          <w:sz w:val="20"/>
          <w:szCs w:val="20"/>
        </w:rPr>
      </w:pPr>
      <w:r w:rsidRPr="006C5983">
        <w:rPr>
          <w:rFonts w:ascii="Verdana" w:hAnsi="Verdana" w:cs="Arial"/>
          <w:sz w:val="20"/>
          <w:szCs w:val="20"/>
        </w:rPr>
        <w:t>Los consorcios o uniones temporales, conforme el artículo 7 de la Ley 80 de 1993 cumplirán con los siguientes requisitos:</w:t>
      </w:r>
    </w:p>
    <w:p w14:paraId="3470E057" w14:textId="77777777" w:rsidR="00431CC4" w:rsidRPr="006C5983" w:rsidRDefault="00431CC4" w:rsidP="00E636CF">
      <w:pPr>
        <w:tabs>
          <w:tab w:val="left" w:pos="432"/>
          <w:tab w:val="left" w:pos="1152"/>
          <w:tab w:val="left" w:pos="1872"/>
          <w:tab w:val="left" w:pos="2592"/>
          <w:tab w:val="left" w:pos="3312"/>
          <w:tab w:val="left" w:pos="4032"/>
          <w:tab w:val="left" w:pos="4752"/>
          <w:tab w:val="left" w:pos="5472"/>
          <w:tab w:val="left" w:pos="6192"/>
        </w:tabs>
        <w:ind w:right="46"/>
        <w:jc w:val="both"/>
        <w:rPr>
          <w:rFonts w:ascii="Verdana" w:hAnsi="Verdana" w:cs="Arial"/>
          <w:sz w:val="20"/>
          <w:szCs w:val="20"/>
        </w:rPr>
      </w:pPr>
    </w:p>
    <w:p w14:paraId="695B2AB8" w14:textId="77777777" w:rsidR="00431CC4" w:rsidRPr="006C5983" w:rsidRDefault="00431CC4" w:rsidP="00E636CF">
      <w:pPr>
        <w:autoSpaceDE w:val="0"/>
        <w:autoSpaceDN w:val="0"/>
        <w:adjustRightInd w:val="0"/>
        <w:ind w:right="46"/>
        <w:jc w:val="both"/>
        <w:rPr>
          <w:rFonts w:ascii="Verdana" w:hAnsi="Verdana" w:cs="Arial"/>
          <w:sz w:val="20"/>
          <w:szCs w:val="20"/>
        </w:rPr>
      </w:pPr>
      <w:r w:rsidRPr="006C5983">
        <w:rPr>
          <w:rFonts w:ascii="Verdana" w:hAnsi="Verdana" w:cs="Arial"/>
          <w:spacing w:val="-3"/>
          <w:sz w:val="20"/>
          <w:szCs w:val="20"/>
        </w:rPr>
        <w:t>Los consorcios o uniones temporales podrán estar compuestos por personas naturales y/o personas jurídicas de</w:t>
      </w:r>
      <w:r w:rsidRPr="006C5983">
        <w:rPr>
          <w:rFonts w:ascii="Verdana" w:hAnsi="Verdana" w:cs="Arial"/>
          <w:sz w:val="20"/>
          <w:szCs w:val="20"/>
        </w:rPr>
        <w:t xml:space="preserve"> conformidad con el artículo 7 de la Ley 80 de 1993</w:t>
      </w:r>
    </w:p>
    <w:p w14:paraId="6982B443" w14:textId="77777777" w:rsidR="00431CC4" w:rsidRPr="006C5983" w:rsidRDefault="00431CC4" w:rsidP="00E636CF">
      <w:pPr>
        <w:ind w:right="46"/>
        <w:jc w:val="both"/>
        <w:rPr>
          <w:rFonts w:ascii="Verdana" w:hAnsi="Verdana" w:cs="Arial"/>
          <w:sz w:val="20"/>
          <w:szCs w:val="20"/>
        </w:rPr>
      </w:pPr>
    </w:p>
    <w:p w14:paraId="564A6793" w14:textId="77777777" w:rsidR="00431CC4" w:rsidRPr="006C5983" w:rsidRDefault="00431CC4" w:rsidP="00E636CF">
      <w:pPr>
        <w:jc w:val="both"/>
        <w:rPr>
          <w:rFonts w:ascii="Verdana" w:hAnsi="Verdana" w:cs="Arial"/>
          <w:sz w:val="20"/>
          <w:szCs w:val="20"/>
        </w:rPr>
      </w:pPr>
      <w:r w:rsidRPr="006C5983">
        <w:rPr>
          <w:rFonts w:ascii="Verdana" w:hAnsi="Verdana" w:cs="Arial"/>
          <w:spacing w:val="-3"/>
          <w:sz w:val="20"/>
          <w:szCs w:val="20"/>
        </w:rPr>
        <w:t>Conforme lo anterior el documento constitutivo de consorcio o unión temporal, para cumplir lo establecido en el artículo 7 de la Ley 80 de 1993</w:t>
      </w:r>
      <w:r w:rsidRPr="006C5983">
        <w:rPr>
          <w:rFonts w:ascii="Verdana" w:hAnsi="Verdana" w:cs="Arial"/>
          <w:sz w:val="20"/>
          <w:szCs w:val="20"/>
        </w:rPr>
        <w:t xml:space="preserve">: </w:t>
      </w:r>
    </w:p>
    <w:p w14:paraId="7F744831" w14:textId="77777777" w:rsidR="00431CC4" w:rsidRPr="006C5983" w:rsidRDefault="00431CC4" w:rsidP="00E636CF">
      <w:pPr>
        <w:jc w:val="both"/>
        <w:rPr>
          <w:rFonts w:ascii="Verdana" w:hAnsi="Verdana" w:cs="Arial"/>
          <w:sz w:val="20"/>
          <w:szCs w:val="20"/>
        </w:rPr>
      </w:pPr>
    </w:p>
    <w:p w14:paraId="2B027F2E" w14:textId="77777777" w:rsidR="00431CC4" w:rsidRPr="006C5983" w:rsidRDefault="00431CC4" w:rsidP="00E636CF">
      <w:pPr>
        <w:numPr>
          <w:ilvl w:val="0"/>
          <w:numId w:val="22"/>
        </w:numPr>
        <w:jc w:val="both"/>
        <w:rPr>
          <w:rFonts w:ascii="Verdana" w:hAnsi="Verdana" w:cs="Arial"/>
          <w:sz w:val="20"/>
          <w:szCs w:val="20"/>
        </w:rPr>
      </w:pPr>
      <w:r w:rsidRPr="006C5983">
        <w:rPr>
          <w:rFonts w:ascii="Verdana" w:hAnsi="Verdana" w:cs="Arial"/>
          <w:sz w:val="20"/>
          <w:szCs w:val="20"/>
        </w:rPr>
        <w:t>Acreditar la existencia del Proponente Plural y clasificarlo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los Anexos para Constitución de Unión Temporal o Consorcio. Los Proponentes podrán incorporar información adicional que no contradiga lo dispuesto en los Documentos del Proceso de Contratación.</w:t>
      </w:r>
    </w:p>
    <w:p w14:paraId="19D5D976" w14:textId="77777777" w:rsidR="00431CC4" w:rsidRPr="006C5983" w:rsidRDefault="00431CC4" w:rsidP="00E636CF">
      <w:pPr>
        <w:rPr>
          <w:rFonts w:ascii="Verdana" w:hAnsi="Verdana" w:cs="Arial"/>
          <w:sz w:val="20"/>
          <w:szCs w:val="20"/>
        </w:rPr>
      </w:pPr>
    </w:p>
    <w:p w14:paraId="3C043DDD" w14:textId="77777777" w:rsidR="00431CC4" w:rsidRPr="006C5983" w:rsidRDefault="00431CC4" w:rsidP="00E636CF">
      <w:pPr>
        <w:numPr>
          <w:ilvl w:val="0"/>
          <w:numId w:val="22"/>
        </w:numPr>
        <w:jc w:val="both"/>
        <w:rPr>
          <w:rFonts w:ascii="Verdana" w:hAnsi="Verdana" w:cs="Arial"/>
          <w:sz w:val="20"/>
          <w:szCs w:val="20"/>
        </w:rPr>
      </w:pPr>
      <w:r w:rsidRPr="006C5983">
        <w:rPr>
          <w:rFonts w:ascii="Verdana" w:hAnsi="Verdana" w:cs="Arial"/>
          <w:sz w:val="20"/>
          <w:szCs w:val="20"/>
        </w:rPr>
        <w:t xml:space="preserve">En el caso de Uniones Temporales, señalarán en forma clara y precisa los términos y extensión de la participación en la propuesta y las obligaciones y responsabilidades de cada uno en la ejecución del contrato, los cuales no podrán ser modificados sin el consentimiento previo de </w:t>
      </w:r>
      <w:r w:rsidRPr="006C5983">
        <w:rPr>
          <w:rFonts w:ascii="Verdana" w:hAnsi="Verdana" w:cs="Arial"/>
          <w:b/>
          <w:sz w:val="20"/>
          <w:szCs w:val="20"/>
        </w:rPr>
        <w:t>LA ENTIDAD</w:t>
      </w:r>
    </w:p>
    <w:p w14:paraId="09C61165" w14:textId="77777777" w:rsidR="00431CC4" w:rsidRPr="006C5983" w:rsidRDefault="00431CC4" w:rsidP="00E636CF">
      <w:pPr>
        <w:ind w:left="360"/>
        <w:jc w:val="both"/>
        <w:rPr>
          <w:rFonts w:ascii="Verdana" w:hAnsi="Verdana" w:cs="Arial"/>
          <w:sz w:val="20"/>
          <w:szCs w:val="20"/>
        </w:rPr>
      </w:pPr>
    </w:p>
    <w:p w14:paraId="0E95F575" w14:textId="77777777" w:rsidR="00431CC4" w:rsidRPr="006C5983" w:rsidRDefault="00431CC4" w:rsidP="00E636CF">
      <w:pPr>
        <w:numPr>
          <w:ilvl w:val="0"/>
          <w:numId w:val="22"/>
        </w:numPr>
        <w:jc w:val="both"/>
        <w:rPr>
          <w:rFonts w:ascii="Verdana" w:hAnsi="Verdana" w:cs="Arial"/>
          <w:sz w:val="20"/>
          <w:szCs w:val="20"/>
        </w:rPr>
      </w:pPr>
      <w:r w:rsidRPr="006C5983">
        <w:rPr>
          <w:rFonts w:ascii="Verdana" w:hAnsi="Verdana" w:cs="Arial"/>
          <w:sz w:val="20"/>
          <w:szCs w:val="20"/>
        </w:rPr>
        <w:t>Acreditar el nombramiento de un representante y un suplente, este último, en caso de considerarlo conveniente, cuya designación deberá quedar definida en los Anexos para Constitución de Unión Temporal o Consorcio, de las personas naturales y/o jurídicas asociadas. Estos tendrán facultades suficientes para la representación sin limitaciones de los integrantes, en todos los aspectos que se requieran para presentar la oferta, suscribir y ejecutar el contrato, así como la facultad para firmar el acta de terminación y liquidación.</w:t>
      </w:r>
    </w:p>
    <w:p w14:paraId="29F651F6" w14:textId="77777777" w:rsidR="00431CC4" w:rsidRPr="006C5983" w:rsidRDefault="00431CC4" w:rsidP="00E636CF">
      <w:pPr>
        <w:ind w:left="1080"/>
        <w:jc w:val="both"/>
        <w:rPr>
          <w:rFonts w:ascii="Verdana" w:hAnsi="Verdana" w:cs="Arial"/>
          <w:sz w:val="20"/>
          <w:szCs w:val="20"/>
        </w:rPr>
      </w:pPr>
    </w:p>
    <w:p w14:paraId="69B316A4" w14:textId="77777777" w:rsidR="00431CC4" w:rsidRPr="006C5983" w:rsidRDefault="00431CC4" w:rsidP="00E636CF">
      <w:pPr>
        <w:numPr>
          <w:ilvl w:val="0"/>
          <w:numId w:val="22"/>
        </w:numPr>
        <w:jc w:val="both"/>
        <w:rPr>
          <w:rFonts w:ascii="Verdana" w:hAnsi="Verdana" w:cs="Arial"/>
          <w:sz w:val="20"/>
          <w:szCs w:val="20"/>
        </w:rPr>
      </w:pPr>
      <w:r w:rsidRPr="006C5983">
        <w:rPr>
          <w:rFonts w:ascii="Verdana" w:hAnsi="Verdana" w:cs="Arial"/>
          <w:sz w:val="20"/>
          <w:szCs w:val="20"/>
        </w:rPr>
        <w:t>Aportar copia del documento de identificación del representante principal y suplente del Proponente Plural, en caso de que se haya nombrado este último.</w:t>
      </w:r>
    </w:p>
    <w:p w14:paraId="16788E56" w14:textId="77777777" w:rsidR="00431CC4" w:rsidRPr="006C5983" w:rsidRDefault="00431CC4" w:rsidP="00E636CF">
      <w:pPr>
        <w:ind w:left="1080"/>
        <w:jc w:val="both"/>
        <w:rPr>
          <w:rFonts w:ascii="Verdana" w:hAnsi="Verdana" w:cs="Arial"/>
          <w:sz w:val="20"/>
          <w:szCs w:val="20"/>
        </w:rPr>
      </w:pPr>
    </w:p>
    <w:p w14:paraId="29F93D47" w14:textId="77777777" w:rsidR="00431CC4" w:rsidRPr="006C5983" w:rsidRDefault="00431CC4" w:rsidP="00E636CF">
      <w:pPr>
        <w:numPr>
          <w:ilvl w:val="0"/>
          <w:numId w:val="22"/>
        </w:numPr>
        <w:jc w:val="both"/>
        <w:rPr>
          <w:rFonts w:ascii="Verdana" w:hAnsi="Verdana" w:cs="Arial"/>
          <w:sz w:val="20"/>
          <w:szCs w:val="20"/>
        </w:rPr>
      </w:pPr>
      <w:r w:rsidRPr="006C5983">
        <w:rPr>
          <w:rFonts w:ascii="Verdana" w:hAnsi="Verdana" w:cs="Arial"/>
          <w:sz w:val="20"/>
          <w:szCs w:val="20"/>
        </w:rPr>
        <w:t xml:space="preserve">Acreditar que la vigencia del Proponente Plural no sea inferior a la del plazo del Contrato y un (1) año adicional. </w:t>
      </w:r>
    </w:p>
    <w:p w14:paraId="59B0A3EF" w14:textId="77777777" w:rsidR="00431CC4" w:rsidRPr="006C5983" w:rsidRDefault="00431CC4" w:rsidP="00E636CF">
      <w:pPr>
        <w:ind w:left="1080"/>
        <w:jc w:val="both"/>
        <w:rPr>
          <w:rFonts w:ascii="Verdana" w:hAnsi="Verdana" w:cs="Arial"/>
          <w:sz w:val="20"/>
          <w:szCs w:val="20"/>
        </w:rPr>
      </w:pPr>
    </w:p>
    <w:p w14:paraId="688DEB2D" w14:textId="77777777" w:rsidR="00431CC4" w:rsidRPr="006C5983" w:rsidRDefault="00431CC4" w:rsidP="00E636CF">
      <w:pPr>
        <w:numPr>
          <w:ilvl w:val="0"/>
          <w:numId w:val="22"/>
        </w:numPr>
        <w:jc w:val="both"/>
        <w:rPr>
          <w:rFonts w:ascii="Verdana" w:hAnsi="Verdana" w:cs="Arial"/>
          <w:sz w:val="20"/>
          <w:szCs w:val="20"/>
        </w:rPr>
      </w:pPr>
      <w:r w:rsidRPr="006C5983">
        <w:rPr>
          <w:rFonts w:ascii="Verdana" w:hAnsi="Verdana" w:cs="Arial"/>
          <w:sz w:val="20"/>
          <w:szCs w:val="20"/>
        </w:rPr>
        <w:t>Deberá indicar que no podrá, en ningún caso, haber cesión del contrato entre quienes integran el Consorcio o la Unión Temporal.</w:t>
      </w:r>
    </w:p>
    <w:p w14:paraId="27841802" w14:textId="77777777" w:rsidR="00431CC4" w:rsidRPr="006C5983" w:rsidRDefault="00431CC4" w:rsidP="00E636CF">
      <w:pPr>
        <w:ind w:left="1080"/>
        <w:jc w:val="both"/>
        <w:rPr>
          <w:rFonts w:ascii="Verdana" w:hAnsi="Verdana" w:cs="Arial"/>
          <w:sz w:val="20"/>
          <w:szCs w:val="20"/>
        </w:rPr>
      </w:pPr>
    </w:p>
    <w:p w14:paraId="1199C578" w14:textId="77777777" w:rsidR="00431CC4" w:rsidRPr="006C5983" w:rsidRDefault="00431CC4" w:rsidP="00E636CF">
      <w:pPr>
        <w:numPr>
          <w:ilvl w:val="0"/>
          <w:numId w:val="22"/>
        </w:numPr>
        <w:jc w:val="both"/>
        <w:rPr>
          <w:rFonts w:ascii="Verdana" w:hAnsi="Verdana" w:cs="Arial"/>
          <w:sz w:val="20"/>
          <w:szCs w:val="20"/>
        </w:rPr>
      </w:pPr>
      <w:r w:rsidRPr="006C5983">
        <w:rPr>
          <w:rFonts w:ascii="Verdana" w:hAnsi="Verdana" w:cs="Arial"/>
          <w:sz w:val="20"/>
          <w:szCs w:val="20"/>
        </w:rPr>
        <w:lastRenderedPageBreak/>
        <w:t xml:space="preserve">El Proponente Plural debe señalar expresamente cuál es el porcentaje de participación de cada uno de sus integrantes. La sumatoria de este porcentaje no podrá ser diferente al 100%. </w:t>
      </w:r>
    </w:p>
    <w:p w14:paraId="53393DAC" w14:textId="77777777" w:rsidR="00431CC4" w:rsidRPr="006C5983" w:rsidRDefault="00431CC4" w:rsidP="00E636CF">
      <w:pPr>
        <w:ind w:left="1080"/>
        <w:jc w:val="both"/>
        <w:rPr>
          <w:rFonts w:ascii="Verdana" w:hAnsi="Verdana" w:cs="Arial"/>
          <w:sz w:val="20"/>
          <w:szCs w:val="20"/>
        </w:rPr>
      </w:pPr>
    </w:p>
    <w:p w14:paraId="55FFC859" w14:textId="77777777" w:rsidR="00431CC4" w:rsidRPr="006C5983" w:rsidRDefault="00431CC4" w:rsidP="00E636CF">
      <w:pPr>
        <w:numPr>
          <w:ilvl w:val="0"/>
          <w:numId w:val="22"/>
        </w:numPr>
        <w:jc w:val="both"/>
        <w:rPr>
          <w:rFonts w:ascii="Verdana" w:hAnsi="Verdana" w:cs="Arial"/>
          <w:sz w:val="20"/>
          <w:szCs w:val="20"/>
        </w:rPr>
      </w:pPr>
      <w:r w:rsidRPr="006C5983">
        <w:rPr>
          <w:rFonts w:ascii="Verdana" w:hAnsi="Verdana" w:cs="Arial"/>
          <w:sz w:val="20"/>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50B5E881" w14:textId="77777777" w:rsidR="00431CC4" w:rsidRPr="006C5983" w:rsidRDefault="00431CC4" w:rsidP="00E636CF">
      <w:pPr>
        <w:jc w:val="both"/>
        <w:rPr>
          <w:rFonts w:ascii="Verdana" w:hAnsi="Verdana" w:cs="Arial"/>
          <w:sz w:val="20"/>
          <w:szCs w:val="20"/>
        </w:rPr>
      </w:pPr>
    </w:p>
    <w:p w14:paraId="6DA58576" w14:textId="77777777" w:rsidR="00431CC4" w:rsidRPr="006C5983" w:rsidRDefault="00431CC4" w:rsidP="00E636CF">
      <w:pPr>
        <w:jc w:val="both"/>
        <w:rPr>
          <w:rFonts w:ascii="Verdana" w:hAnsi="Verdana" w:cs="Arial"/>
          <w:sz w:val="20"/>
          <w:szCs w:val="20"/>
        </w:rPr>
      </w:pPr>
      <w:r w:rsidRPr="006C5983">
        <w:rPr>
          <w:rFonts w:ascii="Verdana" w:hAnsi="Verdana" w:cs="Arial"/>
          <w:sz w:val="20"/>
          <w:szCs w:val="20"/>
        </w:rPr>
        <w:t>Dicho documento debe estar firmado por todos los integrantes del Proponente Plural y en el caso del integrante persona jurídica, por el representante legal de dicha persona, o por el apoderado de cualquiera de los anteriores.</w:t>
      </w:r>
    </w:p>
    <w:p w14:paraId="01FDEF97" w14:textId="77777777" w:rsidR="00431CC4" w:rsidRPr="006C5983" w:rsidRDefault="00431CC4" w:rsidP="00E636CF">
      <w:pPr>
        <w:jc w:val="both"/>
        <w:rPr>
          <w:rFonts w:ascii="Verdana" w:hAnsi="Verdana" w:cs="Arial"/>
          <w:sz w:val="20"/>
          <w:szCs w:val="20"/>
        </w:rPr>
      </w:pPr>
    </w:p>
    <w:p w14:paraId="05DD20BE" w14:textId="77777777" w:rsidR="00431CC4" w:rsidRPr="006C5983" w:rsidRDefault="00431CC4" w:rsidP="00E636CF">
      <w:pPr>
        <w:jc w:val="both"/>
        <w:rPr>
          <w:rFonts w:ascii="Verdana" w:hAnsi="Verdana" w:cs="Arial"/>
          <w:sz w:val="20"/>
          <w:szCs w:val="20"/>
        </w:rPr>
      </w:pPr>
      <w:r w:rsidRPr="006C5983">
        <w:rPr>
          <w:rFonts w:ascii="Verdana" w:hAnsi="Verdana" w:cs="Arial"/>
          <w:sz w:val="20"/>
          <w:szCs w:val="20"/>
        </w:rPr>
        <w:t xml:space="preserve">Los miembros del consorcio o de la unión temporal presentarán el documento de constitución, (para lo cual podrán diligenciar el </w:t>
      </w:r>
      <w:r w:rsidRPr="006C5983">
        <w:rPr>
          <w:rFonts w:ascii="Verdana" w:hAnsi="Verdana" w:cs="Arial"/>
          <w:b/>
          <w:sz w:val="20"/>
          <w:szCs w:val="20"/>
        </w:rPr>
        <w:t>Anexo 10 (consorcio) o el Anexo 11 (unión temporal)</w:t>
      </w:r>
      <w:r w:rsidRPr="006C5983">
        <w:rPr>
          <w:rFonts w:ascii="Verdana" w:hAnsi="Verdana" w:cs="Arial"/>
          <w:sz w:val="20"/>
          <w:szCs w:val="20"/>
        </w:rPr>
        <w:t xml:space="preserve"> del pliego de condiciones según corresponda), el cual expresará claramente su conformación, las reglas básicas que regulan las relaciones entre ellos y su responsabilidad, e igualmente su intención inequívoca de participar en la presentación conjunta de la propuesta y de suscribir el contrato. A su vez, designarán a la persona que actuará como representante del consorcio o de la unión temporal.</w:t>
      </w:r>
    </w:p>
    <w:p w14:paraId="0F3DC4F0" w14:textId="77777777" w:rsidR="00431CC4" w:rsidRPr="006C5983" w:rsidRDefault="00431CC4" w:rsidP="00E636CF">
      <w:pPr>
        <w:jc w:val="both"/>
        <w:rPr>
          <w:rFonts w:ascii="Verdana" w:hAnsi="Verdana" w:cs="Arial"/>
          <w:sz w:val="20"/>
          <w:szCs w:val="20"/>
        </w:rPr>
      </w:pPr>
    </w:p>
    <w:p w14:paraId="4FB8E03A" w14:textId="77777777" w:rsidR="00431CC4" w:rsidRPr="006C5983" w:rsidRDefault="00431CC4" w:rsidP="00E636CF">
      <w:pPr>
        <w:jc w:val="both"/>
        <w:rPr>
          <w:rFonts w:ascii="Verdana" w:hAnsi="Verdana" w:cs="Arial"/>
          <w:sz w:val="20"/>
          <w:szCs w:val="20"/>
        </w:rPr>
      </w:pPr>
      <w:r w:rsidRPr="006C5983">
        <w:rPr>
          <w:rFonts w:ascii="Verdana" w:hAnsi="Verdana" w:cs="Arial"/>
          <w:sz w:val="20"/>
          <w:szCs w:val="20"/>
        </w:rPr>
        <w:t>En atención a lo dispuesto en el artículo 11 del Decreto 3050 de 1997, los integrantes del Consorcio o Unión Temporal en el documento de constitución y para efectos del pago, en relación con la facturación deben manifestar:</w:t>
      </w:r>
    </w:p>
    <w:p w14:paraId="027EF2BE" w14:textId="77777777" w:rsidR="00431CC4" w:rsidRPr="006C5983" w:rsidRDefault="00431CC4" w:rsidP="00E636CF">
      <w:pPr>
        <w:jc w:val="both"/>
        <w:rPr>
          <w:rFonts w:ascii="Verdana" w:hAnsi="Verdana" w:cs="Arial"/>
          <w:sz w:val="20"/>
          <w:szCs w:val="20"/>
        </w:rPr>
      </w:pPr>
    </w:p>
    <w:p w14:paraId="5B3320C3" w14:textId="77777777" w:rsidR="00431CC4" w:rsidRPr="006C5983" w:rsidRDefault="00431CC4" w:rsidP="00E636CF">
      <w:pPr>
        <w:numPr>
          <w:ilvl w:val="0"/>
          <w:numId w:val="23"/>
        </w:numPr>
        <w:jc w:val="both"/>
        <w:rPr>
          <w:rFonts w:ascii="Verdana" w:hAnsi="Verdana" w:cs="Arial"/>
          <w:sz w:val="20"/>
          <w:szCs w:val="20"/>
        </w:rPr>
      </w:pPr>
      <w:r w:rsidRPr="006C5983">
        <w:rPr>
          <w:rFonts w:ascii="Verdana" w:hAnsi="Verdana" w:cs="Arial"/>
          <w:sz w:val="20"/>
          <w:szCs w:val="20"/>
        </w:rPr>
        <w:t>Si la va a efectuar en representación del consorcio o de la unión temporal uno de sus integrantes, en este caso debe informar el número del NIT de quien factura.</w:t>
      </w:r>
    </w:p>
    <w:p w14:paraId="537CCC75" w14:textId="77777777" w:rsidR="00431CC4" w:rsidRPr="006C5983" w:rsidRDefault="00431CC4" w:rsidP="00E636CF">
      <w:pPr>
        <w:numPr>
          <w:ilvl w:val="0"/>
          <w:numId w:val="23"/>
        </w:numPr>
        <w:jc w:val="both"/>
        <w:rPr>
          <w:rFonts w:ascii="Verdana" w:hAnsi="Verdana" w:cs="Arial"/>
          <w:sz w:val="20"/>
          <w:szCs w:val="20"/>
        </w:rPr>
      </w:pPr>
      <w:r w:rsidRPr="006C5983">
        <w:rPr>
          <w:rFonts w:ascii="Verdana" w:hAnsi="Verdana" w:cs="Arial"/>
          <w:sz w:val="20"/>
          <w:szCs w:val="20"/>
        </w:rPr>
        <w:t>Si la facturación la van a presentar en forma separada cada uno de los integrantes del consorcio o de la unión temporal, deben informar el número de NIT de cada uno de ellos y la participación de cada uno en el valor el contrato.</w:t>
      </w:r>
    </w:p>
    <w:p w14:paraId="75BC7965" w14:textId="77777777" w:rsidR="00431CC4" w:rsidRPr="006C5983" w:rsidRDefault="00431CC4" w:rsidP="00E636CF">
      <w:pPr>
        <w:numPr>
          <w:ilvl w:val="0"/>
          <w:numId w:val="23"/>
        </w:numPr>
        <w:jc w:val="both"/>
        <w:rPr>
          <w:rFonts w:ascii="Verdana" w:hAnsi="Verdana" w:cs="Arial"/>
          <w:sz w:val="20"/>
          <w:szCs w:val="20"/>
        </w:rPr>
      </w:pPr>
      <w:r w:rsidRPr="006C5983">
        <w:rPr>
          <w:rFonts w:ascii="Verdana" w:hAnsi="Verdana" w:cs="Arial"/>
          <w:sz w:val="20"/>
          <w:szCs w:val="20"/>
        </w:rPr>
        <w:t>Si la va realizar el consorcio o la unión temporal con su propio NIT.</w:t>
      </w:r>
    </w:p>
    <w:p w14:paraId="5A8A102D" w14:textId="77777777" w:rsidR="00431CC4" w:rsidRPr="006C5983" w:rsidRDefault="00431CC4" w:rsidP="00E636CF">
      <w:pPr>
        <w:tabs>
          <w:tab w:val="left" w:pos="4305"/>
        </w:tabs>
        <w:jc w:val="both"/>
        <w:rPr>
          <w:rFonts w:ascii="Verdana" w:hAnsi="Verdana" w:cs="Arial"/>
          <w:sz w:val="20"/>
          <w:szCs w:val="20"/>
        </w:rPr>
      </w:pPr>
      <w:r w:rsidRPr="006C5983">
        <w:rPr>
          <w:rFonts w:ascii="Verdana" w:hAnsi="Verdana" w:cs="Arial"/>
          <w:sz w:val="20"/>
          <w:szCs w:val="20"/>
        </w:rPr>
        <w:tab/>
      </w:r>
    </w:p>
    <w:p w14:paraId="7D9B6B2E" w14:textId="77777777" w:rsidR="00431CC4" w:rsidRPr="006C5983" w:rsidRDefault="00431CC4" w:rsidP="00E636CF">
      <w:pPr>
        <w:ind w:right="18"/>
        <w:jc w:val="both"/>
        <w:rPr>
          <w:rFonts w:ascii="Verdana" w:hAnsi="Verdana" w:cs="Arial"/>
          <w:sz w:val="20"/>
          <w:szCs w:val="20"/>
        </w:rPr>
      </w:pPr>
      <w:r w:rsidRPr="006C5983">
        <w:rPr>
          <w:rFonts w:ascii="Verdana" w:hAnsi="Verdana" w:cs="Arial"/>
          <w:b/>
          <w:sz w:val="20"/>
          <w:szCs w:val="20"/>
        </w:rPr>
        <w:t>NOTA 1:</w:t>
      </w:r>
      <w:r w:rsidRPr="006C5983">
        <w:rPr>
          <w:rFonts w:ascii="Verdana" w:hAnsi="Verdana" w:cs="Arial"/>
          <w:sz w:val="20"/>
          <w:szCs w:val="20"/>
        </w:rPr>
        <w:t xml:space="preserve"> Si los miembros del Consorcio o la Unión Temporal o alguno de ellos, es persona jurídica, debe adjuntar a la propuesta el certificado de existencia y representación legal, atendiendo lo exigido para estos documentos en el presente documento, así como copia de la cédula de los representantes legales tanto de sus integrantes como del consorcio o unión temporal. </w:t>
      </w:r>
    </w:p>
    <w:p w14:paraId="4E6BC5F0" w14:textId="77777777" w:rsidR="00431CC4" w:rsidRPr="006C5983" w:rsidRDefault="00431CC4" w:rsidP="00E636CF">
      <w:pPr>
        <w:rPr>
          <w:rFonts w:ascii="Verdana" w:hAnsi="Verdana" w:cs="Arial"/>
          <w:sz w:val="20"/>
          <w:szCs w:val="20"/>
        </w:rPr>
      </w:pPr>
    </w:p>
    <w:p w14:paraId="17955657" w14:textId="77777777" w:rsidR="00431CC4" w:rsidRPr="006C5983" w:rsidRDefault="00431CC4" w:rsidP="00E636CF">
      <w:pPr>
        <w:jc w:val="both"/>
        <w:rPr>
          <w:rFonts w:ascii="Verdana" w:hAnsi="Verdana" w:cs="Arial"/>
          <w:b/>
          <w:sz w:val="20"/>
          <w:szCs w:val="20"/>
          <w:lang w:val="es-CO"/>
        </w:rPr>
      </w:pPr>
      <w:r w:rsidRPr="006C5983">
        <w:rPr>
          <w:rFonts w:ascii="Verdana" w:hAnsi="Verdana" w:cs="Arial"/>
          <w:b/>
          <w:sz w:val="20"/>
          <w:szCs w:val="20"/>
        </w:rPr>
        <w:t>NOTA 2:</w:t>
      </w:r>
      <w:r w:rsidRPr="006C5983">
        <w:rPr>
          <w:rFonts w:ascii="Verdana" w:hAnsi="Verdana" w:cs="Arial"/>
          <w:sz w:val="20"/>
          <w:szCs w:val="20"/>
        </w:rPr>
        <w:t xml:space="preserve"> Cuando los integrantes del Consorcio o Unión Temporal, o uno de ellos, sea persona natural, cada uno de ellos o el integrante respectivo, aportará el certificado de matrícula correspondiente y la respectiva copia del documento de identificación, atendiendo lo exigido para estos documentos en el presente documento.</w:t>
      </w:r>
    </w:p>
    <w:p w14:paraId="571E0C63" w14:textId="77777777" w:rsidR="00431CC4" w:rsidRPr="006C5983" w:rsidRDefault="00431CC4" w:rsidP="00E636CF">
      <w:pPr>
        <w:jc w:val="both"/>
        <w:rPr>
          <w:rFonts w:ascii="Verdana" w:hAnsi="Verdana"/>
          <w:sz w:val="20"/>
          <w:szCs w:val="20"/>
          <w:lang w:val="es-CO"/>
        </w:rPr>
      </w:pPr>
    </w:p>
    <w:p w14:paraId="36CE286D" w14:textId="77777777" w:rsidR="006D497C" w:rsidRPr="006C5983" w:rsidRDefault="006D497C" w:rsidP="00E636CF">
      <w:pPr>
        <w:numPr>
          <w:ilvl w:val="2"/>
          <w:numId w:val="1"/>
        </w:numPr>
        <w:ind w:right="46"/>
        <w:rPr>
          <w:rFonts w:ascii="Verdana" w:hAnsi="Verdana" w:cs="Arial"/>
          <w:b/>
          <w:sz w:val="20"/>
          <w:szCs w:val="20"/>
          <w:lang w:val="es-CO"/>
        </w:rPr>
      </w:pPr>
      <w:r w:rsidRPr="006C5983">
        <w:rPr>
          <w:rFonts w:ascii="Verdana" w:hAnsi="Verdana" w:cs="Arial"/>
          <w:b/>
          <w:sz w:val="20"/>
          <w:szCs w:val="20"/>
          <w:lang w:val="es-CO"/>
        </w:rPr>
        <w:t xml:space="preserve">GARANTÍA DE SERIEDAD DE LA PROPUESTA: </w:t>
      </w:r>
      <w:bookmarkEnd w:id="13"/>
      <w:bookmarkEnd w:id="14"/>
    </w:p>
    <w:p w14:paraId="1DF1BE1C" w14:textId="77777777" w:rsidR="006D497C" w:rsidRPr="006C5983" w:rsidRDefault="006D497C" w:rsidP="00E636CF">
      <w:pPr>
        <w:tabs>
          <w:tab w:val="left" w:pos="-720"/>
        </w:tabs>
        <w:suppressAutoHyphens/>
        <w:ind w:right="46"/>
        <w:jc w:val="both"/>
        <w:rPr>
          <w:rFonts w:ascii="Verdana" w:hAnsi="Verdana" w:cs="Arial"/>
          <w:b/>
          <w:spacing w:val="-3"/>
          <w:sz w:val="20"/>
          <w:szCs w:val="20"/>
          <w:lang w:val="es-CO"/>
        </w:rPr>
      </w:pPr>
    </w:p>
    <w:p w14:paraId="5E16E9D9" w14:textId="77777777" w:rsidR="006D497C" w:rsidRPr="006C5983" w:rsidRDefault="006D497C" w:rsidP="00E636CF">
      <w:pPr>
        <w:autoSpaceDE w:val="0"/>
        <w:autoSpaceDN w:val="0"/>
        <w:adjustRightInd w:val="0"/>
        <w:jc w:val="both"/>
        <w:rPr>
          <w:rFonts w:ascii="Verdana" w:hAnsi="Verdana" w:cs="Arial"/>
          <w:sz w:val="20"/>
          <w:szCs w:val="20"/>
          <w:lang w:val="es-CO"/>
        </w:rPr>
      </w:pPr>
      <w:r w:rsidRPr="006C5983">
        <w:rPr>
          <w:rFonts w:ascii="Verdana" w:hAnsi="Verdana" w:cs="Arial"/>
          <w:sz w:val="20"/>
          <w:szCs w:val="20"/>
          <w:lang w:val="es-CO"/>
        </w:rPr>
        <w:t xml:space="preserve">El proponente acompañará con su propuesta una garantía de seriedad, mediante cualquiera de los mecanismos vigentes previstos en el artículo 2.2.1.2.3.1.2 del Decreto 1082 de 2015. </w:t>
      </w:r>
    </w:p>
    <w:p w14:paraId="30161415" w14:textId="77777777" w:rsidR="006D497C" w:rsidRPr="006C5983" w:rsidRDefault="006D497C" w:rsidP="00E636CF">
      <w:pPr>
        <w:autoSpaceDE w:val="0"/>
        <w:autoSpaceDN w:val="0"/>
        <w:adjustRightInd w:val="0"/>
        <w:jc w:val="both"/>
        <w:rPr>
          <w:rFonts w:ascii="Verdana" w:hAnsi="Verdana" w:cs="Arial"/>
          <w:sz w:val="20"/>
          <w:szCs w:val="20"/>
          <w:lang w:val="es-CO"/>
        </w:rPr>
      </w:pPr>
    </w:p>
    <w:p w14:paraId="5A0D32D5" w14:textId="77777777" w:rsidR="006D497C" w:rsidRPr="006C5983" w:rsidRDefault="006D497C" w:rsidP="00E636CF">
      <w:pPr>
        <w:tabs>
          <w:tab w:val="left" w:pos="-720"/>
        </w:tabs>
        <w:suppressAutoHyphens/>
        <w:ind w:right="46"/>
        <w:jc w:val="both"/>
        <w:rPr>
          <w:rFonts w:ascii="Verdana" w:hAnsi="Verdana" w:cs="Arial"/>
          <w:sz w:val="20"/>
          <w:szCs w:val="20"/>
          <w:lang w:val="es-CO"/>
        </w:rPr>
      </w:pPr>
      <w:r w:rsidRPr="006C5983">
        <w:rPr>
          <w:rFonts w:ascii="Verdana" w:hAnsi="Verdana" w:cs="Arial"/>
          <w:sz w:val="20"/>
          <w:szCs w:val="20"/>
          <w:lang w:val="es-CO"/>
        </w:rPr>
        <w:t>La garantía será expedida y cumplirá los requisitos establecidos para cada instrumento en el Decreto 1082 de 2015:</w:t>
      </w:r>
    </w:p>
    <w:p w14:paraId="476400FA" w14:textId="77777777" w:rsidR="006D497C" w:rsidRPr="006C5983" w:rsidRDefault="006D497C" w:rsidP="00E636CF">
      <w:pPr>
        <w:tabs>
          <w:tab w:val="left" w:pos="-720"/>
        </w:tabs>
        <w:suppressAutoHyphens/>
        <w:ind w:right="46"/>
        <w:jc w:val="both"/>
        <w:rPr>
          <w:rFonts w:ascii="Verdana" w:hAnsi="Verdana" w:cs="Arial"/>
          <w:spacing w:val="-3"/>
          <w:sz w:val="20"/>
          <w:szCs w:val="20"/>
          <w:lang w:val="es-CO"/>
        </w:rPr>
      </w:pPr>
    </w:p>
    <w:p w14:paraId="62864A5D" w14:textId="77777777" w:rsidR="006D497C" w:rsidRPr="006C5983" w:rsidRDefault="006D497C" w:rsidP="00E636CF">
      <w:pPr>
        <w:tabs>
          <w:tab w:val="left" w:pos="-720"/>
        </w:tabs>
        <w:suppressAutoHyphens/>
        <w:ind w:left="2124" w:right="46" w:hanging="2124"/>
        <w:jc w:val="both"/>
        <w:rPr>
          <w:rFonts w:ascii="Verdana" w:hAnsi="Verdana" w:cs="Arial"/>
          <w:spacing w:val="-3"/>
          <w:sz w:val="20"/>
          <w:szCs w:val="20"/>
          <w:lang w:val="es-CO"/>
        </w:rPr>
      </w:pPr>
      <w:r w:rsidRPr="006C5983">
        <w:rPr>
          <w:rFonts w:ascii="Verdana" w:hAnsi="Verdana" w:cs="Arial"/>
          <w:b/>
          <w:spacing w:val="-3"/>
          <w:sz w:val="20"/>
          <w:szCs w:val="20"/>
          <w:lang w:val="es-CO"/>
        </w:rPr>
        <w:t>BENEFICIARIO:</w:t>
      </w:r>
      <w:r w:rsidRPr="006C5983">
        <w:rPr>
          <w:rFonts w:ascii="Verdana" w:hAnsi="Verdana" w:cs="Arial"/>
          <w:spacing w:val="-3"/>
          <w:sz w:val="20"/>
          <w:szCs w:val="20"/>
          <w:lang w:val="es-CO"/>
        </w:rPr>
        <w:tab/>
        <w:t xml:space="preserve">La Nación y/o Departamento Administrativo de la Presidencia de la República. </w:t>
      </w:r>
    </w:p>
    <w:p w14:paraId="54DFBFEE" w14:textId="77777777" w:rsidR="006D497C" w:rsidRPr="006C5983" w:rsidRDefault="006D497C" w:rsidP="00E636CF">
      <w:pPr>
        <w:tabs>
          <w:tab w:val="left" w:pos="-720"/>
        </w:tabs>
        <w:suppressAutoHyphens/>
        <w:ind w:left="1701" w:right="46" w:hanging="1701"/>
        <w:jc w:val="both"/>
        <w:rPr>
          <w:rFonts w:ascii="Verdana" w:hAnsi="Verdana" w:cs="Arial"/>
          <w:spacing w:val="-3"/>
          <w:sz w:val="20"/>
          <w:szCs w:val="20"/>
          <w:lang w:val="es-CO"/>
        </w:rPr>
      </w:pPr>
      <w:r w:rsidRPr="006C5983">
        <w:rPr>
          <w:rFonts w:ascii="Verdana" w:hAnsi="Verdana" w:cs="Arial"/>
          <w:b/>
          <w:spacing w:val="-3"/>
          <w:sz w:val="20"/>
          <w:szCs w:val="20"/>
          <w:lang w:val="es-CO"/>
        </w:rPr>
        <w:tab/>
      </w:r>
      <w:r w:rsidR="00B128C1" w:rsidRPr="006C5983">
        <w:rPr>
          <w:rFonts w:ascii="Verdana" w:hAnsi="Verdana" w:cs="Arial"/>
          <w:b/>
          <w:spacing w:val="-3"/>
          <w:sz w:val="20"/>
          <w:szCs w:val="20"/>
          <w:lang w:val="es-CO"/>
        </w:rPr>
        <w:tab/>
      </w:r>
      <w:r w:rsidRPr="006C5983">
        <w:rPr>
          <w:rFonts w:ascii="Verdana" w:hAnsi="Verdana" w:cs="Arial"/>
          <w:spacing w:val="-3"/>
          <w:sz w:val="20"/>
          <w:szCs w:val="20"/>
          <w:lang w:val="es-CO"/>
        </w:rPr>
        <w:t>(NIT. 899999083-0)</w:t>
      </w:r>
    </w:p>
    <w:p w14:paraId="26D2E7C0" w14:textId="77777777" w:rsidR="006D497C" w:rsidRPr="006C5983" w:rsidRDefault="006D497C" w:rsidP="00E636CF">
      <w:pPr>
        <w:tabs>
          <w:tab w:val="left" w:pos="-720"/>
        </w:tabs>
        <w:suppressAutoHyphens/>
        <w:ind w:left="1701" w:right="46" w:hanging="1701"/>
        <w:jc w:val="both"/>
        <w:rPr>
          <w:rFonts w:ascii="Verdana" w:hAnsi="Verdana" w:cs="Arial"/>
          <w:b/>
          <w:spacing w:val="-3"/>
          <w:sz w:val="20"/>
          <w:szCs w:val="20"/>
          <w:lang w:val="es-CO"/>
        </w:rPr>
      </w:pPr>
    </w:p>
    <w:p w14:paraId="041185DF" w14:textId="77777777" w:rsidR="006D497C" w:rsidRPr="006C5983" w:rsidRDefault="006D497C" w:rsidP="00E636CF">
      <w:pPr>
        <w:tabs>
          <w:tab w:val="left" w:pos="-720"/>
        </w:tabs>
        <w:suppressAutoHyphens/>
        <w:ind w:left="1701" w:right="46" w:hanging="1701"/>
        <w:jc w:val="both"/>
        <w:rPr>
          <w:rFonts w:ascii="Verdana" w:hAnsi="Verdana" w:cs="Arial"/>
          <w:spacing w:val="-3"/>
          <w:sz w:val="20"/>
          <w:szCs w:val="20"/>
          <w:lang w:val="es-CO"/>
        </w:rPr>
      </w:pPr>
      <w:r w:rsidRPr="006C5983">
        <w:rPr>
          <w:rFonts w:ascii="Verdana" w:hAnsi="Verdana" w:cs="Arial"/>
          <w:b/>
          <w:spacing w:val="-3"/>
          <w:sz w:val="20"/>
          <w:szCs w:val="20"/>
          <w:lang w:val="es-CO"/>
        </w:rPr>
        <w:t>AFIANZADO:</w:t>
      </w:r>
      <w:r w:rsidRPr="006C5983">
        <w:rPr>
          <w:rFonts w:ascii="Verdana" w:hAnsi="Verdana" w:cs="Arial"/>
          <w:spacing w:val="-3"/>
          <w:sz w:val="20"/>
          <w:szCs w:val="20"/>
          <w:lang w:val="es-CO"/>
        </w:rPr>
        <w:tab/>
      </w:r>
      <w:r w:rsidR="00B128C1" w:rsidRPr="006C5983">
        <w:rPr>
          <w:rFonts w:ascii="Verdana" w:hAnsi="Verdana" w:cs="Arial"/>
          <w:spacing w:val="-3"/>
          <w:sz w:val="20"/>
          <w:szCs w:val="20"/>
          <w:lang w:val="es-CO"/>
        </w:rPr>
        <w:tab/>
      </w:r>
      <w:r w:rsidRPr="006C5983">
        <w:rPr>
          <w:rFonts w:ascii="Verdana" w:hAnsi="Verdana" w:cs="Arial"/>
          <w:spacing w:val="-3"/>
          <w:sz w:val="20"/>
          <w:szCs w:val="20"/>
          <w:lang w:val="es-CO"/>
        </w:rPr>
        <w:t>El Oferente</w:t>
      </w:r>
      <w:r w:rsidR="00B128C1" w:rsidRPr="006C5983">
        <w:rPr>
          <w:rFonts w:ascii="Verdana" w:hAnsi="Verdana" w:cs="Arial"/>
          <w:spacing w:val="-3"/>
          <w:sz w:val="20"/>
          <w:szCs w:val="20"/>
          <w:lang w:val="es-CO"/>
        </w:rPr>
        <w:t>.</w:t>
      </w:r>
      <w:r w:rsidRPr="006C5983">
        <w:rPr>
          <w:rFonts w:ascii="Verdana" w:hAnsi="Verdana" w:cs="Arial"/>
          <w:spacing w:val="-3"/>
          <w:sz w:val="20"/>
          <w:szCs w:val="20"/>
          <w:lang w:val="es-CO"/>
        </w:rPr>
        <w:t xml:space="preserve"> </w:t>
      </w:r>
    </w:p>
    <w:p w14:paraId="2F497CAD" w14:textId="77777777" w:rsidR="006D497C" w:rsidRPr="006C5983" w:rsidRDefault="006D497C" w:rsidP="00E636CF">
      <w:pPr>
        <w:tabs>
          <w:tab w:val="left" w:pos="-720"/>
        </w:tabs>
        <w:suppressAutoHyphens/>
        <w:ind w:left="1701" w:right="46" w:hanging="1701"/>
        <w:jc w:val="both"/>
        <w:rPr>
          <w:rFonts w:ascii="Verdana" w:hAnsi="Verdana" w:cs="Arial"/>
          <w:spacing w:val="-3"/>
          <w:sz w:val="20"/>
          <w:szCs w:val="20"/>
          <w:lang w:val="es-CO"/>
        </w:rPr>
      </w:pPr>
    </w:p>
    <w:p w14:paraId="3140C952" w14:textId="77777777" w:rsidR="006D497C" w:rsidRPr="006C5983" w:rsidRDefault="006D497C" w:rsidP="00E636CF">
      <w:pPr>
        <w:tabs>
          <w:tab w:val="left" w:pos="-720"/>
        </w:tabs>
        <w:suppressAutoHyphens/>
        <w:ind w:left="2124" w:right="46" w:hanging="2124"/>
        <w:jc w:val="both"/>
        <w:rPr>
          <w:rFonts w:ascii="Verdana" w:hAnsi="Verdana" w:cs="Arial"/>
          <w:spacing w:val="-3"/>
          <w:sz w:val="20"/>
          <w:szCs w:val="20"/>
          <w:lang w:val="es-CO"/>
        </w:rPr>
      </w:pPr>
      <w:r w:rsidRPr="006C5983">
        <w:rPr>
          <w:rFonts w:ascii="Verdana" w:hAnsi="Verdana" w:cs="Arial"/>
          <w:b/>
          <w:spacing w:val="-3"/>
          <w:sz w:val="20"/>
          <w:szCs w:val="20"/>
          <w:lang w:val="es-CO"/>
        </w:rPr>
        <w:t>VIGENCIA:</w:t>
      </w:r>
      <w:r w:rsidR="00C7783E" w:rsidRPr="006C5983">
        <w:rPr>
          <w:rFonts w:ascii="Verdana" w:hAnsi="Verdana" w:cs="Arial"/>
          <w:spacing w:val="-3"/>
          <w:sz w:val="20"/>
          <w:szCs w:val="20"/>
          <w:lang w:val="es-CO"/>
        </w:rPr>
        <w:tab/>
        <w:t>Tres (</w:t>
      </w:r>
      <w:r w:rsidRPr="006C5983">
        <w:rPr>
          <w:rFonts w:ascii="Verdana" w:hAnsi="Verdana" w:cs="Arial"/>
          <w:spacing w:val="-3"/>
          <w:sz w:val="20"/>
          <w:szCs w:val="20"/>
          <w:lang w:val="es-CO"/>
        </w:rPr>
        <w:t>3) meses, contados a partir de la presentación de la propuesta. En todo caso, su vigencia deberá extenderse hasta la aprobación de la garantía que ampara los riesgos propios de la etapa contractual</w:t>
      </w:r>
      <w:r w:rsidR="00B128C1" w:rsidRPr="006C5983">
        <w:rPr>
          <w:rFonts w:ascii="Verdana" w:hAnsi="Verdana" w:cs="Arial"/>
          <w:spacing w:val="-3"/>
          <w:sz w:val="20"/>
          <w:szCs w:val="20"/>
          <w:lang w:val="es-CO"/>
        </w:rPr>
        <w:t>.</w:t>
      </w:r>
    </w:p>
    <w:p w14:paraId="1D782BC7" w14:textId="77777777" w:rsidR="006D497C" w:rsidRPr="006C5983" w:rsidRDefault="006D497C" w:rsidP="00E636CF">
      <w:pPr>
        <w:tabs>
          <w:tab w:val="left" w:pos="-720"/>
        </w:tabs>
        <w:suppressAutoHyphens/>
        <w:ind w:left="1701" w:right="46" w:hanging="1701"/>
        <w:jc w:val="both"/>
        <w:rPr>
          <w:rFonts w:ascii="Verdana" w:hAnsi="Verdana" w:cs="Arial"/>
          <w:spacing w:val="-3"/>
          <w:sz w:val="20"/>
          <w:szCs w:val="20"/>
          <w:lang w:val="es-CO"/>
        </w:rPr>
      </w:pPr>
    </w:p>
    <w:p w14:paraId="263434BB" w14:textId="1A95C36D" w:rsidR="00CB25C8" w:rsidRPr="006C5983" w:rsidRDefault="006D497C" w:rsidP="00E636CF">
      <w:pPr>
        <w:tabs>
          <w:tab w:val="left" w:pos="284"/>
        </w:tabs>
        <w:ind w:left="2114" w:hanging="2127"/>
        <w:jc w:val="both"/>
        <w:rPr>
          <w:rFonts w:ascii="Verdana" w:hAnsi="Verdana" w:cs="Arial"/>
          <w:spacing w:val="-3"/>
          <w:sz w:val="20"/>
          <w:szCs w:val="20"/>
          <w:lang w:val="es-CO"/>
        </w:rPr>
      </w:pPr>
      <w:r w:rsidRPr="006C5983">
        <w:rPr>
          <w:rFonts w:ascii="Verdana" w:hAnsi="Verdana" w:cs="Arial"/>
          <w:b/>
          <w:spacing w:val="-3"/>
          <w:sz w:val="20"/>
          <w:szCs w:val="20"/>
          <w:lang w:val="es-CO"/>
        </w:rPr>
        <w:t>CUANTÍA:</w:t>
      </w:r>
      <w:r w:rsidRPr="006C5983">
        <w:rPr>
          <w:rFonts w:ascii="Verdana" w:hAnsi="Verdana" w:cs="Arial"/>
          <w:spacing w:val="-3"/>
          <w:sz w:val="20"/>
          <w:szCs w:val="20"/>
          <w:lang w:val="es-CO"/>
        </w:rPr>
        <w:tab/>
      </w:r>
      <w:r w:rsidR="00B128C1" w:rsidRPr="006C5983">
        <w:rPr>
          <w:rFonts w:ascii="Verdana" w:hAnsi="Verdana" w:cs="Arial"/>
          <w:spacing w:val="-3"/>
          <w:sz w:val="20"/>
          <w:szCs w:val="20"/>
          <w:lang w:val="es-CO"/>
        </w:rPr>
        <w:tab/>
      </w:r>
      <w:r w:rsidR="006E68F0" w:rsidRPr="006C5983">
        <w:rPr>
          <w:rFonts w:ascii="Verdana" w:hAnsi="Verdana" w:cs="Arial"/>
          <w:b/>
          <w:spacing w:val="-3"/>
          <w:sz w:val="20"/>
          <w:szCs w:val="20"/>
          <w:u w:val="single"/>
          <w:lang w:val="es-CO"/>
        </w:rPr>
        <w:t>Diez</w:t>
      </w:r>
      <w:r w:rsidR="00CB25C8" w:rsidRPr="006C5983">
        <w:rPr>
          <w:rFonts w:ascii="Verdana" w:hAnsi="Verdana" w:cs="Arial"/>
          <w:b/>
          <w:spacing w:val="-3"/>
          <w:sz w:val="20"/>
          <w:szCs w:val="20"/>
          <w:u w:val="single"/>
          <w:lang w:val="es-CO"/>
        </w:rPr>
        <w:t xml:space="preserve"> por ciento (1</w:t>
      </w:r>
      <w:r w:rsidR="006E68F0" w:rsidRPr="006C5983">
        <w:rPr>
          <w:rFonts w:ascii="Verdana" w:hAnsi="Verdana" w:cs="Arial"/>
          <w:b/>
          <w:spacing w:val="-3"/>
          <w:sz w:val="20"/>
          <w:szCs w:val="20"/>
          <w:u w:val="single"/>
          <w:lang w:val="es-CO"/>
        </w:rPr>
        <w:t>0</w:t>
      </w:r>
      <w:r w:rsidR="00CB25C8" w:rsidRPr="006C5983">
        <w:rPr>
          <w:rFonts w:ascii="Verdana" w:hAnsi="Verdana" w:cs="Arial"/>
          <w:b/>
          <w:spacing w:val="-3"/>
          <w:sz w:val="20"/>
          <w:szCs w:val="20"/>
          <w:u w:val="single"/>
          <w:lang w:val="es-CO"/>
        </w:rPr>
        <w:t>%) del va</w:t>
      </w:r>
      <w:r w:rsidR="00640D9E" w:rsidRPr="006C5983">
        <w:rPr>
          <w:rFonts w:ascii="Verdana" w:hAnsi="Verdana" w:cs="Arial"/>
          <w:b/>
          <w:spacing w:val="-3"/>
          <w:sz w:val="20"/>
          <w:szCs w:val="20"/>
          <w:u w:val="single"/>
          <w:lang w:val="es-CO"/>
        </w:rPr>
        <w:t>lor del presupuesto oficial</w:t>
      </w:r>
      <w:r w:rsidR="005B2395" w:rsidRPr="006C5983">
        <w:rPr>
          <w:rFonts w:ascii="Verdana" w:hAnsi="Verdana" w:cs="Arial"/>
          <w:b/>
          <w:spacing w:val="-3"/>
          <w:sz w:val="20"/>
          <w:szCs w:val="20"/>
          <w:u w:val="single"/>
          <w:lang w:val="es-CO"/>
        </w:rPr>
        <w:t>.</w:t>
      </w:r>
    </w:p>
    <w:p w14:paraId="3BD7AFB1" w14:textId="77777777" w:rsidR="00B128C1" w:rsidRPr="006C5983" w:rsidRDefault="00B128C1" w:rsidP="00E636CF">
      <w:pPr>
        <w:tabs>
          <w:tab w:val="left" w:pos="284"/>
        </w:tabs>
        <w:ind w:left="2124" w:hanging="1701"/>
        <w:jc w:val="both"/>
        <w:rPr>
          <w:rFonts w:ascii="Verdana" w:hAnsi="Verdana" w:cs="Arial"/>
          <w:spacing w:val="-3"/>
          <w:sz w:val="20"/>
          <w:szCs w:val="20"/>
          <w:lang w:val="es-CO"/>
        </w:rPr>
      </w:pPr>
      <w:r w:rsidRPr="006C5983">
        <w:rPr>
          <w:rFonts w:ascii="Verdana" w:hAnsi="Verdana"/>
          <w:b/>
          <w:bCs/>
          <w:sz w:val="20"/>
          <w:szCs w:val="20"/>
        </w:rPr>
        <w:lastRenderedPageBreak/>
        <w:tab/>
      </w:r>
      <w:r w:rsidRPr="006C5983">
        <w:rPr>
          <w:rFonts w:ascii="Verdana" w:hAnsi="Verdana" w:cs="Arial"/>
          <w:b/>
          <w:spacing w:val="-3"/>
          <w:sz w:val="20"/>
          <w:szCs w:val="20"/>
          <w:lang w:val="es-CO"/>
        </w:rPr>
        <w:t>Nota:</w:t>
      </w:r>
      <w:r w:rsidRPr="006C5983">
        <w:rPr>
          <w:rFonts w:ascii="Verdana" w:hAnsi="Verdana" w:cs="Arial"/>
          <w:spacing w:val="-3"/>
          <w:sz w:val="20"/>
          <w:szCs w:val="20"/>
          <w:lang w:val="es-CO"/>
        </w:rPr>
        <w:t xml:space="preserve"> En caso de no usar centavos</w:t>
      </w:r>
      <w:r w:rsidR="00F23B79" w:rsidRPr="006C5983">
        <w:rPr>
          <w:rFonts w:ascii="Verdana" w:hAnsi="Verdana" w:cs="Arial"/>
          <w:spacing w:val="-3"/>
          <w:sz w:val="20"/>
          <w:szCs w:val="20"/>
          <w:lang w:val="es-CO"/>
        </w:rPr>
        <w:t xml:space="preserve"> (decimales)</w:t>
      </w:r>
      <w:r w:rsidRPr="006C5983">
        <w:rPr>
          <w:rFonts w:ascii="Verdana" w:hAnsi="Verdana" w:cs="Arial"/>
          <w:spacing w:val="-3"/>
          <w:sz w:val="20"/>
          <w:szCs w:val="20"/>
          <w:lang w:val="es-CO"/>
        </w:rPr>
        <w:t>, los valores deben aproximarse al número entero siguiente.</w:t>
      </w:r>
    </w:p>
    <w:p w14:paraId="5C7BF742" w14:textId="77777777" w:rsidR="006D497C" w:rsidRPr="006C5983" w:rsidRDefault="006D497C" w:rsidP="00E636CF">
      <w:pPr>
        <w:tabs>
          <w:tab w:val="left" w:pos="-720"/>
        </w:tabs>
        <w:suppressAutoHyphens/>
        <w:ind w:left="1701" w:right="46" w:hanging="1701"/>
        <w:jc w:val="both"/>
        <w:rPr>
          <w:rFonts w:ascii="Verdana" w:hAnsi="Verdana" w:cs="Arial"/>
          <w:spacing w:val="-3"/>
          <w:sz w:val="20"/>
          <w:szCs w:val="20"/>
          <w:lang w:val="es-CO"/>
        </w:rPr>
      </w:pPr>
    </w:p>
    <w:p w14:paraId="1AC996A4" w14:textId="77777777" w:rsidR="006D497C" w:rsidRPr="006C5983" w:rsidRDefault="006D497C" w:rsidP="00E636CF">
      <w:pPr>
        <w:tabs>
          <w:tab w:val="left" w:pos="-720"/>
        </w:tabs>
        <w:suppressAutoHyphens/>
        <w:ind w:right="46"/>
        <w:jc w:val="both"/>
        <w:rPr>
          <w:rFonts w:ascii="Verdana" w:hAnsi="Verdana" w:cs="Arial"/>
          <w:spacing w:val="-3"/>
          <w:sz w:val="20"/>
          <w:szCs w:val="20"/>
          <w:lang w:val="es-CO"/>
        </w:rPr>
      </w:pPr>
      <w:r w:rsidRPr="006C5983">
        <w:rPr>
          <w:rFonts w:ascii="Verdana" w:hAnsi="Verdana" w:cs="Arial"/>
          <w:b/>
          <w:spacing w:val="-3"/>
          <w:sz w:val="20"/>
          <w:szCs w:val="20"/>
          <w:lang w:val="es-CO"/>
        </w:rPr>
        <w:t>NOTA 1:</w:t>
      </w:r>
      <w:r w:rsidRPr="006C5983">
        <w:rPr>
          <w:rFonts w:ascii="Verdana" w:hAnsi="Verdana" w:cs="Arial"/>
          <w:spacing w:val="-3"/>
          <w:sz w:val="20"/>
          <w:szCs w:val="20"/>
          <w:lang w:val="es-CO"/>
        </w:rPr>
        <w:t xml:space="preserve"> En caso de que el oferente sea consorcio o unión temporal, en el texto de la garantía se deberán describir los nombres de sus integrantes, su identificación y el porcentaje de participación. (artículo 2.2.1.2.3.1.4 Decreto 1082 de 2015)</w:t>
      </w:r>
    </w:p>
    <w:p w14:paraId="42A4C820" w14:textId="77777777" w:rsidR="006D497C" w:rsidRPr="006C5983" w:rsidRDefault="006D497C" w:rsidP="00E636CF">
      <w:pPr>
        <w:tabs>
          <w:tab w:val="left" w:pos="-720"/>
        </w:tabs>
        <w:suppressAutoHyphens/>
        <w:jc w:val="both"/>
        <w:rPr>
          <w:rFonts w:ascii="Verdana" w:hAnsi="Verdana" w:cs="Arial"/>
          <w:spacing w:val="-3"/>
          <w:sz w:val="20"/>
          <w:szCs w:val="20"/>
          <w:lang w:val="es-CO"/>
        </w:rPr>
      </w:pPr>
    </w:p>
    <w:p w14:paraId="469E5675" w14:textId="77777777" w:rsidR="006D497C" w:rsidRPr="006C5983" w:rsidRDefault="006D497C" w:rsidP="00E636CF">
      <w:pPr>
        <w:tabs>
          <w:tab w:val="left" w:pos="-720"/>
        </w:tabs>
        <w:suppressAutoHyphens/>
        <w:jc w:val="both"/>
        <w:rPr>
          <w:rFonts w:ascii="Verdana" w:hAnsi="Verdana" w:cs="Arial"/>
          <w:spacing w:val="-3"/>
          <w:sz w:val="20"/>
          <w:szCs w:val="20"/>
          <w:lang w:val="es-CO"/>
        </w:rPr>
      </w:pPr>
      <w:r w:rsidRPr="006C5983">
        <w:rPr>
          <w:rFonts w:ascii="Verdana" w:hAnsi="Verdana" w:cs="Arial"/>
          <w:spacing w:val="-3"/>
          <w:sz w:val="20"/>
          <w:szCs w:val="20"/>
          <w:lang w:val="es-CO"/>
        </w:rPr>
        <w:t xml:space="preserve">Esta garantía, debe ser expedida por una compañía de seguros legalmente establecida en Colombia. </w:t>
      </w:r>
    </w:p>
    <w:p w14:paraId="43679062" w14:textId="77777777" w:rsidR="006D497C" w:rsidRPr="006C5983" w:rsidRDefault="006D497C" w:rsidP="00E636CF">
      <w:pPr>
        <w:tabs>
          <w:tab w:val="left" w:pos="-720"/>
        </w:tabs>
        <w:suppressAutoHyphens/>
        <w:jc w:val="both"/>
        <w:rPr>
          <w:rFonts w:ascii="Verdana" w:hAnsi="Verdana" w:cs="Arial"/>
          <w:spacing w:val="-3"/>
          <w:sz w:val="20"/>
          <w:szCs w:val="20"/>
          <w:lang w:val="es-CO"/>
        </w:rPr>
      </w:pPr>
    </w:p>
    <w:p w14:paraId="771ADD2F" w14:textId="77777777" w:rsidR="006D497C" w:rsidRPr="006C5983" w:rsidRDefault="006D497C" w:rsidP="00E636CF">
      <w:pPr>
        <w:jc w:val="both"/>
        <w:rPr>
          <w:rFonts w:ascii="Verdana" w:hAnsi="Verdana" w:cs="Arial Unicode MS"/>
          <w:sz w:val="20"/>
          <w:szCs w:val="20"/>
          <w:lang w:val="es-CO"/>
        </w:rPr>
      </w:pPr>
      <w:r w:rsidRPr="006C5983">
        <w:rPr>
          <w:rFonts w:ascii="Verdana" w:hAnsi="Verdana" w:cs="Arial Unicode MS"/>
          <w:sz w:val="20"/>
          <w:szCs w:val="20"/>
          <w:lang w:val="es-CO"/>
        </w:rPr>
        <w:t>De conformidad con lo establecido en el artículo 2.2.1.2.3.1.6 del Decreto 1082 de 2015, la garantía de seriedad de la oferta cubrirá la sanción derivada del incumplimiento del ofrecimiento, en los siguientes eventos:</w:t>
      </w:r>
    </w:p>
    <w:p w14:paraId="5CA44F41" w14:textId="77777777" w:rsidR="006D497C" w:rsidRPr="006C5983" w:rsidRDefault="006D497C" w:rsidP="00E636CF">
      <w:pPr>
        <w:jc w:val="both"/>
        <w:rPr>
          <w:rFonts w:ascii="Verdana" w:hAnsi="Verdana"/>
          <w:sz w:val="20"/>
          <w:szCs w:val="20"/>
          <w:lang w:val="es-CO"/>
        </w:rPr>
      </w:pPr>
    </w:p>
    <w:p w14:paraId="26816222" w14:textId="77777777" w:rsidR="006D497C" w:rsidRPr="006C5983" w:rsidRDefault="006D497C" w:rsidP="00E636CF">
      <w:pPr>
        <w:pStyle w:val="Prrafodelista"/>
        <w:numPr>
          <w:ilvl w:val="0"/>
          <w:numId w:val="9"/>
        </w:numPr>
        <w:ind w:left="426" w:hanging="284"/>
        <w:jc w:val="both"/>
        <w:rPr>
          <w:rFonts w:ascii="Verdana" w:hAnsi="Verdana" w:cs="Arial"/>
          <w:sz w:val="20"/>
          <w:szCs w:val="20"/>
          <w:lang w:val="es-CO"/>
        </w:rPr>
      </w:pPr>
      <w:r w:rsidRPr="006C5983">
        <w:rPr>
          <w:rFonts w:ascii="Verdana" w:hAnsi="Verdana" w:cs="Arial"/>
          <w:sz w:val="20"/>
          <w:szCs w:val="20"/>
          <w:lang w:val="es-CO"/>
        </w:rPr>
        <w:t>La no ampliación de la vigencia de la garantía de seriedad de la oferta cuando el plazo para la adjudicación o para suscribir el contrato es prorrogado, siempre que tal prórroga sea inferior a tres (3) meses.</w:t>
      </w:r>
    </w:p>
    <w:p w14:paraId="4C9E6CF2" w14:textId="77777777" w:rsidR="006D497C" w:rsidRPr="006C5983" w:rsidRDefault="006D497C" w:rsidP="00E636CF">
      <w:pPr>
        <w:pStyle w:val="Prrafodelista"/>
        <w:numPr>
          <w:ilvl w:val="0"/>
          <w:numId w:val="9"/>
        </w:numPr>
        <w:ind w:left="426" w:hanging="284"/>
        <w:jc w:val="both"/>
        <w:rPr>
          <w:rFonts w:ascii="Verdana" w:hAnsi="Verdana" w:cs="Arial"/>
          <w:sz w:val="20"/>
          <w:szCs w:val="20"/>
          <w:lang w:val="es-CO"/>
        </w:rPr>
      </w:pPr>
      <w:r w:rsidRPr="006C5983">
        <w:rPr>
          <w:rFonts w:ascii="Verdana" w:hAnsi="Verdana" w:cs="Arial"/>
          <w:sz w:val="20"/>
          <w:szCs w:val="20"/>
          <w:lang w:val="es-CO"/>
        </w:rPr>
        <w:t>El retiro de la oferta después de vencido el plazo fijado para la presentación de las ofertas.</w:t>
      </w:r>
    </w:p>
    <w:p w14:paraId="74C65B66" w14:textId="77777777" w:rsidR="006D497C" w:rsidRPr="006C5983" w:rsidRDefault="006D497C" w:rsidP="00E636CF">
      <w:pPr>
        <w:pStyle w:val="Prrafodelista"/>
        <w:numPr>
          <w:ilvl w:val="0"/>
          <w:numId w:val="9"/>
        </w:numPr>
        <w:ind w:left="426" w:hanging="284"/>
        <w:jc w:val="both"/>
        <w:rPr>
          <w:rFonts w:ascii="Verdana" w:hAnsi="Verdana" w:cs="Arial"/>
          <w:sz w:val="20"/>
          <w:szCs w:val="20"/>
          <w:lang w:val="es-CO"/>
        </w:rPr>
      </w:pPr>
      <w:r w:rsidRPr="006C5983">
        <w:rPr>
          <w:rFonts w:ascii="Verdana" w:hAnsi="Verdana" w:cs="Arial"/>
          <w:sz w:val="20"/>
          <w:szCs w:val="20"/>
          <w:lang w:val="es-CO"/>
        </w:rPr>
        <w:t xml:space="preserve">La no suscripción del contrato sin justa causa por parte del adjudicatario. </w:t>
      </w:r>
    </w:p>
    <w:p w14:paraId="78AD4FF0" w14:textId="77777777" w:rsidR="006D497C" w:rsidRPr="006C5983" w:rsidRDefault="006D497C" w:rsidP="00E636CF">
      <w:pPr>
        <w:pStyle w:val="Prrafodelista"/>
        <w:numPr>
          <w:ilvl w:val="0"/>
          <w:numId w:val="9"/>
        </w:numPr>
        <w:ind w:left="426" w:hanging="284"/>
        <w:jc w:val="both"/>
        <w:rPr>
          <w:rFonts w:ascii="Verdana" w:hAnsi="Verdana" w:cs="Arial"/>
          <w:sz w:val="20"/>
          <w:szCs w:val="20"/>
          <w:lang w:val="es-CO"/>
        </w:rPr>
      </w:pPr>
      <w:r w:rsidRPr="006C5983">
        <w:rPr>
          <w:rFonts w:ascii="Verdana" w:hAnsi="Verdana" w:cs="Arial"/>
          <w:sz w:val="20"/>
          <w:szCs w:val="20"/>
          <w:lang w:val="es-CO"/>
        </w:rPr>
        <w:t xml:space="preserve">La falta de otorgamiento por parte del proponente seleccionado de la garantía de cumplimiento del contrato. </w:t>
      </w:r>
    </w:p>
    <w:p w14:paraId="2BE09C01" w14:textId="77777777" w:rsidR="006D497C" w:rsidRPr="006C5983" w:rsidRDefault="006D497C" w:rsidP="00E636CF">
      <w:pPr>
        <w:jc w:val="both"/>
        <w:rPr>
          <w:rFonts w:ascii="Verdana" w:eastAsia="Calibri" w:hAnsi="Verdana"/>
          <w:sz w:val="20"/>
          <w:szCs w:val="20"/>
          <w:lang w:val="es-CO" w:eastAsia="en-US"/>
        </w:rPr>
      </w:pPr>
    </w:p>
    <w:p w14:paraId="62CDA8E7" w14:textId="77777777" w:rsidR="006D497C" w:rsidRPr="006C5983" w:rsidRDefault="006D497C" w:rsidP="00E636CF">
      <w:pPr>
        <w:jc w:val="both"/>
        <w:rPr>
          <w:rFonts w:ascii="Verdana" w:eastAsia="Calibri" w:hAnsi="Verdana"/>
          <w:sz w:val="20"/>
          <w:szCs w:val="20"/>
          <w:lang w:val="es-CO" w:eastAsia="en-US"/>
        </w:rPr>
      </w:pPr>
      <w:r w:rsidRPr="006C5983">
        <w:rPr>
          <w:rFonts w:ascii="Verdana" w:hAnsi="Verdana"/>
          <w:b/>
          <w:sz w:val="20"/>
          <w:szCs w:val="20"/>
          <w:lang w:val="es-CO"/>
        </w:rPr>
        <w:t>NOTA 2:</w:t>
      </w:r>
      <w:r w:rsidRPr="006C5983">
        <w:rPr>
          <w:rFonts w:ascii="Verdana" w:hAnsi="Verdana"/>
          <w:sz w:val="20"/>
          <w:szCs w:val="20"/>
          <w:lang w:val="es-CO"/>
        </w:rPr>
        <w:t xml:space="preserve"> En caso de que el proponente presente como mecanismo de cobertura del riesgo otra clase de garantía, de conformidad con el artículo 2.2.1.2.3.1.2 del Decreto </w:t>
      </w:r>
      <w:r w:rsidRPr="006C5983">
        <w:rPr>
          <w:rFonts w:ascii="Verdana" w:hAnsi="Verdana" w:cs="Arial Unicode MS"/>
          <w:sz w:val="20"/>
          <w:szCs w:val="20"/>
          <w:lang w:val="es-CO"/>
        </w:rPr>
        <w:t>1082 de 2015</w:t>
      </w:r>
      <w:r w:rsidRPr="006C5983">
        <w:rPr>
          <w:rFonts w:ascii="Verdana" w:hAnsi="Verdana"/>
          <w:sz w:val="20"/>
          <w:szCs w:val="20"/>
          <w:lang w:val="es-CO"/>
        </w:rPr>
        <w:t>, esta deberá cumplir con los requisitos estipulados para cada una de ellas en la mencionada reglamentación, además de cumplir con la información mínima requerida en el presente numeral</w:t>
      </w:r>
      <w:r w:rsidRPr="006C5983">
        <w:rPr>
          <w:rFonts w:ascii="Verdana" w:eastAsia="Calibri" w:hAnsi="Verdana"/>
          <w:sz w:val="20"/>
          <w:szCs w:val="20"/>
          <w:lang w:val="es-CO" w:eastAsia="en-US"/>
        </w:rPr>
        <w:t>.</w:t>
      </w:r>
    </w:p>
    <w:p w14:paraId="06D59E42" w14:textId="77777777" w:rsidR="006D497C" w:rsidRPr="006C5983" w:rsidRDefault="006D497C" w:rsidP="00E636CF">
      <w:pPr>
        <w:jc w:val="both"/>
        <w:rPr>
          <w:rFonts w:ascii="Verdana" w:eastAsia="Calibri" w:hAnsi="Verdana"/>
          <w:sz w:val="20"/>
          <w:szCs w:val="20"/>
          <w:lang w:val="es-CO" w:eastAsia="en-US"/>
        </w:rPr>
      </w:pPr>
    </w:p>
    <w:p w14:paraId="4C24F283" w14:textId="77777777" w:rsidR="006D497C" w:rsidRPr="006C5983" w:rsidRDefault="006D497C" w:rsidP="00E636CF">
      <w:pPr>
        <w:jc w:val="both"/>
        <w:rPr>
          <w:rFonts w:ascii="Verdana" w:hAnsi="Verdana"/>
          <w:sz w:val="20"/>
          <w:szCs w:val="20"/>
          <w:lang w:val="es-CO"/>
        </w:rPr>
      </w:pPr>
      <w:r w:rsidRPr="006C5983">
        <w:rPr>
          <w:rFonts w:ascii="Verdana" w:hAnsi="Verdana"/>
          <w:b/>
          <w:sz w:val="20"/>
          <w:szCs w:val="20"/>
          <w:lang w:val="es-CO"/>
        </w:rPr>
        <w:t xml:space="preserve">NOTA 3: </w:t>
      </w:r>
      <w:r w:rsidRPr="006C5983">
        <w:rPr>
          <w:rFonts w:ascii="Verdana" w:hAnsi="Verdana"/>
          <w:sz w:val="20"/>
          <w:szCs w:val="20"/>
          <w:lang w:val="es-CO"/>
        </w:rPr>
        <w:t xml:space="preserve">De conformidad con lo establecido por el artículo 5 de la Ley 1882 de 2018, la </w:t>
      </w:r>
      <w:r w:rsidRPr="006C5983">
        <w:rPr>
          <w:rFonts w:ascii="Verdana" w:hAnsi="Verdana"/>
          <w:b/>
          <w:sz w:val="20"/>
          <w:szCs w:val="20"/>
          <w:lang w:val="es-CO"/>
        </w:rPr>
        <w:t>NO</w:t>
      </w:r>
      <w:r w:rsidRPr="006C5983">
        <w:rPr>
          <w:rFonts w:ascii="Verdana" w:hAnsi="Verdana"/>
          <w:sz w:val="20"/>
          <w:szCs w:val="20"/>
          <w:lang w:val="es-CO"/>
        </w:rPr>
        <w:t xml:space="preserve"> presentación de la garantía de seriedad junto con la oferta no será subsanable y será causal de rechazo de la misma.</w:t>
      </w:r>
    </w:p>
    <w:p w14:paraId="40786FB2" w14:textId="77777777" w:rsidR="00B128C1" w:rsidRPr="006C5983" w:rsidRDefault="00B128C1" w:rsidP="00E636CF">
      <w:pPr>
        <w:jc w:val="both"/>
        <w:rPr>
          <w:rFonts w:ascii="Verdana" w:hAnsi="Verdana"/>
          <w:sz w:val="20"/>
          <w:szCs w:val="20"/>
          <w:lang w:val="es-CO"/>
        </w:rPr>
      </w:pPr>
    </w:p>
    <w:p w14:paraId="6761CCEA" w14:textId="77777777" w:rsidR="00B128C1" w:rsidRPr="006C5983" w:rsidRDefault="00B128C1" w:rsidP="00E636CF">
      <w:pPr>
        <w:jc w:val="both"/>
        <w:rPr>
          <w:rFonts w:ascii="Verdana" w:hAnsi="Verdana" w:cs="Arial"/>
          <w:sz w:val="20"/>
          <w:szCs w:val="20"/>
        </w:rPr>
      </w:pPr>
      <w:r w:rsidRPr="006C5983">
        <w:rPr>
          <w:rFonts w:ascii="Verdana" w:hAnsi="Verdana" w:cs="Arial"/>
          <w:b/>
          <w:sz w:val="20"/>
          <w:szCs w:val="20"/>
        </w:rPr>
        <w:t xml:space="preserve">NOTA 4: </w:t>
      </w:r>
      <w:r w:rsidRPr="006C5983">
        <w:rPr>
          <w:rFonts w:ascii="Verdana" w:hAnsi="Verdana" w:cs="Arial"/>
          <w:sz w:val="20"/>
          <w:szCs w:val="20"/>
        </w:rPr>
        <w:t>En caso de que el plazo para la adjudicación o para la suscripción del contrato sea prorrogado, y tal plazo no esté cubierto bajo la vigencia del amparo de seriedad de la propuesta, los proponentes o el contratista deberán ampliar la vigencia de la garantía con el fin de cubrir el plazo prorrogado.</w:t>
      </w:r>
    </w:p>
    <w:p w14:paraId="46F02866" w14:textId="280E88C2" w:rsidR="004B7CDA" w:rsidRPr="006C5983" w:rsidRDefault="004B7CDA" w:rsidP="00E636CF">
      <w:pPr>
        <w:jc w:val="both"/>
        <w:rPr>
          <w:rFonts w:ascii="Verdana" w:hAnsi="Verdana" w:cs="Arial"/>
          <w:sz w:val="20"/>
          <w:szCs w:val="20"/>
        </w:rPr>
      </w:pPr>
    </w:p>
    <w:p w14:paraId="7441A10D" w14:textId="77777777" w:rsidR="006D497C" w:rsidRPr="006C5983" w:rsidRDefault="006D497C" w:rsidP="00E636CF">
      <w:pPr>
        <w:numPr>
          <w:ilvl w:val="2"/>
          <w:numId w:val="1"/>
        </w:numPr>
        <w:ind w:right="46"/>
        <w:jc w:val="both"/>
        <w:rPr>
          <w:rFonts w:ascii="Verdana" w:hAnsi="Verdana" w:cs="Arial"/>
          <w:sz w:val="20"/>
          <w:szCs w:val="20"/>
          <w:lang w:val="es-CO"/>
        </w:rPr>
      </w:pPr>
      <w:r w:rsidRPr="006C5983">
        <w:rPr>
          <w:rFonts w:ascii="Verdana" w:hAnsi="Verdana" w:cs="Arial"/>
          <w:b/>
          <w:sz w:val="20"/>
          <w:szCs w:val="20"/>
          <w:lang w:val="es-CO"/>
        </w:rPr>
        <w:t>ACREDITACIÓN DE APORTES A LA SEGURIDAD SOCIAL INTEGRAL Y APORTES PARAFISCALES:</w:t>
      </w:r>
    </w:p>
    <w:p w14:paraId="14CC7207" w14:textId="77777777" w:rsidR="00AE1AD0" w:rsidRPr="006C5983" w:rsidRDefault="00AE1AD0" w:rsidP="00E636CF">
      <w:pPr>
        <w:jc w:val="both"/>
        <w:rPr>
          <w:rFonts w:ascii="Verdana" w:hAnsi="Verdana" w:cs="Arial"/>
          <w:sz w:val="20"/>
          <w:szCs w:val="20"/>
          <w:lang w:val="es-CO"/>
        </w:rPr>
      </w:pPr>
    </w:p>
    <w:p w14:paraId="023F253A" w14:textId="77777777" w:rsidR="00AE1AD0" w:rsidRPr="006C5983" w:rsidRDefault="00AE1AD0" w:rsidP="00313D7C">
      <w:pPr>
        <w:pStyle w:val="Ttulo2"/>
        <w:numPr>
          <w:ilvl w:val="3"/>
          <w:numId w:val="26"/>
        </w:numPr>
        <w:tabs>
          <w:tab w:val="clear" w:pos="-720"/>
        </w:tabs>
        <w:suppressAutoHyphens w:val="0"/>
        <w:rPr>
          <w:rFonts w:ascii="Verdana" w:hAnsi="Verdana" w:cs="Arial"/>
          <w:i/>
          <w:sz w:val="20"/>
        </w:rPr>
      </w:pPr>
      <w:bookmarkStart w:id="19" w:name="_Toc158652674"/>
      <w:r w:rsidRPr="006C5983">
        <w:rPr>
          <w:rFonts w:ascii="Verdana" w:hAnsi="Verdana" w:cs="Arial"/>
          <w:sz w:val="20"/>
        </w:rPr>
        <w:t>PERSONAS JURÍDICAS</w:t>
      </w:r>
      <w:bookmarkEnd w:id="19"/>
      <w:r w:rsidR="00AA4F1A" w:rsidRPr="006C5983">
        <w:rPr>
          <w:rFonts w:ascii="Verdana" w:hAnsi="Verdana" w:cs="Arial"/>
          <w:sz w:val="20"/>
        </w:rPr>
        <w:t>:</w:t>
      </w:r>
    </w:p>
    <w:p w14:paraId="4B83DBC4" w14:textId="77777777" w:rsidR="00AE1AD0" w:rsidRPr="006C5983" w:rsidRDefault="00AE1AD0" w:rsidP="00E636CF">
      <w:pPr>
        <w:jc w:val="both"/>
        <w:rPr>
          <w:rFonts w:ascii="Verdana" w:hAnsi="Verdana" w:cs="Arial"/>
          <w:sz w:val="20"/>
          <w:szCs w:val="20"/>
        </w:rPr>
      </w:pPr>
    </w:p>
    <w:p w14:paraId="1C92C2CD" w14:textId="77777777" w:rsidR="00AE1AD0" w:rsidRPr="006C5983" w:rsidRDefault="00AE1AD0" w:rsidP="00E636CF">
      <w:pPr>
        <w:jc w:val="both"/>
        <w:rPr>
          <w:rFonts w:ascii="Verdana" w:hAnsi="Verdana" w:cs="Arial"/>
          <w:sz w:val="20"/>
          <w:szCs w:val="20"/>
        </w:rPr>
      </w:pPr>
      <w:r w:rsidRPr="006C5983">
        <w:rPr>
          <w:rFonts w:ascii="Verdana" w:eastAsia="Calibri" w:hAnsi="Verdana" w:cs="Arial"/>
          <w:sz w:val="20"/>
          <w:szCs w:val="20"/>
          <w:lang w:eastAsia="es-CO"/>
        </w:rPr>
        <w:t>Cuando el proponente sea una persona jurídica</w:t>
      </w:r>
      <w:r w:rsidRPr="006C5983">
        <w:rPr>
          <w:rFonts w:ascii="Verdana" w:hAnsi="Verdana" w:cs="Arial"/>
          <w:sz w:val="20"/>
          <w:szCs w:val="20"/>
        </w:rPr>
        <w:t xml:space="preserve"> deberá acreditar, a través de la certificación correspondiente, haber cumplido, durante </w:t>
      </w:r>
      <w:r w:rsidRPr="006C5983">
        <w:rPr>
          <w:rFonts w:ascii="Verdana" w:eastAsia="Calibri" w:hAnsi="Verdana" w:cs="Arial"/>
          <w:sz w:val="20"/>
          <w:szCs w:val="20"/>
          <w:lang w:eastAsia="es-CO"/>
        </w:rPr>
        <w:t>los últimos seis (6) meses calendario, legalmente exigibles a la fecha de presentación de la propuesta,</w:t>
      </w:r>
      <w:r w:rsidRPr="006C5983">
        <w:rPr>
          <w:rFonts w:ascii="Verdana" w:hAnsi="Verdana" w:cs="Arial"/>
          <w:sz w:val="20"/>
          <w:szCs w:val="20"/>
        </w:rPr>
        <w:t xml:space="preserve"> con el pago de sus aportes parafiscales relativos al Sistema de Seguridad Social Integral, así como los propios del Sena, ICBF y Cajas de Compensación Familiar, de acuerdo con las obligaciones que por este concepto debe cumplir, de conformidad con las disposiciones legales vigentes para el efecto; dicha acreditación deberá ser expedida por el Revisor Fiscal respectivo, cuando a ello hubiere lugar o por el Representante Legal.</w:t>
      </w:r>
    </w:p>
    <w:p w14:paraId="4547FFB9" w14:textId="77777777" w:rsidR="00AE1AD0" w:rsidRPr="006C5983" w:rsidRDefault="00AE1AD0" w:rsidP="00E636CF">
      <w:pPr>
        <w:jc w:val="both"/>
        <w:rPr>
          <w:rFonts w:ascii="Verdana" w:hAnsi="Verdana" w:cs="Arial"/>
          <w:sz w:val="20"/>
          <w:szCs w:val="20"/>
        </w:rPr>
      </w:pPr>
    </w:p>
    <w:p w14:paraId="762A4075" w14:textId="77777777" w:rsidR="00AE1AD0" w:rsidRPr="006C5983" w:rsidRDefault="00AE1AD0" w:rsidP="00E636CF">
      <w:pPr>
        <w:autoSpaceDE w:val="0"/>
        <w:autoSpaceDN w:val="0"/>
        <w:adjustRightInd w:val="0"/>
        <w:jc w:val="both"/>
        <w:rPr>
          <w:rFonts w:ascii="Verdana" w:eastAsia="Calibri" w:hAnsi="Verdana" w:cs="Arial"/>
          <w:sz w:val="20"/>
          <w:szCs w:val="20"/>
          <w:lang w:eastAsia="es-CO"/>
        </w:rPr>
      </w:pPr>
      <w:r w:rsidRPr="006C5983">
        <w:rPr>
          <w:rFonts w:ascii="Verdana" w:eastAsia="Calibri" w:hAnsi="Verdana" w:cs="Arial"/>
          <w:sz w:val="20"/>
          <w:szCs w:val="20"/>
          <w:lang w:eastAsia="es-CO"/>
        </w:rPr>
        <w:t xml:space="preserve">En el evento en que la sociedad no tenga más de seis (6) meses de constituida, deberá acreditar los pagos a partir de la fecha de su constitución. </w:t>
      </w:r>
    </w:p>
    <w:p w14:paraId="4DF7CA0E" w14:textId="77777777" w:rsidR="00AE1AD0" w:rsidRPr="006C5983" w:rsidRDefault="00AE1AD0" w:rsidP="00E636CF">
      <w:pPr>
        <w:autoSpaceDE w:val="0"/>
        <w:autoSpaceDN w:val="0"/>
        <w:adjustRightInd w:val="0"/>
        <w:jc w:val="both"/>
        <w:rPr>
          <w:rFonts w:ascii="Verdana" w:eastAsia="Calibri" w:hAnsi="Verdana" w:cs="Arial"/>
          <w:sz w:val="20"/>
          <w:szCs w:val="20"/>
          <w:lang w:eastAsia="es-CO"/>
        </w:rPr>
      </w:pPr>
    </w:p>
    <w:p w14:paraId="360F572C" w14:textId="77777777" w:rsidR="00AE1AD0" w:rsidRPr="006C5983" w:rsidRDefault="00AE1AD0" w:rsidP="00E636CF">
      <w:pPr>
        <w:jc w:val="both"/>
        <w:rPr>
          <w:rFonts w:ascii="Verdana" w:eastAsia="Calibri" w:hAnsi="Verdana" w:cs="Arial"/>
          <w:sz w:val="20"/>
          <w:szCs w:val="20"/>
          <w:lang w:eastAsia="es-CO"/>
        </w:rPr>
      </w:pPr>
      <w:r w:rsidRPr="006C5983">
        <w:rPr>
          <w:rFonts w:ascii="Verdana" w:eastAsia="Calibri" w:hAnsi="Verdana" w:cs="Arial"/>
          <w:sz w:val="20"/>
          <w:szCs w:val="20"/>
          <w:lang w:eastAsia="es-CO"/>
        </w:rPr>
        <w:t>En caso de que el proponente no tenga personal a cargo y por ende no esté obligado a efectuar el pago de aportes parafiscales y seguridad social deberá indicar esta circunstancia en el mencionado documento. La misma regla se aplica a los proponentes extranjeros que no estén obligados a dichos pagos.</w:t>
      </w:r>
    </w:p>
    <w:p w14:paraId="059015E5" w14:textId="77777777" w:rsidR="00AE1AD0" w:rsidRPr="006C5983" w:rsidRDefault="00AE1AD0" w:rsidP="00E636CF">
      <w:pPr>
        <w:jc w:val="both"/>
        <w:rPr>
          <w:rFonts w:ascii="Verdana" w:eastAsia="Calibri" w:hAnsi="Verdana" w:cs="Arial"/>
          <w:sz w:val="20"/>
          <w:szCs w:val="20"/>
          <w:lang w:eastAsia="es-CO"/>
        </w:rPr>
      </w:pPr>
    </w:p>
    <w:p w14:paraId="03A49CAE" w14:textId="77777777" w:rsidR="00AE1AD0" w:rsidRPr="006C5983" w:rsidRDefault="00AE1AD0" w:rsidP="00E636CF">
      <w:pPr>
        <w:jc w:val="both"/>
        <w:rPr>
          <w:rFonts w:ascii="Verdana" w:hAnsi="Verdana" w:cs="Arial"/>
          <w:sz w:val="20"/>
          <w:szCs w:val="20"/>
        </w:rPr>
      </w:pPr>
      <w:r w:rsidRPr="006C5983">
        <w:rPr>
          <w:rFonts w:ascii="Verdana" w:hAnsi="Verdana" w:cs="Arial"/>
          <w:sz w:val="20"/>
          <w:szCs w:val="20"/>
        </w:rPr>
        <w:t xml:space="preserve">La obligación de presentar las certificaciones de cumplimiento del artículo 50 de la ley 789 de 2002 no aplica para personas jurídicas extranjeras, salvo que participen sucursales de éstas legalmente constituidas en Colombia, caso en el cual deberán presentar la certificación mencionada o una certificación del representante legal de la sucursal en la que manifieste que </w:t>
      </w:r>
      <w:r w:rsidRPr="006C5983">
        <w:rPr>
          <w:rFonts w:ascii="Verdana" w:hAnsi="Verdana" w:cs="Arial"/>
          <w:sz w:val="20"/>
          <w:szCs w:val="20"/>
        </w:rPr>
        <w:lastRenderedPageBreak/>
        <w:t>la sucursal no tiene empleados y por lo tanto, no deben cumplir con lo señalado en la Ley 789 de 2002.</w:t>
      </w:r>
    </w:p>
    <w:p w14:paraId="5D1B7250" w14:textId="77777777" w:rsidR="00AE1AD0" w:rsidRPr="006C5983" w:rsidRDefault="00AE1AD0" w:rsidP="00E636CF">
      <w:pPr>
        <w:jc w:val="both"/>
        <w:rPr>
          <w:rFonts w:ascii="Verdana" w:hAnsi="Verdana" w:cs="Arial"/>
          <w:sz w:val="20"/>
          <w:szCs w:val="20"/>
        </w:rPr>
      </w:pPr>
    </w:p>
    <w:p w14:paraId="00FD3C43" w14:textId="77777777" w:rsidR="00AE1AD0" w:rsidRPr="006C5983" w:rsidRDefault="00AE1AD0" w:rsidP="00E636CF">
      <w:pPr>
        <w:jc w:val="both"/>
        <w:rPr>
          <w:rFonts w:ascii="Verdana" w:hAnsi="Verdana" w:cs="Arial"/>
          <w:sz w:val="20"/>
          <w:szCs w:val="20"/>
        </w:rPr>
      </w:pPr>
      <w:r w:rsidRPr="006C5983">
        <w:rPr>
          <w:rFonts w:ascii="Verdana" w:hAnsi="Verdana" w:cs="Arial"/>
          <w:sz w:val="20"/>
          <w:szCs w:val="20"/>
        </w:rPr>
        <w:t xml:space="preserve">La Entidad no exigirá las planillas de pago. Bastará el certificado suscrito por el revisor fiscal, en los casos requeridos por la ley, o por el representante legal que así lo acredite. </w:t>
      </w:r>
    </w:p>
    <w:p w14:paraId="0DFD779D" w14:textId="77777777" w:rsidR="00AE1AD0" w:rsidRPr="006C5983" w:rsidRDefault="00AE1AD0" w:rsidP="00E636CF">
      <w:pPr>
        <w:jc w:val="both"/>
        <w:rPr>
          <w:rFonts w:ascii="Verdana" w:hAnsi="Verdana" w:cs="Arial"/>
          <w:sz w:val="20"/>
          <w:szCs w:val="20"/>
        </w:rPr>
      </w:pPr>
    </w:p>
    <w:p w14:paraId="4FE26806" w14:textId="77777777" w:rsidR="00AE1AD0" w:rsidRPr="006C5983" w:rsidRDefault="00AE1AD0" w:rsidP="00E636CF">
      <w:pPr>
        <w:jc w:val="both"/>
        <w:rPr>
          <w:rFonts w:ascii="Verdana" w:eastAsia="Calibri" w:hAnsi="Verdana" w:cs="Arial"/>
          <w:sz w:val="20"/>
          <w:szCs w:val="20"/>
          <w:lang w:eastAsia="es-CO"/>
        </w:rPr>
      </w:pPr>
      <w:r w:rsidRPr="006C5983">
        <w:rPr>
          <w:rFonts w:ascii="Verdana" w:eastAsia="Calibri" w:hAnsi="Verdana" w:cs="Arial"/>
          <w:b/>
          <w:sz w:val="20"/>
          <w:szCs w:val="20"/>
          <w:lang w:eastAsia="es-CO"/>
        </w:rPr>
        <w:t>NOTA 1</w:t>
      </w:r>
      <w:r w:rsidRPr="006C5983">
        <w:rPr>
          <w:rFonts w:ascii="Verdana" w:eastAsia="Calibri" w:hAnsi="Verdana" w:cs="Arial"/>
          <w:sz w:val="20"/>
          <w:szCs w:val="20"/>
          <w:lang w:eastAsia="es-CO"/>
        </w:rPr>
        <w:t xml:space="preserve">: En el caso que la </w:t>
      </w:r>
      <w:r w:rsidRPr="006C5983">
        <w:rPr>
          <w:rFonts w:ascii="Verdana" w:eastAsia="Calibri" w:hAnsi="Verdana" w:cs="Arial"/>
          <w:b/>
          <w:sz w:val="20"/>
          <w:szCs w:val="20"/>
          <w:u w:val="single"/>
          <w:lang w:eastAsia="es-CO"/>
        </w:rPr>
        <w:t>persona jurídica oferente cuente con personal a cargo</w:t>
      </w:r>
      <w:r w:rsidRPr="006C5983">
        <w:rPr>
          <w:rFonts w:ascii="Verdana" w:eastAsia="Calibri" w:hAnsi="Verdana" w:cs="Arial"/>
          <w:sz w:val="20"/>
          <w:szCs w:val="20"/>
          <w:lang w:eastAsia="es-CO"/>
        </w:rPr>
        <w:t xml:space="preserve"> podrá allegar el </w:t>
      </w:r>
      <w:r w:rsidRPr="006C5983">
        <w:rPr>
          <w:rFonts w:ascii="Verdana" w:eastAsia="Calibri" w:hAnsi="Verdana" w:cs="Arial"/>
          <w:b/>
          <w:bCs/>
          <w:sz w:val="20"/>
          <w:szCs w:val="20"/>
          <w:lang w:eastAsia="es-CO"/>
        </w:rPr>
        <w:t xml:space="preserve">ANEXO 4 - MODELO </w:t>
      </w:r>
      <w:r w:rsidRPr="006C5983">
        <w:rPr>
          <w:rFonts w:ascii="Verdana" w:hAnsi="Verdana" w:cs="Arial"/>
          <w:b/>
          <w:bCs/>
          <w:sz w:val="20"/>
          <w:szCs w:val="20"/>
        </w:rPr>
        <w:t>CERTIFICACIÓN APORTES AL SISTEMA DE SEGURIDAD SOCIAL INTEGRAL Y PARAFISCALES -</w:t>
      </w:r>
      <w:r w:rsidRPr="006C5983">
        <w:rPr>
          <w:rFonts w:ascii="Verdana" w:eastAsia="Calibri" w:hAnsi="Verdana" w:cs="Arial"/>
          <w:b/>
          <w:bCs/>
          <w:sz w:val="20"/>
          <w:szCs w:val="20"/>
          <w:lang w:eastAsia="es-CO"/>
        </w:rPr>
        <w:t xml:space="preserve"> PERSONA JURÍDICA según la OPCIÓN 1</w:t>
      </w:r>
      <w:r w:rsidRPr="006C5983">
        <w:rPr>
          <w:rFonts w:ascii="Verdana" w:eastAsia="Calibri" w:hAnsi="Verdana" w:cs="Arial"/>
          <w:sz w:val="20"/>
          <w:szCs w:val="20"/>
          <w:lang w:eastAsia="es-CO"/>
        </w:rPr>
        <w:t>, con el cual se acredita que ha efectuado el pago por concepto de los aportes a los sistemas de salud, pensiones, riesgos laborales, Cajas de Compensación Familiar, Instituto Colombiano de Bienestar familiar (</w:t>
      </w:r>
      <w:r w:rsidRPr="006C5983">
        <w:rPr>
          <w:rFonts w:ascii="Verdana" w:eastAsia="Calibri" w:hAnsi="Verdana" w:cs="Arial"/>
          <w:bCs/>
          <w:sz w:val="20"/>
          <w:szCs w:val="20"/>
          <w:lang w:eastAsia="es-CO"/>
        </w:rPr>
        <w:t>ICBF</w:t>
      </w:r>
      <w:r w:rsidRPr="006C5983">
        <w:rPr>
          <w:rFonts w:ascii="Verdana" w:eastAsia="Calibri" w:hAnsi="Verdana" w:cs="Arial"/>
          <w:sz w:val="20"/>
          <w:szCs w:val="20"/>
          <w:lang w:eastAsia="es-CO"/>
        </w:rPr>
        <w:t>) y Servicio Nacional de Aprendizaje (SENA) de los empleados a cargo, durante los últimos seis (6) meses calendario legalmente exigibles a la fecha de presentación de la propuesta para el presente proceso de selección.</w:t>
      </w:r>
    </w:p>
    <w:p w14:paraId="3BBD970B" w14:textId="77777777" w:rsidR="00AE1AD0" w:rsidRPr="006C5983" w:rsidRDefault="00AE1AD0" w:rsidP="00E636CF">
      <w:pPr>
        <w:jc w:val="both"/>
        <w:rPr>
          <w:rFonts w:ascii="Verdana" w:eastAsia="Calibri" w:hAnsi="Verdana" w:cs="Arial"/>
          <w:sz w:val="20"/>
          <w:szCs w:val="20"/>
          <w:lang w:eastAsia="es-CO"/>
        </w:rPr>
      </w:pPr>
    </w:p>
    <w:p w14:paraId="73584F85" w14:textId="77777777" w:rsidR="00AE1AD0" w:rsidRPr="006C5983" w:rsidRDefault="00AE1AD0" w:rsidP="00E636CF">
      <w:pPr>
        <w:autoSpaceDE w:val="0"/>
        <w:autoSpaceDN w:val="0"/>
        <w:adjustRightInd w:val="0"/>
        <w:jc w:val="both"/>
        <w:rPr>
          <w:rFonts w:ascii="Verdana" w:eastAsia="Calibri" w:hAnsi="Verdana" w:cs="Arial"/>
          <w:sz w:val="20"/>
          <w:szCs w:val="20"/>
          <w:lang w:eastAsia="es-CO"/>
        </w:rPr>
      </w:pPr>
      <w:r w:rsidRPr="006C5983">
        <w:rPr>
          <w:rFonts w:ascii="Verdana" w:eastAsia="Calibri" w:hAnsi="Verdana" w:cs="Arial"/>
          <w:b/>
          <w:sz w:val="20"/>
          <w:szCs w:val="20"/>
          <w:lang w:eastAsia="es-CO"/>
        </w:rPr>
        <w:t xml:space="preserve">NOTA 2: </w:t>
      </w:r>
      <w:r w:rsidRPr="006C5983">
        <w:rPr>
          <w:rFonts w:ascii="Verdana" w:eastAsia="Calibri" w:hAnsi="Verdana" w:cs="Arial"/>
          <w:sz w:val="20"/>
          <w:szCs w:val="20"/>
          <w:lang w:eastAsia="es-CO"/>
        </w:rPr>
        <w:t xml:space="preserve">En caso de que la </w:t>
      </w:r>
      <w:r w:rsidRPr="006C5983">
        <w:rPr>
          <w:rFonts w:ascii="Verdana" w:eastAsia="Calibri" w:hAnsi="Verdana" w:cs="Arial"/>
          <w:b/>
          <w:sz w:val="20"/>
          <w:szCs w:val="20"/>
          <w:u w:val="single"/>
          <w:lang w:eastAsia="es-CO"/>
        </w:rPr>
        <w:t>persona jurídica oferente no cuente con personal a cargo</w:t>
      </w:r>
      <w:r w:rsidRPr="006C5983">
        <w:rPr>
          <w:rFonts w:ascii="Verdana" w:eastAsia="Calibri" w:hAnsi="Verdana" w:cs="Arial"/>
          <w:sz w:val="20"/>
          <w:szCs w:val="20"/>
          <w:lang w:eastAsia="es-CO"/>
        </w:rPr>
        <w:t xml:space="preserve"> podrá allegar el </w:t>
      </w:r>
      <w:r w:rsidRPr="006C5983">
        <w:rPr>
          <w:rFonts w:ascii="Verdana" w:eastAsia="Calibri" w:hAnsi="Verdana" w:cs="Arial"/>
          <w:b/>
          <w:bCs/>
          <w:sz w:val="20"/>
          <w:szCs w:val="20"/>
          <w:lang w:eastAsia="es-CO"/>
        </w:rPr>
        <w:t xml:space="preserve">ANEXO 4 - MODELO </w:t>
      </w:r>
      <w:r w:rsidRPr="006C5983">
        <w:rPr>
          <w:rFonts w:ascii="Verdana" w:hAnsi="Verdana" w:cs="Arial"/>
          <w:b/>
          <w:bCs/>
          <w:sz w:val="20"/>
          <w:szCs w:val="20"/>
        </w:rPr>
        <w:t>CERTIFICACIÓN APORTES AL SISTEMA DE SEGURIDAD SOCIAL INTEGRAL Y PARAFISCALES -</w:t>
      </w:r>
      <w:r w:rsidRPr="006C5983">
        <w:rPr>
          <w:rFonts w:ascii="Verdana" w:eastAsia="Calibri" w:hAnsi="Verdana" w:cs="Arial"/>
          <w:b/>
          <w:bCs/>
          <w:sz w:val="20"/>
          <w:szCs w:val="20"/>
          <w:lang w:eastAsia="es-CO"/>
        </w:rPr>
        <w:t xml:space="preserve"> PERSONA JURÍDICA según la OPCIÓN 2</w:t>
      </w:r>
      <w:r w:rsidRPr="006C5983">
        <w:rPr>
          <w:rFonts w:ascii="Verdana" w:eastAsia="Calibri" w:hAnsi="Verdana" w:cs="Arial"/>
          <w:sz w:val="20"/>
          <w:szCs w:val="20"/>
          <w:lang w:eastAsia="es-CO"/>
        </w:rPr>
        <w:t>.</w:t>
      </w:r>
    </w:p>
    <w:p w14:paraId="1DEF88F2" w14:textId="77777777" w:rsidR="00AE1AD0" w:rsidRPr="006C5983" w:rsidRDefault="00AE1AD0" w:rsidP="00E636CF">
      <w:pPr>
        <w:autoSpaceDE w:val="0"/>
        <w:autoSpaceDN w:val="0"/>
        <w:adjustRightInd w:val="0"/>
        <w:jc w:val="both"/>
        <w:rPr>
          <w:rFonts w:ascii="Verdana" w:eastAsia="Calibri" w:hAnsi="Verdana" w:cs="Arial"/>
          <w:sz w:val="20"/>
          <w:szCs w:val="20"/>
          <w:lang w:eastAsia="es-CO"/>
        </w:rPr>
      </w:pPr>
    </w:p>
    <w:p w14:paraId="0965677C" w14:textId="77777777" w:rsidR="00AE1AD0" w:rsidRPr="006C5983" w:rsidRDefault="00AE1AD0" w:rsidP="00E636CF">
      <w:pPr>
        <w:jc w:val="both"/>
        <w:rPr>
          <w:rFonts w:ascii="Verdana" w:hAnsi="Verdana" w:cs="Arial"/>
          <w:sz w:val="20"/>
          <w:szCs w:val="20"/>
        </w:rPr>
      </w:pPr>
      <w:r w:rsidRPr="006C5983">
        <w:rPr>
          <w:rFonts w:ascii="Verdana" w:eastAsia="Calibri" w:hAnsi="Verdana" w:cs="Arial"/>
          <w:b/>
          <w:sz w:val="20"/>
          <w:szCs w:val="20"/>
          <w:lang w:eastAsia="es-CO"/>
        </w:rPr>
        <w:t xml:space="preserve">NOTA 3: </w:t>
      </w:r>
      <w:r w:rsidRPr="006C5983">
        <w:rPr>
          <w:rFonts w:ascii="Verdana" w:hAnsi="Verdana" w:cs="Arial"/>
          <w:sz w:val="20"/>
          <w:szCs w:val="20"/>
        </w:rPr>
        <w:t xml:space="preserve">Cuando la persona jurídica está exonerada en los términos previstos en el artículo 65 de la Ley 1819 de 2016 deberá indicarlo en el documento respectivo, ajustando el formato </w:t>
      </w:r>
      <w:r w:rsidRPr="006C5983">
        <w:rPr>
          <w:rFonts w:ascii="Verdana" w:hAnsi="Verdana" w:cs="Arial"/>
          <w:b/>
          <w:sz w:val="20"/>
          <w:szCs w:val="20"/>
        </w:rPr>
        <w:t>(ANEXO 4)</w:t>
      </w:r>
      <w:r w:rsidRPr="006C5983">
        <w:rPr>
          <w:rFonts w:ascii="Verdana" w:hAnsi="Verdana" w:cs="Arial"/>
          <w:sz w:val="20"/>
          <w:szCs w:val="20"/>
        </w:rPr>
        <w:t xml:space="preserve"> en lo correspondiente. </w:t>
      </w:r>
    </w:p>
    <w:p w14:paraId="123FC309" w14:textId="77777777" w:rsidR="00AE1AD0" w:rsidRPr="006C5983" w:rsidRDefault="00AE1AD0" w:rsidP="00E636CF">
      <w:pPr>
        <w:jc w:val="both"/>
        <w:rPr>
          <w:rFonts w:ascii="Verdana" w:hAnsi="Verdana" w:cs="Arial"/>
          <w:sz w:val="20"/>
          <w:szCs w:val="20"/>
        </w:rPr>
      </w:pPr>
    </w:p>
    <w:p w14:paraId="3329F295" w14:textId="77777777" w:rsidR="00AE1AD0" w:rsidRPr="006C5983" w:rsidRDefault="00AE1AD0" w:rsidP="00E636CF">
      <w:pPr>
        <w:autoSpaceDE w:val="0"/>
        <w:autoSpaceDN w:val="0"/>
        <w:adjustRightInd w:val="0"/>
        <w:jc w:val="both"/>
        <w:rPr>
          <w:rFonts w:ascii="Verdana" w:hAnsi="Verdana" w:cs="Arial"/>
          <w:sz w:val="20"/>
          <w:szCs w:val="20"/>
        </w:rPr>
      </w:pPr>
      <w:r w:rsidRPr="006C5983">
        <w:rPr>
          <w:rFonts w:ascii="Verdana" w:hAnsi="Verdana" w:cs="Arial"/>
          <w:b/>
          <w:sz w:val="20"/>
          <w:szCs w:val="20"/>
        </w:rPr>
        <w:t xml:space="preserve">NOTA 4: </w:t>
      </w:r>
      <w:r w:rsidRPr="006C5983">
        <w:rPr>
          <w:rFonts w:ascii="Verdana" w:hAnsi="Verdana" w:cs="Arial"/>
          <w:sz w:val="20"/>
          <w:szCs w:val="20"/>
          <w:u w:val="single"/>
        </w:rPr>
        <w:t>En el caso de consorcios o uniones temporales</w:t>
      </w:r>
      <w:r w:rsidRPr="006C5983">
        <w:rPr>
          <w:rFonts w:ascii="Verdana" w:hAnsi="Verdana" w:cs="Arial"/>
          <w:sz w:val="20"/>
          <w:szCs w:val="20"/>
        </w:rPr>
        <w:t>, cada uno de sus integrantes deberá presentarlo en forma independiente.</w:t>
      </w:r>
    </w:p>
    <w:p w14:paraId="6B4C0E73" w14:textId="77777777" w:rsidR="00AE1AD0" w:rsidRPr="006C5983" w:rsidRDefault="00AE1AD0" w:rsidP="00E636CF">
      <w:pPr>
        <w:jc w:val="both"/>
        <w:rPr>
          <w:rFonts w:ascii="Verdana" w:hAnsi="Verdana" w:cs="Arial"/>
          <w:sz w:val="20"/>
          <w:szCs w:val="20"/>
        </w:rPr>
      </w:pPr>
    </w:p>
    <w:p w14:paraId="5FD34730" w14:textId="77777777" w:rsidR="00AE1AD0" w:rsidRPr="006C5983" w:rsidRDefault="00AE1AD0" w:rsidP="00313D7C">
      <w:pPr>
        <w:pStyle w:val="Ttulo2"/>
        <w:numPr>
          <w:ilvl w:val="3"/>
          <w:numId w:val="26"/>
        </w:numPr>
        <w:tabs>
          <w:tab w:val="clear" w:pos="-720"/>
        </w:tabs>
        <w:suppressAutoHyphens w:val="0"/>
        <w:rPr>
          <w:rFonts w:ascii="Verdana" w:hAnsi="Verdana" w:cs="Arial"/>
          <w:i/>
          <w:sz w:val="20"/>
        </w:rPr>
      </w:pPr>
      <w:bookmarkStart w:id="20" w:name="_Toc158652675"/>
      <w:r w:rsidRPr="006C5983">
        <w:rPr>
          <w:rFonts w:ascii="Verdana" w:hAnsi="Verdana" w:cs="Arial"/>
          <w:sz w:val="20"/>
        </w:rPr>
        <w:t>PERSONAS NATURALES</w:t>
      </w:r>
      <w:bookmarkEnd w:id="20"/>
      <w:r w:rsidR="00AA4F1A" w:rsidRPr="006C5983">
        <w:rPr>
          <w:rFonts w:ascii="Verdana" w:hAnsi="Verdana" w:cs="Arial"/>
          <w:sz w:val="20"/>
        </w:rPr>
        <w:t>:</w:t>
      </w:r>
    </w:p>
    <w:p w14:paraId="475EEE8E" w14:textId="77777777" w:rsidR="00AE1AD0" w:rsidRPr="006C5983" w:rsidRDefault="00AE1AD0" w:rsidP="00E636CF">
      <w:pPr>
        <w:jc w:val="both"/>
        <w:rPr>
          <w:rFonts w:ascii="Verdana" w:hAnsi="Verdana" w:cs="Arial"/>
          <w:sz w:val="20"/>
          <w:szCs w:val="20"/>
        </w:rPr>
      </w:pPr>
    </w:p>
    <w:p w14:paraId="1FF28991" w14:textId="77777777" w:rsidR="00AE1AD0" w:rsidRPr="006C5983" w:rsidRDefault="00AE1AD0" w:rsidP="00E636CF">
      <w:pPr>
        <w:jc w:val="both"/>
        <w:rPr>
          <w:rFonts w:ascii="Verdana" w:hAnsi="Verdana" w:cs="Arial"/>
          <w:sz w:val="20"/>
          <w:szCs w:val="20"/>
        </w:rPr>
      </w:pPr>
      <w:r w:rsidRPr="006C5983">
        <w:rPr>
          <w:rFonts w:ascii="Verdana" w:hAnsi="Verdana" w:cs="Arial"/>
          <w:sz w:val="20"/>
          <w:szCs w:val="20"/>
        </w:rPr>
        <w:t xml:space="preserve">El Proponente persona natural debe acreditar su afiliación a los sistemas de seguridad social en salud y pensiones, aportando los certificados de afiliación respectivos o con el certificado de pago de la correspondiente planilla de </w:t>
      </w:r>
      <w:r w:rsidRPr="006C5983">
        <w:rPr>
          <w:rFonts w:ascii="Verdana" w:hAnsi="Verdana"/>
          <w:sz w:val="20"/>
          <w:szCs w:val="20"/>
          <w:lang w:eastAsia="es-CO"/>
        </w:rPr>
        <w:t>pago realizado en el mes inmediatamente anterior, con relación a la fecha del cierre del proceso</w:t>
      </w:r>
      <w:r w:rsidRPr="006C5983">
        <w:rPr>
          <w:rFonts w:ascii="Verdana" w:hAnsi="Verdana" w:cs="Arial"/>
          <w:sz w:val="20"/>
          <w:szCs w:val="20"/>
        </w:rPr>
        <w:t xml:space="preserve">, pero no será obligatoria la presentación de este último. </w:t>
      </w:r>
    </w:p>
    <w:p w14:paraId="36943A32" w14:textId="77777777" w:rsidR="00AE1AD0" w:rsidRPr="006C5983" w:rsidRDefault="00AE1AD0" w:rsidP="00E636CF">
      <w:pPr>
        <w:jc w:val="both"/>
        <w:rPr>
          <w:rFonts w:ascii="Verdana" w:hAnsi="Verdana" w:cs="Arial"/>
          <w:sz w:val="20"/>
          <w:szCs w:val="20"/>
        </w:rPr>
      </w:pPr>
    </w:p>
    <w:p w14:paraId="6F8964AE" w14:textId="77777777" w:rsidR="00AE1AD0" w:rsidRPr="006C5983" w:rsidRDefault="00AE1AD0" w:rsidP="00E636CF">
      <w:pPr>
        <w:jc w:val="both"/>
        <w:rPr>
          <w:rFonts w:ascii="Verdana" w:hAnsi="Verdana" w:cs="Arial"/>
          <w:sz w:val="20"/>
          <w:szCs w:val="20"/>
        </w:rPr>
      </w:pPr>
      <w:r w:rsidRPr="006C5983">
        <w:rPr>
          <w:rFonts w:ascii="Verdana" w:hAnsi="Verdana" w:cs="Arial"/>
          <w:sz w:val="20"/>
          <w:szCs w:val="20"/>
        </w:rPr>
        <w:t>Los certificados de afiliación deben presentarse con fecha de expedición no mayor a treinta (30) días calendario anteriores al cierre del Proceso de Contratación. En caso de modificarse la fecha de cierre del Proceso de Contratación, se tendrá como referencia para establecer el plazo de vigencia de los certificados de afiliación la originalmente contemplada en</w:t>
      </w:r>
      <w:r w:rsidRPr="006C5983">
        <w:rPr>
          <w:rFonts w:ascii="Verdana" w:eastAsia="Calibri" w:hAnsi="Verdana" w:cs="Arial"/>
          <w:sz w:val="20"/>
          <w:szCs w:val="20"/>
          <w:lang w:eastAsia="es-CO"/>
        </w:rPr>
        <w:t xml:space="preserve"> el proceso.</w:t>
      </w:r>
    </w:p>
    <w:p w14:paraId="04E86339" w14:textId="77777777" w:rsidR="00AE1AD0" w:rsidRPr="006C5983" w:rsidRDefault="00AE1AD0" w:rsidP="00E636CF">
      <w:pPr>
        <w:jc w:val="both"/>
        <w:rPr>
          <w:rFonts w:ascii="Verdana" w:hAnsi="Verdana" w:cs="Arial"/>
          <w:sz w:val="20"/>
          <w:szCs w:val="20"/>
        </w:rPr>
      </w:pPr>
    </w:p>
    <w:p w14:paraId="6233267F" w14:textId="77777777" w:rsidR="00AE1AD0" w:rsidRPr="006C5983" w:rsidRDefault="00AE1AD0" w:rsidP="00E636CF">
      <w:pPr>
        <w:jc w:val="both"/>
        <w:rPr>
          <w:rFonts w:ascii="Verdana" w:hAnsi="Verdana" w:cs="Arial"/>
          <w:sz w:val="20"/>
          <w:szCs w:val="20"/>
        </w:rPr>
      </w:pPr>
      <w:r w:rsidRPr="006C5983">
        <w:rPr>
          <w:rFonts w:ascii="Verdana" w:hAnsi="Verdana" w:cs="Arial"/>
          <w:sz w:val="20"/>
          <w:szCs w:val="20"/>
        </w:rPr>
        <w:t>La persona natural que reúna los requisitos para acceder a la pensión de vejez o se pensione por invalidez o anticipadamente, presentará el certificado que lo acredite y, además, la afiliación al sistema de salud.</w:t>
      </w:r>
    </w:p>
    <w:p w14:paraId="5F58B718" w14:textId="77777777" w:rsidR="00AE1AD0" w:rsidRPr="006C5983" w:rsidRDefault="00AE1AD0" w:rsidP="00E636CF">
      <w:pPr>
        <w:jc w:val="both"/>
        <w:rPr>
          <w:rFonts w:ascii="Verdana" w:hAnsi="Verdana" w:cs="Arial"/>
          <w:sz w:val="20"/>
          <w:szCs w:val="20"/>
        </w:rPr>
      </w:pPr>
    </w:p>
    <w:p w14:paraId="6974EF34" w14:textId="77777777" w:rsidR="00AE1AD0" w:rsidRPr="006C5983" w:rsidRDefault="00AE1AD0" w:rsidP="00E636CF">
      <w:pPr>
        <w:jc w:val="both"/>
        <w:rPr>
          <w:rFonts w:ascii="Verdana" w:hAnsi="Verdana" w:cs="Arial"/>
          <w:sz w:val="20"/>
          <w:szCs w:val="20"/>
        </w:rPr>
      </w:pPr>
      <w:r w:rsidRPr="006C5983">
        <w:rPr>
          <w:rFonts w:ascii="Verdana" w:hAnsi="Verdana" w:cs="Arial"/>
          <w:sz w:val="20"/>
          <w:szCs w:val="20"/>
        </w:rPr>
        <w:t xml:space="preserve">Esta misma previsión aplica para las personas naturales extranjeras con domicilio en Colombia las cuales deberán acreditar este requisito respecto del personal vinculado en Colombia. </w:t>
      </w:r>
    </w:p>
    <w:p w14:paraId="460995C7" w14:textId="77777777" w:rsidR="00AE1AD0" w:rsidRPr="006C5983" w:rsidRDefault="00AE1AD0" w:rsidP="00E636CF">
      <w:pPr>
        <w:autoSpaceDE w:val="0"/>
        <w:autoSpaceDN w:val="0"/>
        <w:adjustRightInd w:val="0"/>
        <w:jc w:val="both"/>
        <w:rPr>
          <w:rFonts w:ascii="Verdana" w:hAnsi="Verdana" w:cs="Arial"/>
          <w:sz w:val="20"/>
          <w:szCs w:val="20"/>
        </w:rPr>
      </w:pPr>
    </w:p>
    <w:p w14:paraId="78C3BEBE" w14:textId="77777777" w:rsidR="00AE1AD0" w:rsidRPr="006C5983" w:rsidRDefault="00AE1AD0" w:rsidP="00E636CF">
      <w:pPr>
        <w:autoSpaceDE w:val="0"/>
        <w:autoSpaceDN w:val="0"/>
        <w:adjustRightInd w:val="0"/>
        <w:jc w:val="both"/>
        <w:rPr>
          <w:rFonts w:ascii="Verdana" w:hAnsi="Verdana" w:cs="Arial"/>
          <w:sz w:val="20"/>
          <w:szCs w:val="20"/>
        </w:rPr>
      </w:pPr>
      <w:r w:rsidRPr="006C5983">
        <w:rPr>
          <w:rFonts w:ascii="Verdana" w:hAnsi="Verdana" w:cs="Arial"/>
          <w:sz w:val="20"/>
          <w:szCs w:val="20"/>
        </w:rPr>
        <w:t xml:space="preserve">Adicional a lo anterior el proponente deberá allegar con su propuesta el documento de acreditación respectivo, con alguna de las 2 siguientes opciones: </w:t>
      </w:r>
    </w:p>
    <w:p w14:paraId="08797BDC" w14:textId="77777777" w:rsidR="00AE1AD0" w:rsidRPr="006C5983" w:rsidRDefault="00AE1AD0" w:rsidP="00E636CF">
      <w:pPr>
        <w:autoSpaceDE w:val="0"/>
        <w:autoSpaceDN w:val="0"/>
        <w:adjustRightInd w:val="0"/>
        <w:jc w:val="both"/>
        <w:rPr>
          <w:rFonts w:ascii="Verdana" w:eastAsia="Calibri" w:hAnsi="Verdana" w:cs="Arial"/>
          <w:sz w:val="20"/>
          <w:szCs w:val="20"/>
          <w:lang w:eastAsia="es-CO"/>
        </w:rPr>
      </w:pPr>
    </w:p>
    <w:p w14:paraId="37914BB6" w14:textId="77777777" w:rsidR="00AE1AD0" w:rsidRPr="006C5983" w:rsidRDefault="00AE1AD0" w:rsidP="00E636CF">
      <w:pPr>
        <w:pStyle w:val="Prrafodelista"/>
        <w:numPr>
          <w:ilvl w:val="0"/>
          <w:numId w:val="16"/>
        </w:numPr>
        <w:autoSpaceDE w:val="0"/>
        <w:autoSpaceDN w:val="0"/>
        <w:adjustRightInd w:val="0"/>
        <w:jc w:val="both"/>
        <w:rPr>
          <w:rFonts w:ascii="Verdana" w:eastAsia="Calibri" w:hAnsi="Verdana" w:cs="Arial"/>
          <w:sz w:val="20"/>
          <w:szCs w:val="20"/>
          <w:lang w:eastAsia="es-CO"/>
        </w:rPr>
      </w:pPr>
      <w:r w:rsidRPr="006C5983">
        <w:rPr>
          <w:rFonts w:ascii="Verdana" w:eastAsia="Calibri" w:hAnsi="Verdana" w:cs="Arial"/>
          <w:sz w:val="20"/>
          <w:szCs w:val="20"/>
          <w:lang w:eastAsia="es-CO"/>
        </w:rPr>
        <w:t xml:space="preserve">En caso de que </w:t>
      </w:r>
      <w:r w:rsidRPr="006C5983">
        <w:rPr>
          <w:rFonts w:ascii="Verdana" w:eastAsia="Calibri" w:hAnsi="Verdana" w:cs="Arial"/>
          <w:b/>
          <w:sz w:val="20"/>
          <w:szCs w:val="20"/>
          <w:u w:val="single"/>
          <w:lang w:eastAsia="es-CO"/>
        </w:rPr>
        <w:t xml:space="preserve">el oferente (persona natural) no cuente con personal a cargo </w:t>
      </w:r>
      <w:r w:rsidRPr="006C5983">
        <w:rPr>
          <w:rFonts w:ascii="Verdana" w:eastAsia="Calibri" w:hAnsi="Verdana" w:cs="Arial"/>
          <w:sz w:val="20"/>
          <w:szCs w:val="20"/>
          <w:lang w:eastAsia="es-CO"/>
        </w:rPr>
        <w:t xml:space="preserve">podrá allegar el </w:t>
      </w:r>
      <w:r w:rsidRPr="006C5983">
        <w:rPr>
          <w:rFonts w:ascii="Verdana" w:eastAsia="Calibri" w:hAnsi="Verdana" w:cs="Arial"/>
          <w:b/>
          <w:bCs/>
          <w:sz w:val="20"/>
          <w:szCs w:val="20"/>
          <w:lang w:eastAsia="es-CO"/>
        </w:rPr>
        <w:t xml:space="preserve">ANEXO 4 - MODELO </w:t>
      </w:r>
      <w:r w:rsidRPr="006C5983">
        <w:rPr>
          <w:rFonts w:ascii="Verdana" w:hAnsi="Verdana" w:cs="Arial"/>
          <w:b/>
          <w:bCs/>
          <w:sz w:val="20"/>
          <w:szCs w:val="20"/>
        </w:rPr>
        <w:t>CERTIFICACIÓN APORTES AL SISTEMA DE SEGURIDAD SOCIAL INTEGRAL Y PARAFISCALES -</w:t>
      </w:r>
      <w:r w:rsidRPr="006C5983">
        <w:rPr>
          <w:rFonts w:ascii="Verdana" w:eastAsia="Calibri" w:hAnsi="Verdana" w:cs="Arial"/>
          <w:b/>
          <w:bCs/>
          <w:sz w:val="20"/>
          <w:szCs w:val="20"/>
          <w:lang w:eastAsia="es-CO"/>
        </w:rPr>
        <w:t xml:space="preserve"> PERSONA NATURAL según la OPCIÓN 1</w:t>
      </w:r>
      <w:r w:rsidRPr="006C5983">
        <w:rPr>
          <w:rFonts w:ascii="Verdana" w:eastAsia="Calibri" w:hAnsi="Verdana" w:cs="Arial"/>
          <w:sz w:val="20"/>
          <w:szCs w:val="20"/>
          <w:lang w:eastAsia="es-CO"/>
        </w:rPr>
        <w:t xml:space="preserve">. </w:t>
      </w:r>
    </w:p>
    <w:p w14:paraId="5C126613" w14:textId="77777777" w:rsidR="00AE1AD0" w:rsidRPr="006C5983" w:rsidRDefault="00AE1AD0" w:rsidP="00E636CF">
      <w:pPr>
        <w:autoSpaceDE w:val="0"/>
        <w:autoSpaceDN w:val="0"/>
        <w:adjustRightInd w:val="0"/>
        <w:jc w:val="both"/>
        <w:rPr>
          <w:rFonts w:ascii="Verdana" w:eastAsia="Calibri" w:hAnsi="Verdana" w:cs="Arial"/>
          <w:sz w:val="20"/>
          <w:szCs w:val="20"/>
          <w:lang w:eastAsia="es-CO"/>
        </w:rPr>
      </w:pPr>
    </w:p>
    <w:p w14:paraId="48E2C264" w14:textId="77777777" w:rsidR="00AE1AD0" w:rsidRPr="006C5983" w:rsidRDefault="00AE1AD0" w:rsidP="00E636CF">
      <w:pPr>
        <w:pStyle w:val="Prrafodelista"/>
        <w:numPr>
          <w:ilvl w:val="0"/>
          <w:numId w:val="16"/>
        </w:numPr>
        <w:autoSpaceDE w:val="0"/>
        <w:autoSpaceDN w:val="0"/>
        <w:adjustRightInd w:val="0"/>
        <w:jc w:val="both"/>
        <w:rPr>
          <w:rFonts w:ascii="Verdana" w:eastAsia="Calibri" w:hAnsi="Verdana" w:cs="Arial"/>
          <w:sz w:val="20"/>
          <w:szCs w:val="20"/>
          <w:lang w:eastAsia="es-CO"/>
        </w:rPr>
      </w:pPr>
      <w:r w:rsidRPr="006C5983">
        <w:rPr>
          <w:rFonts w:ascii="Verdana" w:eastAsia="Calibri" w:hAnsi="Verdana" w:cs="Arial"/>
          <w:sz w:val="20"/>
          <w:szCs w:val="20"/>
          <w:lang w:eastAsia="es-CO"/>
        </w:rPr>
        <w:t xml:space="preserve">En el caso que el </w:t>
      </w:r>
      <w:r w:rsidRPr="006C5983">
        <w:rPr>
          <w:rFonts w:ascii="Verdana" w:eastAsia="Calibri" w:hAnsi="Verdana" w:cs="Arial"/>
          <w:b/>
          <w:sz w:val="20"/>
          <w:szCs w:val="20"/>
          <w:u w:val="single"/>
          <w:lang w:eastAsia="es-CO"/>
        </w:rPr>
        <w:t>oferente (persona natural) cuente con personal a cargo</w:t>
      </w:r>
      <w:r w:rsidRPr="006C5983">
        <w:rPr>
          <w:rFonts w:ascii="Verdana" w:eastAsia="Calibri" w:hAnsi="Verdana" w:cs="Arial"/>
          <w:sz w:val="20"/>
          <w:szCs w:val="20"/>
          <w:lang w:eastAsia="es-CO"/>
        </w:rPr>
        <w:t xml:space="preserve"> podrá allegar el </w:t>
      </w:r>
      <w:r w:rsidRPr="006C5983">
        <w:rPr>
          <w:rFonts w:ascii="Verdana" w:eastAsia="Calibri" w:hAnsi="Verdana" w:cs="Arial"/>
          <w:b/>
          <w:bCs/>
          <w:sz w:val="20"/>
          <w:szCs w:val="20"/>
          <w:lang w:eastAsia="es-CO"/>
        </w:rPr>
        <w:t xml:space="preserve">ANEXO 4 - MODELO </w:t>
      </w:r>
      <w:r w:rsidRPr="006C5983">
        <w:rPr>
          <w:rFonts w:ascii="Verdana" w:hAnsi="Verdana" w:cs="Arial"/>
          <w:b/>
          <w:bCs/>
          <w:sz w:val="20"/>
          <w:szCs w:val="20"/>
        </w:rPr>
        <w:t>CERTIFICACIÓN APORTES AL SISTEMA DE SEGURIDAD SOCIAL INTEGRAL Y PARAFISCALES -</w:t>
      </w:r>
      <w:r w:rsidRPr="006C5983">
        <w:rPr>
          <w:rFonts w:ascii="Verdana" w:eastAsia="Calibri" w:hAnsi="Verdana" w:cs="Arial"/>
          <w:b/>
          <w:bCs/>
          <w:sz w:val="20"/>
          <w:szCs w:val="20"/>
          <w:lang w:eastAsia="es-CO"/>
        </w:rPr>
        <w:t xml:space="preserve"> PERSONA NATURAL según la OPCIÓN 2</w:t>
      </w:r>
      <w:r w:rsidRPr="006C5983">
        <w:rPr>
          <w:rFonts w:ascii="Verdana" w:eastAsia="Calibri" w:hAnsi="Verdana" w:cs="Arial"/>
          <w:sz w:val="20"/>
          <w:szCs w:val="20"/>
          <w:lang w:eastAsia="es-CO"/>
        </w:rPr>
        <w:t>, con el cual se acredita que ha efectuado el pago por concepto de los aportes a los sistemas de salud, pensiones, riesgos profesionales, cajas de compensación familiar, Instituto Colombiano de Bienestar familiar (</w:t>
      </w:r>
      <w:r w:rsidRPr="006C5983">
        <w:rPr>
          <w:rFonts w:ascii="Verdana" w:eastAsia="Calibri" w:hAnsi="Verdana" w:cs="Arial"/>
          <w:bCs/>
          <w:sz w:val="20"/>
          <w:szCs w:val="20"/>
          <w:lang w:eastAsia="es-CO"/>
        </w:rPr>
        <w:t>ICBF</w:t>
      </w:r>
      <w:r w:rsidRPr="006C5983">
        <w:rPr>
          <w:rFonts w:ascii="Verdana" w:eastAsia="Calibri" w:hAnsi="Verdana" w:cs="Arial"/>
          <w:sz w:val="20"/>
          <w:szCs w:val="20"/>
          <w:lang w:eastAsia="es-CO"/>
        </w:rPr>
        <w:t xml:space="preserve">) y Servicio Nacional de Aprendizaje (SENA) de los empleados a cargo, durante los últimos seis (6) meses calendario legalmente </w:t>
      </w:r>
      <w:r w:rsidRPr="006C5983">
        <w:rPr>
          <w:rFonts w:ascii="Verdana" w:eastAsia="Calibri" w:hAnsi="Verdana" w:cs="Arial"/>
          <w:sz w:val="20"/>
          <w:szCs w:val="20"/>
          <w:lang w:eastAsia="es-CO"/>
        </w:rPr>
        <w:lastRenderedPageBreak/>
        <w:t xml:space="preserve">exigibles a la fecha de presentación de nuestra propuesta para el presente proceso de selección. </w:t>
      </w:r>
    </w:p>
    <w:p w14:paraId="3E4847DA" w14:textId="77777777" w:rsidR="00AE1AD0" w:rsidRPr="006C5983" w:rsidRDefault="00AE1AD0" w:rsidP="00E636CF">
      <w:pPr>
        <w:jc w:val="both"/>
        <w:rPr>
          <w:rFonts w:ascii="Verdana" w:hAnsi="Verdana" w:cs="Arial"/>
          <w:sz w:val="20"/>
          <w:szCs w:val="20"/>
        </w:rPr>
      </w:pPr>
    </w:p>
    <w:p w14:paraId="75F941A5" w14:textId="77777777" w:rsidR="00AE1AD0" w:rsidRPr="006C5983" w:rsidRDefault="00AE1AD0" w:rsidP="00E636CF">
      <w:pPr>
        <w:autoSpaceDE w:val="0"/>
        <w:autoSpaceDN w:val="0"/>
        <w:adjustRightInd w:val="0"/>
        <w:jc w:val="both"/>
        <w:rPr>
          <w:rFonts w:ascii="Verdana" w:hAnsi="Verdana" w:cs="Arial"/>
          <w:sz w:val="20"/>
          <w:szCs w:val="20"/>
        </w:rPr>
      </w:pPr>
      <w:r w:rsidRPr="006C5983">
        <w:rPr>
          <w:rFonts w:ascii="Verdana" w:hAnsi="Verdana" w:cs="Arial"/>
          <w:b/>
          <w:sz w:val="20"/>
          <w:szCs w:val="20"/>
        </w:rPr>
        <w:t>NOTA 1:</w:t>
      </w:r>
      <w:r w:rsidRPr="006C5983">
        <w:rPr>
          <w:rFonts w:ascii="Verdana" w:hAnsi="Verdana" w:cs="Arial"/>
          <w:sz w:val="20"/>
          <w:szCs w:val="20"/>
        </w:rPr>
        <w:t xml:space="preserve"> </w:t>
      </w:r>
      <w:r w:rsidRPr="006C5983">
        <w:rPr>
          <w:rFonts w:ascii="Verdana" w:hAnsi="Verdana" w:cs="Arial"/>
          <w:sz w:val="20"/>
          <w:szCs w:val="20"/>
          <w:u w:val="single"/>
        </w:rPr>
        <w:t>En el caso de consorcios o uniones temporales</w:t>
      </w:r>
      <w:r w:rsidRPr="006C5983">
        <w:rPr>
          <w:rFonts w:ascii="Verdana" w:hAnsi="Verdana" w:cs="Arial"/>
          <w:sz w:val="20"/>
          <w:szCs w:val="20"/>
        </w:rPr>
        <w:t>, cada uno de sus integrantes deberá presentarlo en forma independiente.</w:t>
      </w:r>
    </w:p>
    <w:p w14:paraId="765853C5" w14:textId="77777777" w:rsidR="009C6A76" w:rsidRPr="006C5983" w:rsidRDefault="009C6A76" w:rsidP="00E636CF">
      <w:pPr>
        <w:autoSpaceDE w:val="0"/>
        <w:autoSpaceDN w:val="0"/>
        <w:adjustRightInd w:val="0"/>
        <w:ind w:right="46"/>
        <w:jc w:val="both"/>
        <w:rPr>
          <w:rFonts w:ascii="Verdana" w:hAnsi="Verdana" w:cs="Arial"/>
          <w:sz w:val="20"/>
          <w:szCs w:val="20"/>
          <w:lang w:val="es-CO"/>
        </w:rPr>
      </w:pPr>
    </w:p>
    <w:p w14:paraId="35929E15" w14:textId="77777777" w:rsidR="006D497C" w:rsidRPr="006C5983" w:rsidRDefault="006D497C" w:rsidP="00E636CF">
      <w:pPr>
        <w:numPr>
          <w:ilvl w:val="2"/>
          <w:numId w:val="1"/>
        </w:numPr>
        <w:ind w:right="46"/>
        <w:jc w:val="both"/>
        <w:rPr>
          <w:rFonts w:ascii="Verdana" w:hAnsi="Verdana" w:cs="Arial"/>
          <w:b/>
          <w:sz w:val="20"/>
          <w:szCs w:val="20"/>
          <w:lang w:val="es-CO"/>
        </w:rPr>
      </w:pPr>
      <w:r w:rsidRPr="006C5983">
        <w:rPr>
          <w:rFonts w:ascii="Verdana" w:hAnsi="Verdana" w:cs="Arial"/>
          <w:b/>
          <w:sz w:val="20"/>
          <w:szCs w:val="20"/>
          <w:lang w:val="es-CO"/>
        </w:rPr>
        <w:t>COPIA DEL REGISTRO ÚNICO TRIBUTARIO:</w:t>
      </w:r>
    </w:p>
    <w:p w14:paraId="54C76CA9" w14:textId="77777777" w:rsidR="006D497C" w:rsidRPr="006C5983" w:rsidRDefault="006D497C" w:rsidP="00E636CF">
      <w:pPr>
        <w:ind w:left="540" w:right="46"/>
        <w:jc w:val="both"/>
        <w:rPr>
          <w:rFonts w:ascii="Verdana" w:hAnsi="Verdana" w:cs="Arial"/>
          <w:b/>
          <w:bCs/>
          <w:sz w:val="20"/>
          <w:szCs w:val="20"/>
          <w:lang w:val="es-CO"/>
        </w:rPr>
      </w:pPr>
    </w:p>
    <w:p w14:paraId="01A071DB" w14:textId="77777777" w:rsidR="006D497C" w:rsidRPr="006C5983" w:rsidRDefault="006D497C" w:rsidP="00E636CF">
      <w:pPr>
        <w:ind w:right="46"/>
        <w:jc w:val="both"/>
        <w:rPr>
          <w:rFonts w:ascii="Verdana" w:hAnsi="Verdana" w:cs="Arial"/>
          <w:bCs/>
          <w:sz w:val="20"/>
          <w:szCs w:val="20"/>
          <w:lang w:val="es-CO"/>
        </w:rPr>
      </w:pPr>
      <w:r w:rsidRPr="006C5983">
        <w:rPr>
          <w:rFonts w:ascii="Verdana" w:hAnsi="Verdana" w:cs="Arial"/>
          <w:bCs/>
          <w:sz w:val="20"/>
          <w:szCs w:val="20"/>
          <w:lang w:val="es-CO"/>
        </w:rPr>
        <w:t>El proponente o los integrantes del consorcio o unión temporal, deberán presentar con su propuesta el certificado actualizado del Registro Único Tributario - RUT expedido por la DIAN.</w:t>
      </w:r>
    </w:p>
    <w:p w14:paraId="033C859A" w14:textId="77777777" w:rsidR="006D497C" w:rsidRPr="006C5983" w:rsidRDefault="006D497C" w:rsidP="00E636CF">
      <w:pPr>
        <w:tabs>
          <w:tab w:val="left" w:pos="-720"/>
        </w:tabs>
        <w:suppressAutoHyphens/>
        <w:ind w:right="46"/>
        <w:jc w:val="both"/>
        <w:rPr>
          <w:rFonts w:ascii="Verdana" w:hAnsi="Verdana" w:cs="Arial"/>
          <w:bCs/>
          <w:sz w:val="20"/>
          <w:szCs w:val="20"/>
          <w:lang w:val="es-CO"/>
        </w:rPr>
      </w:pPr>
    </w:p>
    <w:p w14:paraId="43DE0A69" w14:textId="77777777" w:rsidR="006D497C" w:rsidRPr="006C5983" w:rsidRDefault="006D497C" w:rsidP="00E636CF">
      <w:pPr>
        <w:tabs>
          <w:tab w:val="left" w:pos="-720"/>
        </w:tabs>
        <w:suppressAutoHyphens/>
        <w:ind w:right="46"/>
        <w:jc w:val="both"/>
        <w:rPr>
          <w:rFonts w:ascii="Verdana" w:hAnsi="Verdana" w:cs="Arial"/>
          <w:bCs/>
          <w:sz w:val="20"/>
          <w:szCs w:val="20"/>
          <w:lang w:val="es-CO"/>
        </w:rPr>
      </w:pPr>
      <w:r w:rsidRPr="006C5983">
        <w:rPr>
          <w:rFonts w:ascii="Verdana" w:hAnsi="Verdana" w:cs="Arial"/>
          <w:b/>
          <w:bCs/>
          <w:sz w:val="20"/>
          <w:szCs w:val="20"/>
          <w:lang w:val="es-CO"/>
        </w:rPr>
        <w:t>NOTA 1:</w:t>
      </w:r>
      <w:r w:rsidRPr="006C5983">
        <w:rPr>
          <w:rFonts w:ascii="Verdana" w:hAnsi="Verdana" w:cs="Arial"/>
          <w:bCs/>
          <w:sz w:val="20"/>
          <w:szCs w:val="20"/>
          <w:lang w:val="es-CO"/>
        </w:rPr>
        <w:t xml:space="preserve"> Para efectos del registro del contrato, una vez adjudicado el presente proceso, el proponente o el integrante del consorcio o unión temporal, a nombre de quién se facturará, deberá presentar la certificación bancaria correspondiente.</w:t>
      </w:r>
    </w:p>
    <w:p w14:paraId="38423C97" w14:textId="77777777" w:rsidR="006D497C" w:rsidRPr="006C5983" w:rsidRDefault="006D497C" w:rsidP="00E636CF">
      <w:pPr>
        <w:autoSpaceDE w:val="0"/>
        <w:autoSpaceDN w:val="0"/>
        <w:jc w:val="both"/>
        <w:rPr>
          <w:rFonts w:ascii="Verdana" w:hAnsi="Verdana" w:cs="Arial"/>
          <w:b/>
          <w:bCs/>
          <w:sz w:val="20"/>
          <w:szCs w:val="20"/>
          <w:lang w:val="es-CO"/>
        </w:rPr>
      </w:pPr>
    </w:p>
    <w:p w14:paraId="601B414C" w14:textId="77777777" w:rsidR="006D497C" w:rsidRPr="006C5983" w:rsidRDefault="006D497C" w:rsidP="00E636CF">
      <w:pPr>
        <w:autoSpaceDE w:val="0"/>
        <w:autoSpaceDN w:val="0"/>
        <w:jc w:val="both"/>
        <w:rPr>
          <w:rFonts w:ascii="Verdana" w:hAnsi="Verdana" w:cs="Arial"/>
          <w:b/>
          <w:bCs/>
          <w:sz w:val="20"/>
          <w:szCs w:val="20"/>
          <w:lang w:val="es-CO"/>
        </w:rPr>
      </w:pPr>
      <w:r w:rsidRPr="006C5983">
        <w:rPr>
          <w:rFonts w:ascii="Verdana" w:hAnsi="Verdana" w:cs="Arial"/>
          <w:b/>
          <w:bCs/>
          <w:sz w:val="20"/>
          <w:szCs w:val="20"/>
          <w:lang w:val="es-CO"/>
        </w:rPr>
        <w:t>NOTA 2:</w:t>
      </w:r>
      <w:r w:rsidRPr="006C5983">
        <w:rPr>
          <w:rFonts w:ascii="Verdana" w:hAnsi="Verdana" w:cs="Arial"/>
          <w:bCs/>
          <w:sz w:val="20"/>
          <w:szCs w:val="20"/>
          <w:lang w:val="es-CO"/>
        </w:rPr>
        <w:t xml:space="preserve"> </w:t>
      </w:r>
      <w:r w:rsidRPr="006C5983">
        <w:rPr>
          <w:rFonts w:ascii="Verdana" w:hAnsi="Verdana"/>
          <w:sz w:val="20"/>
          <w:szCs w:val="20"/>
          <w:lang w:val="es-CO"/>
        </w:rPr>
        <w:t xml:space="preserve">En el evento en que el proponente a quien se le adjudique el presente proceso sea un consorcio o unión temporal, deberá acreditar la inscripción en el Registro Único Tributario - RUT y el Número de Identificación Tributaria - NIT del consorcio o la unión temporal. Para dar cumplimiento a lo anterior, deberá </w:t>
      </w:r>
      <w:r w:rsidRPr="006C5983">
        <w:rPr>
          <w:rFonts w:ascii="Verdana" w:hAnsi="Verdana" w:cs="Arial"/>
          <w:sz w:val="20"/>
          <w:szCs w:val="20"/>
          <w:lang w:val="es-CO" w:eastAsia="es-CO"/>
        </w:rPr>
        <w:t xml:space="preserve">remitir el RUT correspondiente, dentro de los </w:t>
      </w:r>
      <w:r w:rsidR="0032284C" w:rsidRPr="006C5983">
        <w:rPr>
          <w:rFonts w:ascii="Verdana" w:hAnsi="Verdana" w:cs="Arial"/>
          <w:sz w:val="20"/>
          <w:szCs w:val="20"/>
          <w:lang w:val="es-CO" w:eastAsia="es-CO"/>
        </w:rPr>
        <w:t xml:space="preserve">dos </w:t>
      </w:r>
      <w:r w:rsidRPr="006C5983">
        <w:rPr>
          <w:rFonts w:ascii="Verdana" w:hAnsi="Verdana" w:cs="Arial"/>
          <w:sz w:val="20"/>
          <w:szCs w:val="20"/>
          <w:lang w:val="es-CO" w:eastAsia="es-CO"/>
        </w:rPr>
        <w:t>(</w:t>
      </w:r>
      <w:r w:rsidR="0032284C" w:rsidRPr="006C5983">
        <w:rPr>
          <w:rFonts w:ascii="Verdana" w:hAnsi="Verdana" w:cs="Arial"/>
          <w:sz w:val="20"/>
          <w:szCs w:val="20"/>
          <w:lang w:val="es-CO" w:eastAsia="es-CO"/>
        </w:rPr>
        <w:t>2</w:t>
      </w:r>
      <w:r w:rsidRPr="006C5983">
        <w:rPr>
          <w:rFonts w:ascii="Verdana" w:hAnsi="Verdana" w:cs="Arial"/>
          <w:sz w:val="20"/>
          <w:szCs w:val="20"/>
          <w:lang w:val="es-CO" w:eastAsia="es-CO"/>
        </w:rPr>
        <w:t>) días hábiles siguientes a la notificación de la adjudicación.</w:t>
      </w:r>
    </w:p>
    <w:p w14:paraId="10A4F5A7" w14:textId="77777777" w:rsidR="006D497C" w:rsidRPr="006C5983" w:rsidRDefault="006D497C" w:rsidP="00E636CF">
      <w:pPr>
        <w:tabs>
          <w:tab w:val="left" w:pos="-720"/>
        </w:tabs>
        <w:suppressAutoHyphens/>
        <w:ind w:right="46"/>
        <w:jc w:val="both"/>
        <w:rPr>
          <w:rFonts w:ascii="Verdana" w:hAnsi="Verdana" w:cs="Arial"/>
          <w:b/>
          <w:bCs/>
          <w:sz w:val="20"/>
          <w:szCs w:val="20"/>
          <w:lang w:val="es-CO"/>
        </w:rPr>
      </w:pPr>
    </w:p>
    <w:p w14:paraId="2370B082" w14:textId="77777777" w:rsidR="006D497C" w:rsidRPr="006C5983" w:rsidRDefault="0032284C" w:rsidP="00E636CF">
      <w:pPr>
        <w:numPr>
          <w:ilvl w:val="2"/>
          <w:numId w:val="1"/>
        </w:numPr>
        <w:ind w:right="46"/>
        <w:jc w:val="both"/>
        <w:rPr>
          <w:rFonts w:ascii="Verdana" w:hAnsi="Verdana" w:cs="Arial"/>
          <w:b/>
          <w:sz w:val="20"/>
          <w:szCs w:val="20"/>
          <w:lang w:val="es-CO"/>
        </w:rPr>
      </w:pPr>
      <w:r w:rsidRPr="006C5983">
        <w:rPr>
          <w:rFonts w:ascii="Verdana" w:hAnsi="Verdana" w:cs="Arial"/>
          <w:b/>
          <w:sz w:val="20"/>
          <w:szCs w:val="20"/>
          <w:lang w:val="es-CO"/>
        </w:rPr>
        <w:t>CERTIFICADO DE INSCRIPCIÓN Y CLASIFICACIÓN EN EL REGISTRO ÚNICO DE PROPONENTES (RUP)</w:t>
      </w:r>
      <w:r w:rsidR="006D497C" w:rsidRPr="006C5983">
        <w:rPr>
          <w:rFonts w:ascii="Verdana" w:hAnsi="Verdana" w:cs="Arial"/>
          <w:b/>
          <w:sz w:val="20"/>
          <w:szCs w:val="20"/>
          <w:lang w:val="es-CO"/>
        </w:rPr>
        <w:t>:</w:t>
      </w:r>
    </w:p>
    <w:p w14:paraId="35301E7A" w14:textId="77777777" w:rsidR="006D497C" w:rsidRPr="006C5983" w:rsidRDefault="006D497C" w:rsidP="00E636CF">
      <w:pPr>
        <w:pStyle w:val="Sinespaciado"/>
        <w:jc w:val="both"/>
        <w:rPr>
          <w:rFonts w:ascii="Verdana" w:hAnsi="Verdana"/>
          <w:sz w:val="20"/>
          <w:szCs w:val="20"/>
          <w:lang w:val="es-CO"/>
        </w:rPr>
      </w:pPr>
    </w:p>
    <w:p w14:paraId="120E1174" w14:textId="77777777" w:rsidR="00D776CA" w:rsidRPr="006C5983" w:rsidRDefault="00D776CA" w:rsidP="00E636CF">
      <w:pPr>
        <w:jc w:val="both"/>
        <w:rPr>
          <w:rFonts w:ascii="Verdana" w:hAnsi="Verdana"/>
          <w:sz w:val="20"/>
          <w:szCs w:val="20"/>
        </w:rPr>
      </w:pPr>
      <w:r w:rsidRPr="006C5983">
        <w:rPr>
          <w:rFonts w:ascii="Verdana" w:hAnsi="Verdana"/>
          <w:sz w:val="20"/>
          <w:szCs w:val="20"/>
        </w:rPr>
        <w:t>Teniendo en cuenta lo contemplado en el artículo 2.2.1.1.1.5.1. del Decreto 1082 de 2015, los interesados en participar en este proceso, deberán estar inscritos en el Registro Único de Proponentes de acuerdo con lo dispuesto por la Ley 1150 de 2007, modificado por el artículo 221 del Decreto 019 de 2012.</w:t>
      </w:r>
    </w:p>
    <w:p w14:paraId="40C04E88" w14:textId="77777777" w:rsidR="00D776CA" w:rsidRPr="006C5983" w:rsidRDefault="00D776CA" w:rsidP="00E636CF">
      <w:pPr>
        <w:jc w:val="both"/>
        <w:rPr>
          <w:rFonts w:ascii="Verdana" w:hAnsi="Verdana"/>
          <w:sz w:val="20"/>
          <w:szCs w:val="20"/>
        </w:rPr>
      </w:pPr>
    </w:p>
    <w:p w14:paraId="2C918482" w14:textId="77777777" w:rsidR="00D776CA" w:rsidRPr="006C5983" w:rsidRDefault="00D776CA" w:rsidP="00E636CF">
      <w:pPr>
        <w:jc w:val="both"/>
        <w:rPr>
          <w:rFonts w:ascii="Verdana" w:hAnsi="Verdana" w:cs="Arial"/>
          <w:bCs/>
          <w:sz w:val="20"/>
          <w:szCs w:val="20"/>
        </w:rPr>
      </w:pPr>
      <w:r w:rsidRPr="006C5983">
        <w:rPr>
          <w:rFonts w:ascii="Verdana" w:hAnsi="Verdana" w:cs="Arial"/>
          <w:bCs/>
          <w:sz w:val="20"/>
          <w:szCs w:val="20"/>
        </w:rPr>
        <w:t>En virtud de lo anterior, los proponentes deben allegar el certificado de inscripción en el RUP, expedido por respectiva la Cámara de Comercio, donde conste su inscripción (en firme a la fecha de cierre del proceso) y renovación</w:t>
      </w:r>
      <w:r w:rsidRPr="006C5983">
        <w:rPr>
          <w:rFonts w:ascii="Verdana" w:eastAsia="Calibri" w:hAnsi="Verdana"/>
          <w:sz w:val="20"/>
          <w:szCs w:val="20"/>
          <w:lang w:val="es-ES_tradnl" w:eastAsia="en-US"/>
        </w:rPr>
        <w:t xml:space="preserve">. </w:t>
      </w:r>
      <w:r w:rsidRPr="006C5983">
        <w:rPr>
          <w:rFonts w:ascii="Verdana" w:hAnsi="Verdana" w:cs="Arial"/>
          <w:spacing w:val="-3"/>
          <w:sz w:val="20"/>
          <w:szCs w:val="20"/>
        </w:rPr>
        <w:t>En ofertas conjuntas, consorcio o unión temporal, cada uno de sus integrantes aportará el certificado correspondiente</w:t>
      </w:r>
      <w:r w:rsidRPr="006C5983">
        <w:rPr>
          <w:rFonts w:ascii="Verdana" w:hAnsi="Verdana" w:cs="Arial"/>
          <w:bCs/>
          <w:sz w:val="20"/>
          <w:szCs w:val="20"/>
        </w:rPr>
        <w:t>.</w:t>
      </w:r>
    </w:p>
    <w:p w14:paraId="6595458B" w14:textId="77777777" w:rsidR="00D776CA" w:rsidRPr="006C5983" w:rsidRDefault="00D776CA" w:rsidP="00E636CF">
      <w:pPr>
        <w:jc w:val="both"/>
        <w:rPr>
          <w:rFonts w:ascii="Verdana" w:hAnsi="Verdana" w:cs="Arial"/>
          <w:bCs/>
          <w:sz w:val="20"/>
          <w:szCs w:val="20"/>
        </w:rPr>
      </w:pPr>
    </w:p>
    <w:p w14:paraId="2A99C8ED" w14:textId="77777777" w:rsidR="006D497C" w:rsidRPr="006C5983" w:rsidRDefault="00D776CA" w:rsidP="00E636CF">
      <w:pPr>
        <w:jc w:val="both"/>
        <w:rPr>
          <w:rFonts w:ascii="Verdana" w:hAnsi="Verdana" w:cs="Arial"/>
          <w:spacing w:val="-3"/>
          <w:sz w:val="20"/>
          <w:szCs w:val="20"/>
          <w:lang w:val="es-CO"/>
        </w:rPr>
      </w:pPr>
      <w:r w:rsidRPr="006C5983">
        <w:rPr>
          <w:rFonts w:ascii="Verdana" w:hAnsi="Verdana" w:cs="Arial"/>
          <w:bCs/>
          <w:sz w:val="20"/>
          <w:szCs w:val="20"/>
        </w:rPr>
        <w:t xml:space="preserve">Por lo tanto, si la cámara de comercio expide el acto administrativo de </w:t>
      </w:r>
      <w:r w:rsidRPr="006C5983">
        <w:rPr>
          <w:rFonts w:ascii="Verdana" w:hAnsi="Verdana" w:cs="Arial"/>
          <w:bCs/>
          <w:i/>
          <w:iCs/>
          <w:sz w:val="20"/>
          <w:szCs w:val="20"/>
        </w:rPr>
        <w:t>inscripción</w:t>
      </w:r>
      <w:r w:rsidRPr="006C5983">
        <w:rPr>
          <w:rFonts w:ascii="Verdana" w:hAnsi="Verdana" w:cs="Arial"/>
          <w:bCs/>
          <w:sz w:val="20"/>
          <w:szCs w:val="20"/>
        </w:rPr>
        <w:t xml:space="preserve"> en el RUP después del cierre del proceso de selección, por la falta de renovación a tiempo de la información contenida en él o por ser la primera inscripción, el proponente no puede aportarlo al proceso, porque al momento de presentar la oferta no tenía capacidad para contratar, </w:t>
      </w:r>
      <w:r w:rsidRPr="006C5983">
        <w:rPr>
          <w:rFonts w:ascii="Verdana" w:hAnsi="Verdana" w:cs="Arial"/>
          <w:b/>
          <w:bCs/>
          <w:sz w:val="20"/>
          <w:szCs w:val="20"/>
        </w:rPr>
        <w:t>y no puede acreditar circunstancias ocurridas con posterioridad al cierre del proceso</w:t>
      </w:r>
      <w:r w:rsidRPr="006C5983">
        <w:rPr>
          <w:rFonts w:ascii="Verdana" w:hAnsi="Verdana" w:cs="Arial"/>
          <w:bCs/>
          <w:sz w:val="20"/>
          <w:szCs w:val="20"/>
        </w:rPr>
        <w:t>, reiterando que la inscripción debe estar en firme antes del cierre. Lo anterior teniendo en cuenta que la inscripción solo se materializa y es oponible a terceros cuando el acto administrativo está en firme</w:t>
      </w:r>
      <w:r w:rsidR="006D497C" w:rsidRPr="006C5983">
        <w:rPr>
          <w:rFonts w:ascii="Verdana" w:hAnsi="Verdana" w:cs="Arial"/>
          <w:spacing w:val="-3"/>
          <w:sz w:val="20"/>
          <w:szCs w:val="20"/>
          <w:lang w:val="es-CO"/>
        </w:rPr>
        <w:t>.</w:t>
      </w:r>
    </w:p>
    <w:p w14:paraId="68BE075C" w14:textId="77777777" w:rsidR="006D497C" w:rsidRPr="006C5983" w:rsidRDefault="006D497C" w:rsidP="00E636CF">
      <w:pPr>
        <w:jc w:val="both"/>
        <w:rPr>
          <w:rFonts w:ascii="Verdana" w:eastAsia="Calibri" w:hAnsi="Verdana"/>
          <w:sz w:val="20"/>
          <w:szCs w:val="20"/>
          <w:lang w:val="es-CO" w:eastAsia="en-US"/>
        </w:rPr>
      </w:pPr>
    </w:p>
    <w:p w14:paraId="5D2D3767" w14:textId="77777777" w:rsidR="006D497C" w:rsidRPr="006C5983" w:rsidRDefault="006D497C" w:rsidP="00E636CF">
      <w:pPr>
        <w:jc w:val="both"/>
        <w:rPr>
          <w:rFonts w:ascii="Verdana" w:eastAsia="Calibri" w:hAnsi="Verdana" w:cs="Arial"/>
          <w:sz w:val="20"/>
          <w:szCs w:val="20"/>
          <w:lang w:val="es-CO"/>
        </w:rPr>
      </w:pPr>
      <w:r w:rsidRPr="006C5983">
        <w:rPr>
          <w:rFonts w:ascii="Verdana" w:eastAsia="Calibri" w:hAnsi="Verdana" w:cs="Arial"/>
          <w:sz w:val="20"/>
          <w:szCs w:val="20"/>
          <w:lang w:val="es-CO"/>
        </w:rPr>
        <w:t>Adicional a la verificación de los requisitos certificados en el RUP la exigencia del mismo se hace para verificar la no existencia de sanciones que lo puedan inhabilitar.</w:t>
      </w:r>
    </w:p>
    <w:p w14:paraId="2AB3423C" w14:textId="77777777" w:rsidR="006D497C" w:rsidRPr="006C5983" w:rsidRDefault="006D497C" w:rsidP="00E636CF">
      <w:pPr>
        <w:jc w:val="both"/>
        <w:rPr>
          <w:rFonts w:ascii="Verdana" w:eastAsia="Calibri" w:hAnsi="Verdana" w:cs="Arial"/>
          <w:sz w:val="20"/>
          <w:szCs w:val="20"/>
          <w:lang w:val="es-CO"/>
        </w:rPr>
      </w:pPr>
    </w:p>
    <w:p w14:paraId="3A00CD24" w14:textId="77777777" w:rsidR="006D497C" w:rsidRPr="006C5983" w:rsidRDefault="006D497C" w:rsidP="00E636CF">
      <w:pPr>
        <w:jc w:val="both"/>
        <w:rPr>
          <w:rFonts w:ascii="Verdana" w:hAnsi="Verdana"/>
          <w:b/>
          <w:sz w:val="20"/>
          <w:szCs w:val="20"/>
          <w:u w:val="single"/>
          <w:lang w:val="es-CO"/>
        </w:rPr>
      </w:pPr>
      <w:r w:rsidRPr="006C5983">
        <w:rPr>
          <w:rFonts w:ascii="Verdana" w:hAnsi="Verdana" w:cs="Arial"/>
          <w:sz w:val="20"/>
          <w:szCs w:val="20"/>
          <w:lang w:val="es-CO"/>
        </w:rPr>
        <w:t xml:space="preserve">Tratándose de personas naturales extranjeras sin domicilio en el país o de personas jurídicas extranjeras que no tengan establecida sucursal en Colombia no se les exigirá RUP. En consecuencia, </w:t>
      </w:r>
      <w:r w:rsidRPr="006C5983">
        <w:rPr>
          <w:rFonts w:ascii="Verdana" w:hAnsi="Verdana" w:cs="Arial"/>
          <w:b/>
          <w:sz w:val="20"/>
          <w:szCs w:val="20"/>
          <w:lang w:val="es-CO"/>
        </w:rPr>
        <w:t>LA ENTIDAD</w:t>
      </w:r>
      <w:r w:rsidRPr="006C5983">
        <w:rPr>
          <w:rFonts w:ascii="Verdana" w:hAnsi="Verdana" w:cs="Arial"/>
          <w:sz w:val="20"/>
          <w:szCs w:val="20"/>
          <w:lang w:val="es-CO"/>
        </w:rPr>
        <w:t xml:space="preserve"> verificará directa y únicamente la información sobre la capacidad jurídica, y las condiciones de experiencia, capacidad financiera y de organización de los proponentes, de acuerdo con lo establecido para cada una de estas condiciones en el numeral correspondiente.</w:t>
      </w:r>
      <w:r w:rsidRPr="006C5983">
        <w:rPr>
          <w:rFonts w:ascii="Verdana" w:hAnsi="Verdana"/>
          <w:b/>
          <w:sz w:val="20"/>
          <w:szCs w:val="20"/>
          <w:u w:val="single"/>
          <w:lang w:val="es-CO"/>
        </w:rPr>
        <w:t xml:space="preserve"> </w:t>
      </w:r>
    </w:p>
    <w:p w14:paraId="4BCAB3A5" w14:textId="77777777" w:rsidR="00890998" w:rsidRPr="006C5983" w:rsidRDefault="00890998" w:rsidP="00E636CF">
      <w:pPr>
        <w:pStyle w:val="Default"/>
        <w:rPr>
          <w:rFonts w:ascii="Verdana" w:eastAsia="Calibri" w:hAnsi="Verdana"/>
          <w:b/>
          <w:bCs/>
          <w:color w:val="auto"/>
          <w:sz w:val="20"/>
          <w:szCs w:val="20"/>
          <w:lang w:eastAsia="en-US"/>
        </w:rPr>
      </w:pPr>
    </w:p>
    <w:p w14:paraId="3A5AAB6A" w14:textId="77777777" w:rsidR="006D497C" w:rsidRPr="006C5983" w:rsidRDefault="006D497C" w:rsidP="00E636CF">
      <w:pPr>
        <w:numPr>
          <w:ilvl w:val="2"/>
          <w:numId w:val="1"/>
        </w:numPr>
        <w:ind w:right="46"/>
        <w:jc w:val="both"/>
        <w:rPr>
          <w:rFonts w:ascii="Verdana" w:eastAsia="Calibri" w:hAnsi="Verdana" w:cs="Arial"/>
          <w:b/>
          <w:bCs/>
          <w:sz w:val="20"/>
          <w:szCs w:val="20"/>
          <w:lang w:val="es-CO" w:eastAsia="en-US"/>
        </w:rPr>
      </w:pPr>
      <w:r w:rsidRPr="006C5983">
        <w:rPr>
          <w:rFonts w:ascii="Verdana" w:hAnsi="Verdana" w:cs="Arial"/>
          <w:b/>
          <w:sz w:val="20"/>
          <w:szCs w:val="20"/>
          <w:lang w:val="es-CO"/>
        </w:rPr>
        <w:t>COMPROMISO</w:t>
      </w:r>
      <w:r w:rsidRPr="006C5983">
        <w:rPr>
          <w:rFonts w:ascii="Verdana" w:eastAsia="Calibri" w:hAnsi="Verdana" w:cs="Arial"/>
          <w:b/>
          <w:bCs/>
          <w:sz w:val="20"/>
          <w:szCs w:val="20"/>
          <w:lang w:val="es-CO" w:eastAsia="en-US"/>
        </w:rPr>
        <w:t xml:space="preserve"> ANTICORRUPCIÓN:</w:t>
      </w:r>
    </w:p>
    <w:p w14:paraId="436EDF9E" w14:textId="77777777" w:rsidR="006D497C" w:rsidRPr="006C5983" w:rsidRDefault="006D497C" w:rsidP="00E636CF">
      <w:pPr>
        <w:ind w:right="46"/>
        <w:jc w:val="both"/>
        <w:rPr>
          <w:rFonts w:ascii="Verdana" w:eastAsia="Calibri" w:hAnsi="Verdana" w:cs="Arial"/>
          <w:b/>
          <w:sz w:val="20"/>
          <w:szCs w:val="20"/>
          <w:lang w:val="es-CO" w:eastAsia="en-US"/>
        </w:rPr>
      </w:pPr>
    </w:p>
    <w:p w14:paraId="0F858FA3" w14:textId="77777777" w:rsidR="006D497C" w:rsidRPr="006C5983" w:rsidRDefault="006D497C" w:rsidP="00E636CF">
      <w:pPr>
        <w:ind w:right="46"/>
        <w:jc w:val="both"/>
        <w:rPr>
          <w:rFonts w:ascii="Verdana" w:hAnsi="Verdana" w:cs="Arial"/>
          <w:sz w:val="20"/>
          <w:szCs w:val="20"/>
          <w:lang w:val="es-CO"/>
        </w:rPr>
      </w:pPr>
      <w:r w:rsidRPr="006C5983">
        <w:rPr>
          <w:rFonts w:ascii="Verdana" w:hAnsi="Verdana" w:cs="Arial"/>
          <w:sz w:val="20"/>
          <w:szCs w:val="20"/>
          <w:lang w:val="es-CO"/>
        </w:rPr>
        <w:t xml:space="preserve">El proponente debe adjuntar con su propuesta debidamente diligenciada el </w:t>
      </w:r>
      <w:r w:rsidRPr="006C5983">
        <w:rPr>
          <w:rFonts w:ascii="Verdana" w:hAnsi="Verdana" w:cs="Arial"/>
          <w:b/>
          <w:sz w:val="20"/>
          <w:szCs w:val="20"/>
          <w:lang w:val="es-CO"/>
        </w:rPr>
        <w:t xml:space="preserve">Anexo </w:t>
      </w:r>
      <w:r w:rsidR="0036685A" w:rsidRPr="006C5983">
        <w:rPr>
          <w:rFonts w:ascii="Verdana" w:hAnsi="Verdana" w:cs="Arial"/>
          <w:b/>
          <w:sz w:val="20"/>
          <w:szCs w:val="20"/>
          <w:lang w:val="es-CO"/>
        </w:rPr>
        <w:t>8</w:t>
      </w:r>
      <w:r w:rsidRPr="006C5983">
        <w:rPr>
          <w:rFonts w:ascii="Verdana" w:hAnsi="Verdana" w:cs="Arial"/>
          <w:b/>
          <w:sz w:val="20"/>
          <w:szCs w:val="20"/>
          <w:lang w:val="es-CO"/>
        </w:rPr>
        <w:t xml:space="preserve"> “COMPROMISO ANTICORRUPCIÓN”</w:t>
      </w:r>
      <w:r w:rsidRPr="006C5983">
        <w:rPr>
          <w:rFonts w:ascii="Verdana" w:hAnsi="Verdana" w:cs="Arial"/>
          <w:sz w:val="20"/>
          <w:szCs w:val="20"/>
          <w:lang w:val="es-CO"/>
        </w:rPr>
        <w:t xml:space="preserve"> del pliego de condiciones. </w:t>
      </w:r>
    </w:p>
    <w:p w14:paraId="11E40E86" w14:textId="77777777" w:rsidR="006D497C" w:rsidRPr="006C5983" w:rsidRDefault="006D497C" w:rsidP="00E636CF">
      <w:pPr>
        <w:ind w:right="46"/>
        <w:jc w:val="both"/>
        <w:rPr>
          <w:rFonts w:ascii="Verdana" w:hAnsi="Verdana" w:cs="Arial"/>
          <w:sz w:val="20"/>
          <w:szCs w:val="20"/>
          <w:lang w:val="es-CO"/>
        </w:rPr>
      </w:pPr>
    </w:p>
    <w:p w14:paraId="750DE7E5" w14:textId="77777777" w:rsidR="006D497C" w:rsidRPr="006C5983" w:rsidRDefault="006D497C" w:rsidP="00E636CF">
      <w:pPr>
        <w:ind w:right="46"/>
        <w:jc w:val="both"/>
        <w:rPr>
          <w:rFonts w:ascii="Verdana" w:eastAsia="Calibri" w:hAnsi="Verdana" w:cs="Arial"/>
          <w:sz w:val="20"/>
          <w:szCs w:val="20"/>
          <w:lang w:val="es-CO" w:eastAsia="en-US"/>
        </w:rPr>
      </w:pPr>
      <w:r w:rsidRPr="006C5983">
        <w:rPr>
          <w:rFonts w:ascii="Verdana" w:hAnsi="Verdana"/>
          <w:sz w:val="20"/>
          <w:szCs w:val="20"/>
          <w:lang w:val="es-CO"/>
        </w:rPr>
        <w:t xml:space="preserve">En caso de uniones temporales o consorcios, se entiende que con la suscripción por parte del representante del </w:t>
      </w:r>
      <w:r w:rsidRPr="006C5983">
        <w:rPr>
          <w:rFonts w:ascii="Verdana" w:hAnsi="Verdana"/>
          <w:b/>
          <w:sz w:val="20"/>
          <w:szCs w:val="20"/>
          <w:lang w:val="es-CO"/>
        </w:rPr>
        <w:t xml:space="preserve">Anexo </w:t>
      </w:r>
      <w:r w:rsidR="0036685A" w:rsidRPr="006C5983">
        <w:rPr>
          <w:rFonts w:ascii="Verdana" w:hAnsi="Verdana"/>
          <w:b/>
          <w:sz w:val="20"/>
          <w:szCs w:val="20"/>
          <w:lang w:val="es-CO"/>
        </w:rPr>
        <w:t>8</w:t>
      </w:r>
      <w:r w:rsidRPr="006C5983">
        <w:rPr>
          <w:rFonts w:ascii="Verdana" w:hAnsi="Verdana"/>
          <w:sz w:val="20"/>
          <w:szCs w:val="20"/>
          <w:lang w:val="es-CO"/>
        </w:rPr>
        <w:t>, todos y cada uno de sus miembros o integrantes efectúan esta declaración</w:t>
      </w:r>
      <w:r w:rsidRPr="006C5983">
        <w:rPr>
          <w:rFonts w:ascii="Verdana" w:eastAsia="Calibri" w:hAnsi="Verdana" w:cs="Arial"/>
          <w:sz w:val="20"/>
          <w:szCs w:val="20"/>
          <w:lang w:val="es-CO" w:eastAsia="en-US"/>
        </w:rPr>
        <w:t>.</w:t>
      </w:r>
    </w:p>
    <w:p w14:paraId="31862564" w14:textId="77777777" w:rsidR="006D497C" w:rsidRPr="006C5983" w:rsidRDefault="006D497C" w:rsidP="00E636CF">
      <w:pPr>
        <w:ind w:right="46"/>
        <w:jc w:val="both"/>
        <w:rPr>
          <w:rFonts w:ascii="Verdana" w:eastAsia="Calibri" w:hAnsi="Verdana" w:cs="Arial"/>
          <w:b/>
          <w:sz w:val="20"/>
          <w:szCs w:val="20"/>
          <w:lang w:val="es-CO" w:eastAsia="en-US"/>
        </w:rPr>
      </w:pPr>
    </w:p>
    <w:p w14:paraId="02554812" w14:textId="77777777" w:rsidR="006D497C" w:rsidRPr="006C5983" w:rsidRDefault="006D497C" w:rsidP="00E636CF">
      <w:pPr>
        <w:numPr>
          <w:ilvl w:val="2"/>
          <w:numId w:val="1"/>
        </w:numPr>
        <w:ind w:right="46"/>
        <w:jc w:val="both"/>
        <w:rPr>
          <w:rFonts w:ascii="Verdana" w:eastAsia="Calibri" w:hAnsi="Verdana" w:cs="Arial"/>
          <w:b/>
          <w:sz w:val="20"/>
          <w:szCs w:val="20"/>
          <w:lang w:val="es-CO" w:eastAsia="en-US"/>
        </w:rPr>
      </w:pPr>
      <w:r w:rsidRPr="006C5983">
        <w:rPr>
          <w:rFonts w:ascii="Verdana" w:hAnsi="Verdana" w:cs="Arial"/>
          <w:b/>
          <w:sz w:val="20"/>
          <w:szCs w:val="20"/>
          <w:lang w:val="es-CO"/>
        </w:rPr>
        <w:lastRenderedPageBreak/>
        <w:t>IMPLEMENTACIÓN</w:t>
      </w:r>
      <w:r w:rsidRPr="006C5983">
        <w:rPr>
          <w:rFonts w:ascii="Verdana" w:eastAsia="Calibri" w:hAnsi="Verdana" w:cs="Arial"/>
          <w:b/>
          <w:bCs/>
          <w:sz w:val="20"/>
          <w:szCs w:val="20"/>
          <w:lang w:val="es-CO" w:eastAsia="en-US"/>
        </w:rPr>
        <w:t xml:space="preserve"> DEL SISTEMA DE GESTIÓN DE LA SEGURIDAD Y SALUD EN EL TRABAJO:</w:t>
      </w:r>
    </w:p>
    <w:p w14:paraId="1CBA8CBE" w14:textId="77777777" w:rsidR="006D497C" w:rsidRPr="006C5983" w:rsidRDefault="006D497C" w:rsidP="00E636CF">
      <w:pPr>
        <w:ind w:right="46"/>
        <w:jc w:val="both"/>
        <w:rPr>
          <w:rFonts w:ascii="Verdana" w:eastAsia="Calibri" w:hAnsi="Verdana" w:cs="Arial"/>
          <w:sz w:val="20"/>
          <w:szCs w:val="20"/>
          <w:lang w:val="es-CO" w:eastAsia="en-US"/>
        </w:rPr>
      </w:pPr>
    </w:p>
    <w:p w14:paraId="3BB62354" w14:textId="77777777" w:rsidR="006D497C" w:rsidRPr="006C5983" w:rsidRDefault="006D497C" w:rsidP="00E636CF">
      <w:pPr>
        <w:ind w:right="46"/>
        <w:jc w:val="both"/>
        <w:rPr>
          <w:rFonts w:ascii="Verdana" w:hAnsi="Verdana" w:cs="Arial"/>
          <w:sz w:val="20"/>
          <w:szCs w:val="20"/>
          <w:lang w:val="es-CO"/>
        </w:rPr>
      </w:pPr>
      <w:r w:rsidRPr="006C5983">
        <w:rPr>
          <w:rFonts w:ascii="Verdana" w:hAnsi="Verdana" w:cs="Arial"/>
          <w:sz w:val="20"/>
          <w:szCs w:val="20"/>
          <w:lang w:val="es-CO"/>
        </w:rPr>
        <w:t xml:space="preserve">Teniendo en consideración que las Entidades, tanto públicas como privadas, a la fecha deben tener implementado un Sistema de Gestión de Seguridad y Salud en el Trabajo, tal como está previsto en Decreto 1072 de 2015 y la Resolución 0312 del 13 de febrero de 2019 expedida por el Ministerio del Trabajo, el proponente (persona natural) o su representante legal (persona jurídica y cada integrante de consorcio o unión temporal) debe adjuntar con su propuesta, debidamente diligenciado, el </w:t>
      </w:r>
      <w:r w:rsidRPr="006C5983">
        <w:rPr>
          <w:rFonts w:ascii="Verdana" w:hAnsi="Verdana" w:cs="Arial"/>
          <w:b/>
          <w:sz w:val="20"/>
          <w:szCs w:val="20"/>
          <w:lang w:val="es-CO"/>
        </w:rPr>
        <w:t xml:space="preserve">Anexo </w:t>
      </w:r>
      <w:r w:rsidR="000A7D98" w:rsidRPr="006C5983">
        <w:rPr>
          <w:rFonts w:ascii="Verdana" w:hAnsi="Verdana" w:cs="Arial"/>
          <w:b/>
          <w:sz w:val="20"/>
          <w:szCs w:val="20"/>
          <w:lang w:val="es-CO"/>
        </w:rPr>
        <w:t>9</w:t>
      </w:r>
      <w:r w:rsidRPr="006C5983">
        <w:rPr>
          <w:rFonts w:ascii="Verdana" w:hAnsi="Verdana" w:cs="Arial"/>
          <w:b/>
          <w:sz w:val="20"/>
          <w:szCs w:val="20"/>
          <w:lang w:val="es-CO"/>
        </w:rPr>
        <w:t xml:space="preserve"> “CERTIFICADO DE IMPLEMENTACIÓN DEL SISTEMA DE GESTIÓN DE LA SEGURIDAD Y SALUD EN EL TRABAJO”</w:t>
      </w:r>
      <w:r w:rsidRPr="006C5983">
        <w:rPr>
          <w:rFonts w:ascii="Verdana" w:hAnsi="Verdana" w:cs="Arial"/>
          <w:sz w:val="20"/>
          <w:szCs w:val="20"/>
          <w:lang w:val="es-CO"/>
        </w:rPr>
        <w:t xml:space="preserve"> del pliego de condiciones.</w:t>
      </w:r>
    </w:p>
    <w:p w14:paraId="557610E0" w14:textId="77777777" w:rsidR="006D497C" w:rsidRPr="006C5983" w:rsidRDefault="006D497C" w:rsidP="00E636CF">
      <w:pPr>
        <w:ind w:right="46"/>
        <w:jc w:val="both"/>
        <w:rPr>
          <w:rFonts w:ascii="Verdana" w:hAnsi="Verdana" w:cs="Arial"/>
          <w:sz w:val="20"/>
          <w:szCs w:val="20"/>
          <w:lang w:val="es-CO"/>
        </w:rPr>
      </w:pPr>
    </w:p>
    <w:p w14:paraId="2D724688" w14:textId="77777777" w:rsidR="006D497C" w:rsidRPr="006C5983" w:rsidRDefault="006D497C" w:rsidP="00E636CF">
      <w:pPr>
        <w:ind w:right="46"/>
        <w:jc w:val="both"/>
        <w:rPr>
          <w:rFonts w:ascii="Verdana" w:eastAsia="Calibri" w:hAnsi="Verdana" w:cs="Arial"/>
          <w:sz w:val="20"/>
          <w:szCs w:val="20"/>
          <w:lang w:val="es-CO" w:eastAsia="en-US"/>
        </w:rPr>
      </w:pPr>
      <w:r w:rsidRPr="006C5983">
        <w:rPr>
          <w:rFonts w:ascii="Verdana" w:hAnsi="Verdana" w:cs="Tahoma"/>
          <w:sz w:val="20"/>
          <w:szCs w:val="20"/>
          <w:lang w:val="es-CO"/>
        </w:rPr>
        <w:t xml:space="preserve">En caso de consorcios o uniones temporales, de conformidad con lo previsto en el último inciso del artículo 20 de la referida Resolución 0312 de 2019, esta certificación se hará de manera independiente en el </w:t>
      </w:r>
      <w:r w:rsidRPr="006C5983">
        <w:rPr>
          <w:rFonts w:ascii="Verdana" w:hAnsi="Verdana" w:cs="Tahoma"/>
          <w:b/>
          <w:sz w:val="20"/>
          <w:szCs w:val="20"/>
          <w:lang w:val="es-CO"/>
        </w:rPr>
        <w:t xml:space="preserve">Anexo </w:t>
      </w:r>
      <w:r w:rsidR="0036685A" w:rsidRPr="006C5983">
        <w:rPr>
          <w:rFonts w:ascii="Verdana" w:hAnsi="Verdana" w:cs="Tahoma"/>
          <w:b/>
          <w:sz w:val="20"/>
          <w:szCs w:val="20"/>
          <w:lang w:val="es-CO"/>
        </w:rPr>
        <w:t>9</w:t>
      </w:r>
      <w:r w:rsidRPr="006C5983">
        <w:rPr>
          <w:rFonts w:ascii="Verdana" w:hAnsi="Verdana" w:cs="Tahoma"/>
          <w:b/>
          <w:sz w:val="20"/>
          <w:szCs w:val="20"/>
          <w:lang w:val="es-CO"/>
        </w:rPr>
        <w:t xml:space="preserve"> </w:t>
      </w:r>
      <w:r w:rsidRPr="006C5983">
        <w:rPr>
          <w:rFonts w:ascii="Verdana" w:hAnsi="Verdana" w:cs="Tahoma"/>
          <w:sz w:val="20"/>
          <w:szCs w:val="20"/>
          <w:lang w:val="es-CO"/>
        </w:rPr>
        <w:t xml:space="preserve">del pliego y cada documento </w:t>
      </w:r>
      <w:r w:rsidRPr="006C5983">
        <w:rPr>
          <w:rFonts w:ascii="Verdana" w:hAnsi="Verdana" w:cs="Tahoma"/>
          <w:b/>
          <w:sz w:val="20"/>
          <w:szCs w:val="20"/>
          <w:lang w:val="es-CO"/>
        </w:rPr>
        <w:t xml:space="preserve">(Anexo </w:t>
      </w:r>
      <w:r w:rsidR="0036685A" w:rsidRPr="006C5983">
        <w:rPr>
          <w:rFonts w:ascii="Verdana" w:hAnsi="Verdana" w:cs="Tahoma"/>
          <w:b/>
          <w:sz w:val="20"/>
          <w:szCs w:val="20"/>
          <w:lang w:val="es-CO"/>
        </w:rPr>
        <w:t>9</w:t>
      </w:r>
      <w:r w:rsidRPr="006C5983">
        <w:rPr>
          <w:rFonts w:ascii="Verdana" w:hAnsi="Verdana" w:cs="Tahoma"/>
          <w:b/>
          <w:sz w:val="20"/>
          <w:szCs w:val="20"/>
          <w:lang w:val="es-CO"/>
        </w:rPr>
        <w:t>)</w:t>
      </w:r>
      <w:r w:rsidRPr="006C5983">
        <w:rPr>
          <w:rFonts w:ascii="Verdana" w:hAnsi="Verdana" w:cs="Tahoma"/>
          <w:sz w:val="20"/>
          <w:szCs w:val="20"/>
          <w:lang w:val="es-CO"/>
        </w:rPr>
        <w:t xml:space="preserve"> será suscrito por cada uno de los integrantes o representantes de los miembros que conforman el consorcio o la unión temporal</w:t>
      </w:r>
      <w:r w:rsidRPr="006C5983">
        <w:rPr>
          <w:rFonts w:ascii="Verdana" w:eastAsia="Calibri" w:hAnsi="Verdana" w:cs="Arial"/>
          <w:sz w:val="20"/>
          <w:szCs w:val="20"/>
          <w:lang w:val="es-CO" w:eastAsia="en-US"/>
        </w:rPr>
        <w:t>.</w:t>
      </w:r>
    </w:p>
    <w:p w14:paraId="14088B21" w14:textId="77777777" w:rsidR="006D497C" w:rsidRPr="006C5983" w:rsidRDefault="006D497C" w:rsidP="00E636CF">
      <w:pPr>
        <w:ind w:left="720" w:right="46"/>
        <w:jc w:val="both"/>
        <w:rPr>
          <w:rFonts w:ascii="Verdana" w:eastAsia="Calibri" w:hAnsi="Verdana" w:cs="Arial"/>
          <w:b/>
          <w:sz w:val="20"/>
          <w:szCs w:val="20"/>
          <w:lang w:val="es-CO" w:eastAsia="en-US"/>
        </w:rPr>
      </w:pPr>
    </w:p>
    <w:p w14:paraId="26CE1B8D" w14:textId="77777777" w:rsidR="006D497C" w:rsidRPr="006C5983" w:rsidRDefault="006D497C" w:rsidP="00E636CF">
      <w:pPr>
        <w:numPr>
          <w:ilvl w:val="2"/>
          <w:numId w:val="1"/>
        </w:numPr>
        <w:tabs>
          <w:tab w:val="clear" w:pos="720"/>
          <w:tab w:val="num" w:pos="1134"/>
        </w:tabs>
        <w:ind w:left="993" w:right="46" w:hanging="993"/>
        <w:jc w:val="both"/>
        <w:rPr>
          <w:rFonts w:ascii="Verdana" w:eastAsia="Calibri" w:hAnsi="Verdana" w:cs="Arial"/>
          <w:b/>
          <w:sz w:val="20"/>
          <w:szCs w:val="20"/>
          <w:lang w:val="es-CO" w:eastAsia="en-US"/>
        </w:rPr>
      </w:pPr>
      <w:r w:rsidRPr="006C5983">
        <w:rPr>
          <w:rFonts w:ascii="Verdana" w:hAnsi="Verdana" w:cs="Arial"/>
          <w:b/>
          <w:sz w:val="20"/>
          <w:szCs w:val="20"/>
          <w:lang w:val="es-CO"/>
        </w:rPr>
        <w:t>BOLETÍN</w:t>
      </w:r>
      <w:r w:rsidRPr="006C5983">
        <w:rPr>
          <w:rFonts w:ascii="Verdana" w:eastAsia="Calibri" w:hAnsi="Verdana" w:cs="Arial"/>
          <w:b/>
          <w:bCs/>
          <w:sz w:val="20"/>
          <w:szCs w:val="20"/>
          <w:lang w:val="es-CO" w:eastAsia="en-US"/>
        </w:rPr>
        <w:t xml:space="preserve"> DE RESPONSABLES FISCALES EXPEDIDO POR LA CONTRALORÍA GENERAL DE LA REPÚBLICA</w:t>
      </w:r>
      <w:r w:rsidRPr="006C5983">
        <w:rPr>
          <w:rFonts w:ascii="Verdana" w:eastAsia="Calibri" w:hAnsi="Verdana" w:cs="Arial"/>
          <w:b/>
          <w:sz w:val="20"/>
          <w:szCs w:val="20"/>
          <w:lang w:val="es-CO" w:eastAsia="en-US"/>
        </w:rPr>
        <w:t xml:space="preserve"> (VERIFICACIÓN POR LA ENTIDAD):</w:t>
      </w:r>
    </w:p>
    <w:p w14:paraId="4C03AA4B" w14:textId="77777777" w:rsidR="006D497C" w:rsidRPr="006C5983" w:rsidRDefault="006D497C" w:rsidP="00E636CF">
      <w:pPr>
        <w:autoSpaceDE w:val="0"/>
        <w:autoSpaceDN w:val="0"/>
        <w:adjustRightInd w:val="0"/>
        <w:jc w:val="both"/>
        <w:rPr>
          <w:rFonts w:ascii="Verdana" w:eastAsia="Calibri" w:hAnsi="Verdana" w:cs="Arial"/>
          <w:b/>
          <w:bCs/>
          <w:sz w:val="20"/>
          <w:szCs w:val="20"/>
          <w:lang w:val="es-CO" w:eastAsia="en-US"/>
        </w:rPr>
      </w:pPr>
    </w:p>
    <w:p w14:paraId="43A8D052" w14:textId="77777777" w:rsidR="006D497C" w:rsidRPr="006C5983" w:rsidRDefault="006D497C" w:rsidP="00E636CF">
      <w:pPr>
        <w:jc w:val="both"/>
        <w:rPr>
          <w:rFonts w:ascii="Verdana" w:eastAsia="Calibri" w:hAnsi="Verdana" w:cs="Arial"/>
          <w:sz w:val="20"/>
          <w:szCs w:val="20"/>
          <w:lang w:val="es-CO" w:eastAsia="en-US"/>
        </w:rPr>
      </w:pPr>
      <w:r w:rsidRPr="006C5983">
        <w:rPr>
          <w:rFonts w:ascii="Verdana" w:eastAsia="Calibri" w:hAnsi="Verdana" w:cs="Arial"/>
          <w:sz w:val="20"/>
          <w:szCs w:val="20"/>
          <w:lang w:val="es-CO" w:eastAsia="en-US"/>
        </w:rPr>
        <w:t>El Departamento Administrativo de la Presidencia de la República, verificará que el proponente y sus representantes legales y los integrantes de consorcios o uniones temporales y sus representantes legales, no se encuentren reportados en el Boletín de Responsables Fiscales generado por la Contraloría General de la República.</w:t>
      </w:r>
    </w:p>
    <w:p w14:paraId="3E4CA1CC" w14:textId="77777777" w:rsidR="006D497C" w:rsidRPr="006C5983" w:rsidRDefault="006D497C" w:rsidP="00E636CF">
      <w:pPr>
        <w:jc w:val="both"/>
        <w:rPr>
          <w:rFonts w:ascii="Verdana" w:eastAsia="Calibri" w:hAnsi="Verdana" w:cs="Arial"/>
          <w:sz w:val="20"/>
          <w:szCs w:val="20"/>
          <w:lang w:val="es-CO" w:eastAsia="en-US"/>
        </w:rPr>
      </w:pPr>
    </w:p>
    <w:p w14:paraId="1CE7D7F1" w14:textId="77777777" w:rsidR="006D497C" w:rsidRPr="006C5983" w:rsidRDefault="006D497C" w:rsidP="00E636CF">
      <w:pPr>
        <w:numPr>
          <w:ilvl w:val="2"/>
          <w:numId w:val="1"/>
        </w:numPr>
        <w:tabs>
          <w:tab w:val="clear" w:pos="720"/>
          <w:tab w:val="num" w:pos="1134"/>
        </w:tabs>
        <w:ind w:left="993" w:right="46" w:hanging="993"/>
        <w:jc w:val="both"/>
        <w:rPr>
          <w:rFonts w:ascii="Verdana" w:eastAsia="Calibri" w:hAnsi="Verdana" w:cs="Arial"/>
          <w:b/>
          <w:sz w:val="20"/>
          <w:szCs w:val="20"/>
          <w:lang w:val="es-CO" w:eastAsia="en-US"/>
        </w:rPr>
      </w:pPr>
      <w:r w:rsidRPr="006C5983">
        <w:rPr>
          <w:rFonts w:ascii="Verdana" w:hAnsi="Verdana" w:cs="Arial"/>
          <w:b/>
          <w:sz w:val="20"/>
          <w:szCs w:val="20"/>
          <w:lang w:val="es-CO"/>
        </w:rPr>
        <w:t>CERTIFICADO</w:t>
      </w:r>
      <w:r w:rsidRPr="006C5983">
        <w:rPr>
          <w:rFonts w:ascii="Verdana" w:eastAsia="Calibri" w:hAnsi="Verdana" w:cs="Arial"/>
          <w:b/>
          <w:sz w:val="20"/>
          <w:szCs w:val="20"/>
          <w:lang w:val="es-CO" w:eastAsia="en-US"/>
        </w:rPr>
        <w:t xml:space="preserve"> DE ANTECEDENTES DISCIPLINARIOS DE LA PROCURADURÍA GENERAL DE LA NACIÓN. (VERIFICACIÓN POR LA ENTIDAD):</w:t>
      </w:r>
    </w:p>
    <w:p w14:paraId="0554014F" w14:textId="77777777" w:rsidR="006D497C" w:rsidRPr="006C5983" w:rsidRDefault="006D497C" w:rsidP="00E636CF">
      <w:pPr>
        <w:ind w:left="720" w:right="46"/>
        <w:jc w:val="both"/>
        <w:rPr>
          <w:rFonts w:ascii="Verdana" w:eastAsia="Calibri" w:hAnsi="Verdana" w:cs="Arial"/>
          <w:b/>
          <w:sz w:val="20"/>
          <w:szCs w:val="20"/>
          <w:lang w:val="es-CO" w:eastAsia="en-US"/>
        </w:rPr>
      </w:pPr>
    </w:p>
    <w:p w14:paraId="02C2F57E" w14:textId="77777777" w:rsidR="006D497C" w:rsidRPr="006C5983" w:rsidRDefault="006D497C" w:rsidP="00E636CF">
      <w:pPr>
        <w:autoSpaceDE w:val="0"/>
        <w:autoSpaceDN w:val="0"/>
        <w:adjustRightInd w:val="0"/>
        <w:jc w:val="both"/>
        <w:rPr>
          <w:rFonts w:ascii="Verdana" w:eastAsia="Calibri" w:hAnsi="Verdana" w:cs="Arial"/>
          <w:sz w:val="20"/>
          <w:szCs w:val="20"/>
          <w:lang w:val="es-CO" w:eastAsia="en-US"/>
        </w:rPr>
      </w:pPr>
      <w:r w:rsidRPr="006C5983">
        <w:rPr>
          <w:rFonts w:ascii="Verdana" w:eastAsia="Calibri" w:hAnsi="Verdana" w:cs="Arial"/>
          <w:sz w:val="20"/>
          <w:szCs w:val="20"/>
          <w:lang w:val="es-CO" w:eastAsia="en-US"/>
        </w:rPr>
        <w:t>El Departamento Administrativo de la Presidencia de la República, verificará que el proponente y sus representantes legales y los integrantes de consorcios o uniones temporales y sus representantes legales, no tengan antecedentes disciplinarios que los inhabiliten o impidan presentar la oferta y celebrar el contrato.</w:t>
      </w:r>
    </w:p>
    <w:p w14:paraId="0C508252" w14:textId="77777777" w:rsidR="006D497C" w:rsidRPr="006C5983" w:rsidRDefault="006D497C" w:rsidP="00E636CF">
      <w:pPr>
        <w:autoSpaceDE w:val="0"/>
        <w:autoSpaceDN w:val="0"/>
        <w:adjustRightInd w:val="0"/>
        <w:jc w:val="both"/>
        <w:rPr>
          <w:rFonts w:ascii="Verdana" w:eastAsia="Calibri" w:hAnsi="Verdana" w:cs="Arial"/>
          <w:sz w:val="20"/>
          <w:szCs w:val="20"/>
          <w:lang w:val="es-CO" w:eastAsia="en-US"/>
        </w:rPr>
      </w:pPr>
    </w:p>
    <w:p w14:paraId="07A44954" w14:textId="77777777" w:rsidR="00146DDC" w:rsidRPr="006C5983" w:rsidRDefault="00146DDC" w:rsidP="00E636CF">
      <w:pPr>
        <w:numPr>
          <w:ilvl w:val="2"/>
          <w:numId w:val="1"/>
        </w:numPr>
        <w:tabs>
          <w:tab w:val="clear" w:pos="720"/>
          <w:tab w:val="num" w:pos="1134"/>
        </w:tabs>
        <w:ind w:left="993" w:right="46" w:hanging="993"/>
        <w:jc w:val="both"/>
        <w:rPr>
          <w:rFonts w:ascii="Verdana" w:eastAsia="Calibri" w:hAnsi="Verdana" w:cs="Arial"/>
          <w:b/>
          <w:bCs/>
          <w:sz w:val="20"/>
          <w:szCs w:val="20"/>
          <w:lang w:val="es-CO" w:eastAsia="en-US"/>
        </w:rPr>
      </w:pPr>
      <w:r w:rsidRPr="006C5983">
        <w:rPr>
          <w:rFonts w:ascii="Verdana" w:hAnsi="Verdana" w:cs="Arial"/>
          <w:b/>
          <w:sz w:val="20"/>
          <w:szCs w:val="20"/>
          <w:lang w:val="es-CO"/>
        </w:rPr>
        <w:t>ANTECEDENTES</w:t>
      </w:r>
      <w:r w:rsidRPr="006C5983">
        <w:rPr>
          <w:rFonts w:ascii="Verdana" w:eastAsia="Calibri" w:hAnsi="Verdana" w:cs="Arial"/>
          <w:b/>
          <w:bCs/>
          <w:sz w:val="20"/>
          <w:szCs w:val="20"/>
          <w:lang w:val="es-CO" w:eastAsia="en-US"/>
        </w:rPr>
        <w:t xml:space="preserve"> JUDICIALES</w:t>
      </w:r>
      <w:r w:rsidR="00AA2355" w:rsidRPr="006C5983">
        <w:rPr>
          <w:rFonts w:ascii="Verdana" w:eastAsia="Calibri" w:hAnsi="Verdana" w:cs="Arial"/>
          <w:b/>
          <w:bCs/>
          <w:sz w:val="20"/>
          <w:szCs w:val="20"/>
          <w:lang w:val="es-CO" w:eastAsia="en-US"/>
        </w:rPr>
        <w:t>:</w:t>
      </w:r>
    </w:p>
    <w:p w14:paraId="449DD533" w14:textId="77777777" w:rsidR="00146DDC" w:rsidRPr="006C5983" w:rsidRDefault="00146DDC" w:rsidP="00E636CF">
      <w:pPr>
        <w:ind w:right="46"/>
        <w:jc w:val="both"/>
        <w:rPr>
          <w:rFonts w:ascii="Verdana" w:eastAsia="Calibri" w:hAnsi="Verdana" w:cs="Arial"/>
          <w:b/>
          <w:bCs/>
          <w:sz w:val="20"/>
          <w:szCs w:val="20"/>
          <w:lang w:val="es-CO" w:eastAsia="en-US"/>
        </w:rPr>
      </w:pPr>
    </w:p>
    <w:p w14:paraId="7608F139" w14:textId="77777777" w:rsidR="00AA2355" w:rsidRPr="006C5983" w:rsidRDefault="00AA2355" w:rsidP="00E636CF">
      <w:pPr>
        <w:ind w:right="46"/>
        <w:jc w:val="both"/>
        <w:rPr>
          <w:rFonts w:ascii="Verdana" w:eastAsia="Calibri" w:hAnsi="Verdana" w:cs="Arial"/>
          <w:sz w:val="20"/>
          <w:szCs w:val="20"/>
          <w:lang w:val="es-CO" w:eastAsia="en-US"/>
        </w:rPr>
      </w:pPr>
      <w:r w:rsidRPr="006C5983">
        <w:rPr>
          <w:rFonts w:ascii="Verdana" w:eastAsia="Calibri" w:hAnsi="Verdana" w:cs="Arial"/>
          <w:sz w:val="20"/>
          <w:szCs w:val="20"/>
          <w:lang w:val="es-CO" w:eastAsia="en-US"/>
        </w:rPr>
        <w:t xml:space="preserve">El Departamento Administrativo de la Presidencia de la República, verificará </w:t>
      </w:r>
      <w:r w:rsidR="009279AE" w:rsidRPr="006C5983">
        <w:rPr>
          <w:rFonts w:ascii="Verdana" w:eastAsia="Calibri" w:hAnsi="Verdana" w:cs="Arial"/>
          <w:sz w:val="20"/>
          <w:szCs w:val="20"/>
          <w:lang w:val="es-CO" w:eastAsia="en-US"/>
        </w:rPr>
        <w:t>los antecedentes penales y requerimientos judiciales d</w:t>
      </w:r>
      <w:r w:rsidRPr="006C5983">
        <w:rPr>
          <w:rFonts w:ascii="Verdana" w:eastAsia="Calibri" w:hAnsi="Verdana" w:cs="Arial"/>
          <w:sz w:val="20"/>
          <w:szCs w:val="20"/>
          <w:lang w:val="es-CO" w:eastAsia="en-US"/>
        </w:rPr>
        <w:t xml:space="preserve">el proponente </w:t>
      </w:r>
      <w:r w:rsidR="009279AE" w:rsidRPr="006C5983">
        <w:rPr>
          <w:rFonts w:ascii="Verdana" w:eastAsia="Calibri" w:hAnsi="Verdana" w:cs="Arial"/>
          <w:sz w:val="20"/>
          <w:szCs w:val="20"/>
          <w:lang w:val="es-CO" w:eastAsia="en-US"/>
        </w:rPr>
        <w:t xml:space="preserve">(persona natural) </w:t>
      </w:r>
      <w:r w:rsidRPr="006C5983">
        <w:rPr>
          <w:rFonts w:ascii="Verdana" w:eastAsia="Calibri" w:hAnsi="Verdana" w:cs="Arial"/>
          <w:sz w:val="20"/>
          <w:szCs w:val="20"/>
          <w:lang w:val="es-CO" w:eastAsia="en-US"/>
        </w:rPr>
        <w:t>o su representante legal</w:t>
      </w:r>
      <w:r w:rsidR="009279AE" w:rsidRPr="006C5983">
        <w:rPr>
          <w:rFonts w:ascii="Verdana" w:eastAsia="Calibri" w:hAnsi="Verdana" w:cs="Arial"/>
          <w:sz w:val="20"/>
          <w:szCs w:val="20"/>
          <w:lang w:val="es-CO" w:eastAsia="en-US"/>
        </w:rPr>
        <w:t xml:space="preserve"> (persona jurídica – proponente plural) </w:t>
      </w:r>
      <w:r w:rsidRPr="006C5983">
        <w:rPr>
          <w:rFonts w:ascii="Verdana" w:eastAsia="Calibri" w:hAnsi="Verdana" w:cs="Arial"/>
          <w:sz w:val="20"/>
          <w:szCs w:val="20"/>
          <w:lang w:val="es-CO" w:eastAsia="en-US"/>
        </w:rPr>
        <w:t xml:space="preserve">o el (los) representante (s) </w:t>
      </w:r>
      <w:r w:rsidR="00B76390" w:rsidRPr="006C5983">
        <w:rPr>
          <w:rFonts w:ascii="Verdana" w:eastAsia="Calibri" w:hAnsi="Verdana" w:cs="Arial"/>
          <w:sz w:val="20"/>
          <w:szCs w:val="20"/>
          <w:lang w:val="es-CO" w:eastAsia="en-US"/>
        </w:rPr>
        <w:t xml:space="preserve">de los </w:t>
      </w:r>
      <w:r w:rsidRPr="006C5983">
        <w:rPr>
          <w:rFonts w:ascii="Verdana" w:eastAsia="Calibri" w:hAnsi="Verdana" w:cs="Arial"/>
          <w:sz w:val="20"/>
          <w:szCs w:val="20"/>
          <w:lang w:val="es-CO" w:eastAsia="en-US"/>
        </w:rPr>
        <w:t>integrantes de consorcios o uniones temporales</w:t>
      </w:r>
      <w:r w:rsidR="009279AE" w:rsidRPr="006C5983">
        <w:rPr>
          <w:rFonts w:ascii="Verdana" w:eastAsia="Calibri" w:hAnsi="Verdana" w:cs="Arial"/>
          <w:sz w:val="20"/>
          <w:szCs w:val="20"/>
          <w:lang w:val="es-CO" w:eastAsia="en-US"/>
        </w:rPr>
        <w:t xml:space="preserve">, para lo cual deberá aportar el documento de </w:t>
      </w:r>
      <w:r w:rsidR="00CF3547" w:rsidRPr="006C5983">
        <w:rPr>
          <w:rFonts w:ascii="Verdana" w:eastAsia="Calibri" w:hAnsi="Verdana" w:cs="Arial"/>
          <w:sz w:val="20"/>
          <w:szCs w:val="20"/>
          <w:lang w:val="es-CO" w:eastAsia="en-US"/>
        </w:rPr>
        <w:t>identificación</w:t>
      </w:r>
      <w:r w:rsidR="009279AE" w:rsidRPr="006C5983">
        <w:rPr>
          <w:rFonts w:ascii="Verdana" w:eastAsia="Calibri" w:hAnsi="Verdana" w:cs="Arial"/>
          <w:sz w:val="20"/>
          <w:szCs w:val="20"/>
          <w:lang w:val="es-CO" w:eastAsia="en-US"/>
        </w:rPr>
        <w:t>.</w:t>
      </w:r>
    </w:p>
    <w:p w14:paraId="501B2000" w14:textId="77777777" w:rsidR="00F40315" w:rsidRPr="006C5983" w:rsidRDefault="00F40315" w:rsidP="00E636CF">
      <w:pPr>
        <w:ind w:right="46"/>
        <w:jc w:val="both"/>
        <w:rPr>
          <w:rFonts w:ascii="Verdana" w:eastAsia="Calibri" w:hAnsi="Verdana" w:cs="Arial"/>
          <w:b/>
          <w:bCs/>
          <w:sz w:val="20"/>
          <w:szCs w:val="20"/>
          <w:lang w:val="es-CO" w:eastAsia="en-US"/>
        </w:rPr>
      </w:pPr>
    </w:p>
    <w:p w14:paraId="3BA7896D" w14:textId="77777777" w:rsidR="006D497C" w:rsidRPr="006C5983" w:rsidRDefault="006D497C" w:rsidP="00E636CF">
      <w:pPr>
        <w:numPr>
          <w:ilvl w:val="2"/>
          <w:numId w:val="1"/>
        </w:numPr>
        <w:tabs>
          <w:tab w:val="clear" w:pos="720"/>
          <w:tab w:val="num" w:pos="1134"/>
        </w:tabs>
        <w:ind w:left="993" w:right="46" w:hanging="993"/>
        <w:jc w:val="both"/>
        <w:rPr>
          <w:rFonts w:ascii="Verdana" w:eastAsia="Calibri" w:hAnsi="Verdana" w:cs="Arial"/>
          <w:b/>
          <w:bCs/>
          <w:sz w:val="20"/>
          <w:szCs w:val="20"/>
          <w:lang w:val="es-CO" w:eastAsia="en-US"/>
        </w:rPr>
      </w:pPr>
      <w:r w:rsidRPr="006C5983">
        <w:rPr>
          <w:rFonts w:ascii="Verdana" w:eastAsia="Calibri" w:hAnsi="Verdana" w:cs="Arial"/>
          <w:b/>
          <w:bCs/>
          <w:sz w:val="20"/>
          <w:szCs w:val="20"/>
          <w:lang w:val="es-CO" w:eastAsia="en-US"/>
        </w:rPr>
        <w:t xml:space="preserve">REGISTRO </w:t>
      </w:r>
      <w:r w:rsidRPr="006C5983">
        <w:rPr>
          <w:rFonts w:ascii="Verdana" w:hAnsi="Verdana" w:cs="Arial"/>
          <w:b/>
          <w:sz w:val="20"/>
          <w:szCs w:val="20"/>
          <w:lang w:val="es-CO"/>
        </w:rPr>
        <w:t>NACIONAL</w:t>
      </w:r>
      <w:r w:rsidRPr="006C5983">
        <w:rPr>
          <w:rFonts w:ascii="Verdana" w:eastAsia="Calibri" w:hAnsi="Verdana" w:cs="Arial"/>
          <w:b/>
          <w:bCs/>
          <w:sz w:val="20"/>
          <w:szCs w:val="20"/>
          <w:lang w:val="es-CO" w:eastAsia="en-US"/>
        </w:rPr>
        <w:t xml:space="preserve"> DE MEDIDAS CORRECTIVAS RNMC: </w:t>
      </w:r>
    </w:p>
    <w:p w14:paraId="254FE3E1" w14:textId="77777777" w:rsidR="006D497C" w:rsidRPr="006C5983" w:rsidRDefault="006D497C" w:rsidP="00E636CF">
      <w:pPr>
        <w:autoSpaceDE w:val="0"/>
        <w:autoSpaceDN w:val="0"/>
        <w:adjustRightInd w:val="0"/>
        <w:jc w:val="both"/>
        <w:rPr>
          <w:rFonts w:ascii="Verdana" w:eastAsia="Calibri" w:hAnsi="Verdana" w:cs="Arial"/>
          <w:sz w:val="20"/>
          <w:szCs w:val="20"/>
          <w:lang w:val="es-CO" w:eastAsia="en-US"/>
        </w:rPr>
      </w:pPr>
    </w:p>
    <w:p w14:paraId="04E5FAF2" w14:textId="77777777" w:rsidR="006D497C" w:rsidRPr="006C5983" w:rsidRDefault="006D497C" w:rsidP="00E636CF">
      <w:pPr>
        <w:autoSpaceDE w:val="0"/>
        <w:autoSpaceDN w:val="0"/>
        <w:jc w:val="both"/>
        <w:rPr>
          <w:rFonts w:ascii="Verdana" w:eastAsia="Calibri" w:hAnsi="Verdana"/>
          <w:sz w:val="20"/>
          <w:szCs w:val="20"/>
          <w:lang w:val="es-CO" w:eastAsia="en-US"/>
        </w:rPr>
      </w:pPr>
      <w:r w:rsidRPr="006C5983">
        <w:rPr>
          <w:rFonts w:ascii="Verdana" w:eastAsia="Calibri" w:hAnsi="Verdana"/>
          <w:sz w:val="20"/>
          <w:szCs w:val="20"/>
          <w:lang w:val="es-CO" w:eastAsia="es-MX"/>
        </w:rPr>
        <w:t xml:space="preserve">Para los efectos del Código Nacional de Policía, </w:t>
      </w:r>
      <w:r w:rsidRPr="006C5983">
        <w:rPr>
          <w:rFonts w:ascii="Verdana" w:eastAsia="Calibri" w:hAnsi="Verdana"/>
          <w:b/>
          <w:sz w:val="20"/>
          <w:szCs w:val="20"/>
          <w:lang w:val="es-CO" w:eastAsia="es-MX"/>
        </w:rPr>
        <w:t>LA ENTIDAD</w:t>
      </w:r>
      <w:r w:rsidRPr="006C5983">
        <w:rPr>
          <w:rFonts w:ascii="Verdana" w:eastAsia="Calibri" w:hAnsi="Verdana"/>
          <w:sz w:val="20"/>
          <w:szCs w:val="20"/>
          <w:lang w:val="es-CO" w:eastAsia="es-MX"/>
        </w:rPr>
        <w:t xml:space="preserve"> hará la verificación en el Sistema Registro Nacional de Medidas Correctivas RNMC</w:t>
      </w:r>
      <w:r w:rsidRPr="006C5983">
        <w:rPr>
          <w:rFonts w:ascii="Verdana" w:eastAsia="Calibri" w:hAnsi="Verdana"/>
          <w:b/>
          <w:bCs/>
          <w:sz w:val="20"/>
          <w:szCs w:val="20"/>
          <w:lang w:val="es-CO" w:eastAsia="es-MX"/>
        </w:rPr>
        <w:t xml:space="preserve"> </w:t>
      </w:r>
      <w:r w:rsidRPr="006C5983">
        <w:rPr>
          <w:rFonts w:ascii="Verdana" w:eastAsia="Calibri" w:hAnsi="Verdana"/>
          <w:sz w:val="20"/>
          <w:szCs w:val="20"/>
          <w:lang w:val="es-CO" w:eastAsia="es-MX"/>
        </w:rPr>
        <w:t>de la Policía Nacional (</w:t>
      </w:r>
      <w:hyperlink r:id="rId14" w:history="1">
        <w:r w:rsidRPr="006C5983">
          <w:rPr>
            <w:rFonts w:ascii="Verdana" w:eastAsia="Calibri" w:hAnsi="Verdana"/>
            <w:sz w:val="20"/>
            <w:szCs w:val="20"/>
            <w:u w:val="single"/>
            <w:lang w:val="es-CO" w:eastAsia="es-MX"/>
          </w:rPr>
          <w:t>https://srvpsi.policia.gov.co/PSC/frm_cnp_consulta.aspx</w:t>
        </w:r>
      </w:hyperlink>
      <w:r w:rsidRPr="006C5983">
        <w:rPr>
          <w:rFonts w:ascii="Verdana" w:eastAsia="Calibri" w:hAnsi="Verdana"/>
          <w:sz w:val="20"/>
          <w:szCs w:val="20"/>
          <w:lang w:val="es-CO" w:eastAsia="es-MX"/>
        </w:rPr>
        <w:t>) del representante legal, en caso de personas jurídicas y/o integrantes de consorcio o unión temporal, o del proponente persona natural. En caso de consorcios o uniones temporales se hará la verificación de cada uno de los representantes legales de las personas jurídicas que los integran.</w:t>
      </w:r>
    </w:p>
    <w:p w14:paraId="05D8BEFB" w14:textId="77777777" w:rsidR="006D497C" w:rsidRPr="006C5983" w:rsidRDefault="006D497C" w:rsidP="00E636CF">
      <w:pPr>
        <w:autoSpaceDE w:val="0"/>
        <w:autoSpaceDN w:val="0"/>
        <w:adjustRightInd w:val="0"/>
        <w:jc w:val="both"/>
        <w:rPr>
          <w:rFonts w:ascii="Verdana" w:eastAsia="Calibri" w:hAnsi="Verdana" w:cs="Arial"/>
          <w:sz w:val="20"/>
          <w:szCs w:val="20"/>
          <w:lang w:val="es-CO" w:eastAsia="en-US"/>
        </w:rPr>
      </w:pPr>
    </w:p>
    <w:p w14:paraId="672344F9" w14:textId="77777777" w:rsidR="006D497C" w:rsidRPr="006C5983" w:rsidRDefault="006D497C" w:rsidP="00E636CF">
      <w:pPr>
        <w:autoSpaceDE w:val="0"/>
        <w:autoSpaceDN w:val="0"/>
        <w:adjustRightInd w:val="0"/>
        <w:jc w:val="both"/>
        <w:rPr>
          <w:rFonts w:ascii="Verdana" w:eastAsia="Calibri" w:hAnsi="Verdana" w:cs="Arial"/>
          <w:sz w:val="20"/>
          <w:szCs w:val="20"/>
          <w:lang w:val="es-CO" w:eastAsia="en-US"/>
        </w:rPr>
      </w:pPr>
      <w:r w:rsidRPr="006C5983">
        <w:rPr>
          <w:rFonts w:ascii="Verdana" w:eastAsia="Calibri" w:hAnsi="Verdana" w:cs="Arial"/>
          <w:sz w:val="20"/>
          <w:szCs w:val="20"/>
          <w:lang w:val="es-CO" w:eastAsia="en-US"/>
        </w:rPr>
        <w:t xml:space="preserve">Por lo anterior, el proponte deberá aportar copia del documento de identificación del representante legal de la persona jurídica proponente o integrante del consorcio o unión temporal y/o del proponente persona natural o integrante del consorcio o unión temporal. </w:t>
      </w:r>
    </w:p>
    <w:p w14:paraId="4F1A0196" w14:textId="77777777" w:rsidR="006D497C" w:rsidRPr="006C5983" w:rsidRDefault="006D497C" w:rsidP="00E636CF">
      <w:pPr>
        <w:autoSpaceDE w:val="0"/>
        <w:autoSpaceDN w:val="0"/>
        <w:adjustRightInd w:val="0"/>
        <w:jc w:val="both"/>
        <w:rPr>
          <w:rFonts w:ascii="Verdana" w:eastAsia="Calibri" w:hAnsi="Verdana" w:cs="Arial"/>
          <w:sz w:val="20"/>
          <w:szCs w:val="20"/>
          <w:lang w:val="es-CO" w:eastAsia="en-US"/>
        </w:rPr>
      </w:pPr>
    </w:p>
    <w:p w14:paraId="33BBBE5F" w14:textId="77777777" w:rsidR="006D497C" w:rsidRPr="006C5983" w:rsidRDefault="006D497C" w:rsidP="00E636CF">
      <w:pPr>
        <w:autoSpaceDE w:val="0"/>
        <w:autoSpaceDN w:val="0"/>
        <w:adjustRightInd w:val="0"/>
        <w:jc w:val="both"/>
        <w:rPr>
          <w:rFonts w:ascii="Verdana" w:eastAsia="Calibri" w:hAnsi="Verdana" w:cs="Arial"/>
          <w:sz w:val="20"/>
          <w:szCs w:val="20"/>
          <w:lang w:val="es-CO" w:eastAsia="en-US"/>
        </w:rPr>
      </w:pPr>
      <w:r w:rsidRPr="006C5983">
        <w:rPr>
          <w:rFonts w:ascii="Verdana" w:eastAsia="Calibri" w:hAnsi="Verdana" w:cs="Arial"/>
          <w:sz w:val="20"/>
          <w:szCs w:val="20"/>
          <w:lang w:val="es-CO" w:eastAsia="en-US"/>
        </w:rPr>
        <w:t xml:space="preserve">En caso de consorcios o uniones temporales debe aportar el documento de identificación por cada uno de los </w:t>
      </w:r>
      <w:r w:rsidRPr="006C5983">
        <w:rPr>
          <w:rFonts w:ascii="Verdana" w:eastAsia="Calibri" w:hAnsi="Verdana" w:cs="Arial"/>
          <w:b/>
          <w:sz w:val="20"/>
          <w:szCs w:val="20"/>
          <w:u w:val="single"/>
          <w:lang w:val="es-CO" w:eastAsia="en-US"/>
        </w:rPr>
        <w:t>representantes legales</w:t>
      </w:r>
      <w:r w:rsidRPr="006C5983">
        <w:rPr>
          <w:rFonts w:ascii="Verdana" w:eastAsia="Calibri" w:hAnsi="Verdana" w:cs="Arial"/>
          <w:sz w:val="20"/>
          <w:szCs w:val="20"/>
          <w:lang w:val="es-CO" w:eastAsia="en-US"/>
        </w:rPr>
        <w:t xml:space="preserve"> de las personas jurídicas que los integran o de la persona natural integrante. </w:t>
      </w:r>
    </w:p>
    <w:p w14:paraId="4483050C" w14:textId="77777777" w:rsidR="004F4F12" w:rsidRPr="006C5983" w:rsidRDefault="004F4F12" w:rsidP="00E636CF">
      <w:pPr>
        <w:autoSpaceDE w:val="0"/>
        <w:autoSpaceDN w:val="0"/>
        <w:adjustRightInd w:val="0"/>
        <w:jc w:val="both"/>
        <w:rPr>
          <w:rFonts w:ascii="Verdana" w:eastAsia="Calibri" w:hAnsi="Verdana" w:cs="Arial"/>
          <w:sz w:val="20"/>
          <w:szCs w:val="20"/>
          <w:lang w:val="es-CO" w:eastAsia="en-US"/>
        </w:rPr>
      </w:pPr>
    </w:p>
    <w:p w14:paraId="71658296" w14:textId="77777777" w:rsidR="004F4F12" w:rsidRPr="006C5983" w:rsidRDefault="004F4F12" w:rsidP="00E636CF">
      <w:pPr>
        <w:numPr>
          <w:ilvl w:val="2"/>
          <w:numId w:val="1"/>
        </w:numPr>
        <w:tabs>
          <w:tab w:val="clear" w:pos="720"/>
          <w:tab w:val="num" w:pos="1134"/>
        </w:tabs>
        <w:ind w:left="993" w:right="46" w:hanging="993"/>
        <w:jc w:val="both"/>
        <w:rPr>
          <w:rFonts w:ascii="Verdana" w:eastAsia="Calibri" w:hAnsi="Verdana" w:cs="Arial"/>
          <w:b/>
          <w:bCs/>
          <w:sz w:val="20"/>
          <w:szCs w:val="20"/>
          <w:lang w:val="es-CO" w:eastAsia="en-US"/>
        </w:rPr>
      </w:pPr>
      <w:bookmarkStart w:id="21" w:name="_Toc158652684"/>
      <w:r w:rsidRPr="006C5983">
        <w:rPr>
          <w:rFonts w:ascii="Verdana" w:hAnsi="Verdana" w:cs="Arial"/>
          <w:b/>
          <w:sz w:val="20"/>
          <w:szCs w:val="20"/>
          <w:lang w:val="es-CO"/>
        </w:rPr>
        <w:t>CERTIFICADO</w:t>
      </w:r>
      <w:r w:rsidRPr="006C5983">
        <w:rPr>
          <w:rFonts w:ascii="Verdana" w:eastAsia="Calibri" w:hAnsi="Verdana" w:cs="Arial"/>
          <w:b/>
          <w:bCs/>
          <w:sz w:val="20"/>
          <w:szCs w:val="20"/>
          <w:lang w:val="es-CO" w:eastAsia="en-US"/>
        </w:rPr>
        <w:t xml:space="preserve"> DEL REGISTRO DE DEUDORES ALIMENTARIOS MOROSOS – REDAM.</w:t>
      </w:r>
      <w:bookmarkEnd w:id="21"/>
      <w:r w:rsidRPr="006C5983">
        <w:rPr>
          <w:rFonts w:ascii="Verdana" w:eastAsia="Calibri" w:hAnsi="Verdana" w:cs="Arial"/>
          <w:b/>
          <w:bCs/>
          <w:sz w:val="20"/>
          <w:szCs w:val="20"/>
          <w:lang w:val="es-CO" w:eastAsia="en-US"/>
        </w:rPr>
        <w:t xml:space="preserve"> </w:t>
      </w:r>
    </w:p>
    <w:p w14:paraId="5E4F9D8A" w14:textId="77777777" w:rsidR="004F4F12" w:rsidRPr="006C5983" w:rsidRDefault="004F4F12" w:rsidP="00E636CF">
      <w:pPr>
        <w:autoSpaceDE w:val="0"/>
        <w:autoSpaceDN w:val="0"/>
        <w:adjustRightInd w:val="0"/>
        <w:jc w:val="both"/>
        <w:rPr>
          <w:rFonts w:ascii="Verdana" w:hAnsi="Verdana"/>
          <w:sz w:val="20"/>
          <w:szCs w:val="20"/>
        </w:rPr>
      </w:pPr>
    </w:p>
    <w:p w14:paraId="2F5BAA73" w14:textId="77777777" w:rsidR="004F4F12" w:rsidRPr="006C5983" w:rsidRDefault="004F4F12" w:rsidP="00E636CF">
      <w:pPr>
        <w:autoSpaceDE w:val="0"/>
        <w:autoSpaceDN w:val="0"/>
        <w:adjustRightInd w:val="0"/>
        <w:jc w:val="both"/>
        <w:rPr>
          <w:rFonts w:ascii="Verdana" w:hAnsi="Verdana" w:cs="Arial"/>
          <w:sz w:val="20"/>
          <w:szCs w:val="20"/>
        </w:rPr>
      </w:pPr>
      <w:r w:rsidRPr="006C5983">
        <w:rPr>
          <w:rFonts w:ascii="Verdana" w:hAnsi="Verdana" w:cs="Arial"/>
          <w:sz w:val="20"/>
          <w:szCs w:val="20"/>
        </w:rPr>
        <w:t xml:space="preserve">El proponente persona natural, o el representante legal del proponente persona jurídica o el representante legal del consorcio o unión temporal, así como cada integrante de la estructura </w:t>
      </w:r>
      <w:r w:rsidRPr="006C5983">
        <w:rPr>
          <w:rFonts w:ascii="Verdana" w:hAnsi="Verdana" w:cs="Arial"/>
          <w:sz w:val="20"/>
          <w:szCs w:val="20"/>
        </w:rPr>
        <w:lastRenderedPageBreak/>
        <w:t xml:space="preserve">plural (representante legal o persona natural) deberá aportar el certificado, </w:t>
      </w:r>
      <w:r w:rsidRPr="006C5983">
        <w:rPr>
          <w:rFonts w:ascii="Verdana" w:hAnsi="Verdana" w:cs="Arial"/>
          <w:b/>
          <w:sz w:val="20"/>
          <w:szCs w:val="20"/>
          <w:u w:val="single"/>
        </w:rPr>
        <w:t>vigente</w:t>
      </w:r>
      <w:r w:rsidRPr="006C5983">
        <w:rPr>
          <w:rFonts w:ascii="Verdana" w:hAnsi="Verdana" w:cs="Arial"/>
          <w:sz w:val="20"/>
          <w:szCs w:val="20"/>
        </w:rPr>
        <w:t xml:space="preserve">, que acredite su condición de deudor o no alimentario moroso - Certificado REDAM. </w:t>
      </w:r>
    </w:p>
    <w:p w14:paraId="6AA6C628" w14:textId="77777777" w:rsidR="004F4F12" w:rsidRPr="006C5983" w:rsidRDefault="004F4F12" w:rsidP="00E636CF">
      <w:pPr>
        <w:autoSpaceDE w:val="0"/>
        <w:autoSpaceDN w:val="0"/>
        <w:adjustRightInd w:val="0"/>
        <w:jc w:val="both"/>
        <w:rPr>
          <w:rFonts w:ascii="Verdana" w:hAnsi="Verdana" w:cs="Arial"/>
          <w:sz w:val="20"/>
          <w:szCs w:val="20"/>
        </w:rPr>
      </w:pPr>
    </w:p>
    <w:p w14:paraId="1B0CD835" w14:textId="77777777" w:rsidR="004F4F12" w:rsidRPr="006C5983" w:rsidRDefault="004F4F12" w:rsidP="00E636CF">
      <w:pPr>
        <w:autoSpaceDE w:val="0"/>
        <w:autoSpaceDN w:val="0"/>
        <w:adjustRightInd w:val="0"/>
        <w:jc w:val="both"/>
        <w:rPr>
          <w:rFonts w:ascii="Verdana" w:hAnsi="Verdana" w:cs="Arial"/>
          <w:sz w:val="20"/>
          <w:szCs w:val="20"/>
        </w:rPr>
      </w:pPr>
      <w:r w:rsidRPr="006C5983">
        <w:rPr>
          <w:rFonts w:ascii="Verdana" w:hAnsi="Verdana" w:cs="Arial"/>
          <w:sz w:val="20"/>
          <w:szCs w:val="20"/>
        </w:rPr>
        <w:t xml:space="preserve">Toda la información necesaria para efectos del registro, consulta y descarga del certificado, podrá ser consultada a través de la página web </w:t>
      </w:r>
      <w:hyperlink r:id="rId15" w:history="1">
        <w:r w:rsidRPr="006C5983">
          <w:rPr>
            <w:rStyle w:val="Hipervnculo"/>
            <w:rFonts w:ascii="Verdana" w:hAnsi="Verdana" w:cs="Arial"/>
            <w:color w:val="auto"/>
            <w:sz w:val="20"/>
            <w:szCs w:val="20"/>
          </w:rPr>
          <w:t>https://www.redam.gov.co</w:t>
        </w:r>
      </w:hyperlink>
    </w:p>
    <w:p w14:paraId="56CF1D67" w14:textId="77777777" w:rsidR="004F4F12" w:rsidRPr="006C5983" w:rsidRDefault="004F4F12" w:rsidP="00E636CF">
      <w:pPr>
        <w:autoSpaceDE w:val="0"/>
        <w:autoSpaceDN w:val="0"/>
        <w:adjustRightInd w:val="0"/>
        <w:jc w:val="both"/>
        <w:rPr>
          <w:rFonts w:ascii="Verdana" w:hAnsi="Verdana" w:cs="Arial"/>
          <w:sz w:val="20"/>
          <w:szCs w:val="20"/>
        </w:rPr>
      </w:pPr>
    </w:p>
    <w:p w14:paraId="62A7E271" w14:textId="77777777" w:rsidR="009462B6" w:rsidRPr="006C5983" w:rsidRDefault="004F4F12" w:rsidP="00E636CF">
      <w:pPr>
        <w:autoSpaceDE w:val="0"/>
        <w:autoSpaceDN w:val="0"/>
        <w:adjustRightInd w:val="0"/>
        <w:jc w:val="both"/>
        <w:rPr>
          <w:rFonts w:ascii="Verdana" w:eastAsia="ArialMT" w:hAnsi="Verdana" w:cs="ArialMT"/>
          <w:sz w:val="20"/>
          <w:szCs w:val="20"/>
        </w:rPr>
      </w:pPr>
      <w:r w:rsidRPr="006C5983">
        <w:rPr>
          <w:rFonts w:ascii="Verdana" w:eastAsia="ArialMT" w:hAnsi="Verdana" w:cs="ArialMT"/>
          <w:sz w:val="20"/>
          <w:szCs w:val="20"/>
        </w:rPr>
        <w:t>De acuerdo con la sentencia C-032 de 2021, la Corte Constitucional señaló las responsabilidades que se deben asumir en materia de manejo de la información del REDAM, así como las obligaciones establecidas en las Leyes 1581 de 2012 de protección de datos personales y 1266 de 2008 de Habeas Data, en consecuencia, el proponente al cargar el documento debe marcarlo como confidencial. En caso de que no se marque como confidencial la Entidad le dará el tratamiento establecido en las normas anteriores; es decir, en caso de que la certificación aportada registre alguna sanción por obligaciones alimentarias.</w:t>
      </w:r>
    </w:p>
    <w:p w14:paraId="5DA6E3B6" w14:textId="77777777" w:rsidR="00983CF8" w:rsidRPr="006C5983" w:rsidRDefault="00983CF8" w:rsidP="00E636CF">
      <w:pPr>
        <w:autoSpaceDE w:val="0"/>
        <w:autoSpaceDN w:val="0"/>
        <w:adjustRightInd w:val="0"/>
        <w:jc w:val="both"/>
        <w:rPr>
          <w:rFonts w:ascii="Verdana" w:eastAsia="ArialMT" w:hAnsi="Verdana" w:cs="ArialMT"/>
          <w:sz w:val="20"/>
          <w:szCs w:val="20"/>
        </w:rPr>
      </w:pPr>
    </w:p>
    <w:p w14:paraId="0C8192B1" w14:textId="77777777" w:rsidR="006D497C" w:rsidRPr="006C5983" w:rsidRDefault="00983CF8" w:rsidP="00E636CF">
      <w:pPr>
        <w:numPr>
          <w:ilvl w:val="1"/>
          <w:numId w:val="12"/>
        </w:numPr>
        <w:autoSpaceDE w:val="0"/>
        <w:autoSpaceDN w:val="0"/>
        <w:adjustRightInd w:val="0"/>
        <w:ind w:right="-522"/>
        <w:jc w:val="both"/>
        <w:rPr>
          <w:rFonts w:ascii="Verdana" w:eastAsia="Calibri" w:hAnsi="Verdana" w:cs="Arial"/>
          <w:b/>
          <w:bCs/>
          <w:sz w:val="20"/>
          <w:szCs w:val="20"/>
          <w:lang w:val="es-CO" w:eastAsia="en-US"/>
        </w:rPr>
      </w:pPr>
      <w:r w:rsidRPr="006C5983">
        <w:rPr>
          <w:rFonts w:ascii="Verdana" w:hAnsi="Verdana" w:cs="Arial"/>
          <w:b/>
          <w:sz w:val="20"/>
          <w:szCs w:val="20"/>
        </w:rPr>
        <w:t>REQUISITOS HABILITANTES FINANCIEROS</w:t>
      </w:r>
      <w:r w:rsidR="006D497C" w:rsidRPr="006C5983">
        <w:rPr>
          <w:rFonts w:ascii="Verdana" w:eastAsia="Calibri" w:hAnsi="Verdana" w:cs="Arial"/>
          <w:b/>
          <w:sz w:val="20"/>
          <w:szCs w:val="20"/>
          <w:lang w:val="es-CO" w:eastAsia="en-US"/>
        </w:rPr>
        <w:t>:</w:t>
      </w:r>
    </w:p>
    <w:p w14:paraId="61E53C48" w14:textId="77777777" w:rsidR="006D497C" w:rsidRPr="006C5983" w:rsidRDefault="006D497C" w:rsidP="00E636CF">
      <w:pPr>
        <w:widowControl w:val="0"/>
        <w:autoSpaceDE w:val="0"/>
        <w:autoSpaceDN w:val="0"/>
        <w:adjustRightInd w:val="0"/>
        <w:jc w:val="both"/>
        <w:rPr>
          <w:rFonts w:ascii="Verdana" w:hAnsi="Verdana" w:cs="Arial"/>
          <w:sz w:val="20"/>
          <w:szCs w:val="20"/>
          <w:lang w:val="es-CO"/>
        </w:rPr>
      </w:pPr>
    </w:p>
    <w:p w14:paraId="324687E6" w14:textId="77777777" w:rsidR="00C214BB" w:rsidRPr="006C5983" w:rsidRDefault="00C214BB" w:rsidP="00E636CF">
      <w:pPr>
        <w:pStyle w:val="Prrafodelista"/>
        <w:widowControl w:val="0"/>
        <w:numPr>
          <w:ilvl w:val="2"/>
          <w:numId w:val="12"/>
        </w:numPr>
        <w:tabs>
          <w:tab w:val="left" w:pos="7935"/>
        </w:tabs>
        <w:autoSpaceDE w:val="0"/>
        <w:autoSpaceDN w:val="0"/>
        <w:adjustRightInd w:val="0"/>
        <w:jc w:val="both"/>
        <w:rPr>
          <w:rFonts w:ascii="Verdana" w:hAnsi="Verdana" w:cs="Arial"/>
          <w:b/>
          <w:bCs/>
          <w:sz w:val="20"/>
          <w:szCs w:val="20"/>
          <w:lang w:val="es-CO"/>
        </w:rPr>
      </w:pPr>
      <w:r w:rsidRPr="006C5983">
        <w:rPr>
          <w:rFonts w:ascii="Verdana" w:hAnsi="Verdana" w:cs="Arial"/>
          <w:b/>
          <w:bCs/>
          <w:sz w:val="20"/>
          <w:szCs w:val="20"/>
          <w:lang w:val="es-CO"/>
        </w:rPr>
        <w:t>CAPACIDAD FINANCIERA Y CAPACIDAD ORGANIZACIONAL:</w:t>
      </w:r>
    </w:p>
    <w:p w14:paraId="56D8520D" w14:textId="77777777" w:rsidR="00C214BB" w:rsidRPr="006C5983" w:rsidRDefault="00C214BB" w:rsidP="00E636CF">
      <w:pPr>
        <w:widowControl w:val="0"/>
        <w:autoSpaceDE w:val="0"/>
        <w:autoSpaceDN w:val="0"/>
        <w:adjustRightInd w:val="0"/>
        <w:jc w:val="both"/>
        <w:rPr>
          <w:rFonts w:ascii="Verdana" w:hAnsi="Verdana" w:cs="Arial"/>
          <w:b/>
          <w:bCs/>
          <w:sz w:val="20"/>
          <w:szCs w:val="20"/>
          <w:lang w:val="es-CO"/>
        </w:rPr>
      </w:pPr>
    </w:p>
    <w:p w14:paraId="4E77EB8D" w14:textId="77777777" w:rsidR="00CE725A" w:rsidRPr="006C5983" w:rsidRDefault="00CE725A" w:rsidP="00CE725A">
      <w:pPr>
        <w:jc w:val="both"/>
        <w:rPr>
          <w:rFonts w:ascii="Verdana" w:eastAsia="Arial Unicode MS" w:hAnsi="Verdana"/>
          <w:bCs/>
          <w:sz w:val="20"/>
          <w:szCs w:val="20"/>
          <w:lang w:val="es-MX"/>
        </w:rPr>
      </w:pPr>
      <w:r w:rsidRPr="006C5983">
        <w:rPr>
          <w:rFonts w:ascii="Verdana" w:eastAsia="Arial Unicode MS" w:hAnsi="Verdana"/>
          <w:bCs/>
          <w:sz w:val="20"/>
          <w:szCs w:val="20"/>
          <w:lang w:val="es-MX"/>
        </w:rPr>
        <w:t>Para verificar la Capacidad Financiera y la Capacidad Organizacional, la Entidad de acuerdo con lo establecido en la Circular Externa Única de la Agencia Nacional de Contratación Pública, tendrá en cuenta la información registrada en el Registro Único de Proponentes – RUP en firme antes del cierre del proceso.</w:t>
      </w:r>
    </w:p>
    <w:p w14:paraId="69945C4F" w14:textId="77777777" w:rsidR="00CE725A" w:rsidRPr="006C5983" w:rsidRDefault="00CE725A" w:rsidP="00CE725A">
      <w:pPr>
        <w:jc w:val="both"/>
        <w:rPr>
          <w:rFonts w:ascii="Verdana" w:eastAsia="Arial Unicode MS" w:hAnsi="Verdana"/>
          <w:b/>
          <w:bCs/>
          <w:sz w:val="20"/>
          <w:szCs w:val="20"/>
          <w:lang w:val="es-CO"/>
        </w:rPr>
      </w:pPr>
    </w:p>
    <w:p w14:paraId="7BA6259A" w14:textId="77777777" w:rsidR="00CE725A" w:rsidRPr="006C5983" w:rsidRDefault="00CE725A" w:rsidP="00CE725A">
      <w:pPr>
        <w:jc w:val="both"/>
        <w:rPr>
          <w:rFonts w:ascii="Verdana" w:eastAsia="Arial Unicode MS" w:hAnsi="Verdana"/>
          <w:bCs/>
          <w:sz w:val="20"/>
          <w:szCs w:val="20"/>
          <w:lang w:val="es-MX"/>
        </w:rPr>
      </w:pPr>
      <w:r w:rsidRPr="006C5983">
        <w:rPr>
          <w:rFonts w:ascii="Verdana" w:eastAsia="Arial Unicode MS" w:hAnsi="Verdana"/>
          <w:b/>
          <w:bCs/>
          <w:sz w:val="20"/>
          <w:szCs w:val="20"/>
          <w:lang w:val="es-MX"/>
        </w:rPr>
        <w:t>NOTA 1</w:t>
      </w:r>
      <w:r w:rsidRPr="006C5983">
        <w:rPr>
          <w:rFonts w:ascii="Verdana" w:eastAsia="Arial Unicode MS" w:hAnsi="Verdana"/>
          <w:bCs/>
          <w:sz w:val="20"/>
          <w:szCs w:val="20"/>
          <w:lang w:val="es-MX"/>
        </w:rPr>
        <w:t>: Los proponentes que terminan su año contable en una fecha distinta al 31 de diciembre, deben actualizar la información financiera en el RUP en la fecha correspondiente a su cierre contable, esta situación debe ser certificada por el representante legal, contador y revisor fiscal.</w:t>
      </w:r>
    </w:p>
    <w:p w14:paraId="2FFD7C28" w14:textId="77777777" w:rsidR="00CE725A" w:rsidRPr="006C5983" w:rsidRDefault="00CE725A" w:rsidP="00CE725A">
      <w:pPr>
        <w:jc w:val="both"/>
        <w:rPr>
          <w:rFonts w:ascii="Verdana" w:eastAsia="Arial Unicode MS" w:hAnsi="Verdana"/>
          <w:bCs/>
          <w:sz w:val="20"/>
          <w:szCs w:val="20"/>
          <w:lang w:val="es-MX"/>
        </w:rPr>
      </w:pPr>
    </w:p>
    <w:p w14:paraId="2A90E412" w14:textId="77777777" w:rsidR="00CE725A" w:rsidRPr="006C5983" w:rsidRDefault="00CE725A" w:rsidP="00CE725A">
      <w:pPr>
        <w:jc w:val="both"/>
        <w:rPr>
          <w:rFonts w:ascii="Verdana" w:eastAsia="Arial Unicode MS" w:hAnsi="Verdana"/>
          <w:bCs/>
          <w:sz w:val="20"/>
          <w:szCs w:val="20"/>
          <w:lang w:val="es-MX"/>
        </w:rPr>
      </w:pPr>
      <w:r w:rsidRPr="006C5983">
        <w:rPr>
          <w:rFonts w:ascii="Verdana" w:eastAsia="Arial Unicode MS" w:hAnsi="Verdana"/>
          <w:b/>
          <w:bCs/>
          <w:sz w:val="20"/>
          <w:szCs w:val="20"/>
          <w:lang w:val="es-MX"/>
        </w:rPr>
        <w:t>NOTA 2</w:t>
      </w:r>
      <w:r w:rsidRPr="006C5983">
        <w:rPr>
          <w:rFonts w:ascii="Verdana" w:eastAsia="Arial Unicode MS" w:hAnsi="Verdana"/>
          <w:bCs/>
          <w:sz w:val="20"/>
          <w:szCs w:val="20"/>
          <w:lang w:val="es-MX"/>
        </w:rPr>
        <w:t>: Cuando el proponente cuente con menos de un año de constituido, la Entidad tendrá en cuenta la información registrada en el Registro único de proponentes – RUP del Balance de Apertura</w:t>
      </w:r>
    </w:p>
    <w:p w14:paraId="138A62B4" w14:textId="77777777" w:rsidR="00CE725A" w:rsidRPr="006C5983" w:rsidRDefault="00CE725A" w:rsidP="00CE725A">
      <w:pPr>
        <w:jc w:val="both"/>
        <w:rPr>
          <w:rFonts w:ascii="Verdana" w:eastAsia="Arial Unicode MS" w:hAnsi="Verdana"/>
          <w:bCs/>
          <w:sz w:val="20"/>
          <w:szCs w:val="20"/>
          <w:lang w:val="es-MX"/>
        </w:rPr>
      </w:pPr>
    </w:p>
    <w:p w14:paraId="507FCEA6" w14:textId="1B703E43" w:rsidR="00F431B1" w:rsidRPr="006C5983" w:rsidRDefault="00CE725A" w:rsidP="00CE725A">
      <w:pPr>
        <w:jc w:val="both"/>
        <w:rPr>
          <w:rFonts w:ascii="Verdana" w:eastAsia="Arial Unicode MS" w:hAnsi="Verdana"/>
          <w:bCs/>
          <w:sz w:val="20"/>
          <w:szCs w:val="20"/>
        </w:rPr>
      </w:pPr>
      <w:r w:rsidRPr="006C5983">
        <w:rPr>
          <w:rFonts w:ascii="Verdana" w:eastAsia="Arial Unicode MS" w:hAnsi="Verdana"/>
          <w:b/>
          <w:bCs/>
          <w:sz w:val="20"/>
          <w:szCs w:val="20"/>
          <w:lang w:val="es-MX"/>
        </w:rPr>
        <w:t>NOTA 3</w:t>
      </w:r>
      <w:r w:rsidRPr="006C5983">
        <w:rPr>
          <w:rFonts w:ascii="Verdana" w:eastAsia="Arial Unicode MS" w:hAnsi="Verdana"/>
          <w:bCs/>
          <w:sz w:val="20"/>
          <w:szCs w:val="20"/>
          <w:lang w:val="es-MX"/>
        </w:rPr>
        <w:t>: OFERENTES EXTRANJEROS. Las empresas extranjeras interesadas en participar en el presente proceso deben enviar los Estados Financieros a diciembre 31 de 2025, de conformidad con la legislación propia del país de origen, avalados con la firma de quien se encuentre en obligación de hacerlo de acuerdo con la normativa vigente del país de origen, en idioma español y debidamente apostillados, (respecto de la apostilla aplica el numeral respectivo del documento de términos y condiciones adicionales), adicionalmente deben especificar la moneda en la cual están presentados; con la anterior información LA ENTIDAD procederá a establecer el valor en pesos de acuerdo con la tasa de cambio establecida por el Banco de la República del año fiscal 2025, adjunto en la propuesta, con el fin de calcular los índices financieros requeridos por LA ENTIDAD. De igual manera deberán diligenciar el Anexo correspondiente del pliego de condiciones.</w:t>
      </w:r>
    </w:p>
    <w:p w14:paraId="72B58D4A" w14:textId="77777777" w:rsidR="00F431B1" w:rsidRPr="006C5983" w:rsidRDefault="00F431B1" w:rsidP="00E636CF">
      <w:pPr>
        <w:jc w:val="both"/>
        <w:rPr>
          <w:rFonts w:ascii="Verdana" w:eastAsia="Arial Unicode MS" w:hAnsi="Verdana"/>
          <w:bCs/>
          <w:sz w:val="20"/>
          <w:szCs w:val="20"/>
        </w:rPr>
      </w:pPr>
    </w:p>
    <w:p w14:paraId="39FA5242" w14:textId="3F473696" w:rsidR="00F431B1" w:rsidRPr="006C5983" w:rsidRDefault="00F431B1" w:rsidP="00E636CF">
      <w:pPr>
        <w:pStyle w:val="Prrafodelista"/>
        <w:numPr>
          <w:ilvl w:val="2"/>
          <w:numId w:val="12"/>
        </w:numPr>
        <w:autoSpaceDE w:val="0"/>
        <w:autoSpaceDN w:val="0"/>
        <w:adjustRightInd w:val="0"/>
        <w:ind w:right="-522"/>
        <w:jc w:val="both"/>
        <w:rPr>
          <w:rFonts w:ascii="Verdana" w:eastAsia="Arial Unicode MS" w:hAnsi="Verdana"/>
          <w:b/>
          <w:bCs/>
          <w:sz w:val="20"/>
          <w:szCs w:val="20"/>
        </w:rPr>
      </w:pPr>
      <w:r w:rsidRPr="006C5983">
        <w:rPr>
          <w:rFonts w:ascii="Verdana" w:eastAsia="Arial Unicode MS" w:hAnsi="Verdana"/>
          <w:b/>
          <w:bCs/>
          <w:sz w:val="20"/>
          <w:szCs w:val="20"/>
        </w:rPr>
        <w:t>CAPACIDAD FINANCIERA:</w:t>
      </w:r>
    </w:p>
    <w:p w14:paraId="533289EA" w14:textId="77777777" w:rsidR="00F431B1" w:rsidRPr="006C5983" w:rsidRDefault="00F431B1" w:rsidP="00E636CF">
      <w:pPr>
        <w:autoSpaceDE w:val="0"/>
        <w:autoSpaceDN w:val="0"/>
        <w:adjustRightInd w:val="0"/>
        <w:ind w:right="-522"/>
        <w:jc w:val="both"/>
        <w:rPr>
          <w:rFonts w:ascii="Verdana" w:eastAsia="Arial Unicode MS" w:hAnsi="Verdana"/>
          <w:b/>
          <w:bCs/>
          <w:sz w:val="20"/>
          <w:szCs w:val="20"/>
        </w:rPr>
      </w:pPr>
    </w:p>
    <w:p w14:paraId="54E1AAFA" w14:textId="5A296730" w:rsidR="00F431B1" w:rsidRPr="006C5983" w:rsidRDefault="00CE725A" w:rsidP="00E636CF">
      <w:pPr>
        <w:jc w:val="both"/>
        <w:rPr>
          <w:rFonts w:ascii="Verdana" w:eastAsia="Arial Unicode MS" w:hAnsi="Verdana"/>
          <w:bCs/>
          <w:sz w:val="20"/>
          <w:szCs w:val="20"/>
        </w:rPr>
      </w:pPr>
      <w:r w:rsidRPr="006C5983">
        <w:rPr>
          <w:rFonts w:ascii="Verdana" w:eastAsia="Arial Unicode MS" w:hAnsi="Verdana"/>
          <w:bCs/>
          <w:sz w:val="20"/>
          <w:szCs w:val="20"/>
          <w:lang w:val="es-MX"/>
        </w:rPr>
        <w:t>De acuerdo con lo establecido en el artículo 2.2.1.1.1.6.2 del Decreto 1082 de 2015, la Entidad verificará los siguientes indicadores en la capacidad financiera registrada en el RUP para el año 2025, así</w:t>
      </w:r>
      <w:r w:rsidR="00F431B1" w:rsidRPr="006C5983">
        <w:rPr>
          <w:rFonts w:ascii="Verdana" w:eastAsia="Arial Unicode MS" w:hAnsi="Verdana"/>
          <w:bCs/>
          <w:sz w:val="20"/>
          <w:szCs w:val="20"/>
        </w:rPr>
        <w:t>.</w:t>
      </w:r>
    </w:p>
    <w:p w14:paraId="706911E8" w14:textId="77777777" w:rsidR="00F431B1" w:rsidRPr="006C5983" w:rsidRDefault="00F431B1" w:rsidP="00E636CF">
      <w:pPr>
        <w:jc w:val="both"/>
        <w:rPr>
          <w:rFonts w:ascii="Verdana" w:eastAsia="Arial Unicode MS" w:hAnsi="Verdana"/>
          <w:bCs/>
          <w:sz w:val="20"/>
          <w:szCs w:val="20"/>
        </w:rPr>
      </w:pPr>
    </w:p>
    <w:tbl>
      <w:tblPr>
        <w:tblW w:w="8814" w:type="dxa"/>
        <w:jc w:val="center"/>
        <w:tblCellMar>
          <w:left w:w="70" w:type="dxa"/>
          <w:right w:w="70" w:type="dxa"/>
        </w:tblCellMar>
        <w:tblLook w:val="04A0" w:firstRow="1" w:lastRow="0" w:firstColumn="1" w:lastColumn="0" w:noHBand="0" w:noVBand="1"/>
      </w:tblPr>
      <w:tblGrid>
        <w:gridCol w:w="4815"/>
        <w:gridCol w:w="3999"/>
      </w:tblGrid>
      <w:tr w:rsidR="006C5983" w:rsidRPr="006C5983" w14:paraId="2F65EB2E" w14:textId="77777777" w:rsidTr="00E87DE0">
        <w:trPr>
          <w:trHeight w:val="64"/>
          <w:jc w:val="center"/>
        </w:trPr>
        <w:tc>
          <w:tcPr>
            <w:tcW w:w="4815"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103B85DC" w14:textId="77777777" w:rsidR="00830B52" w:rsidRPr="006C5983" w:rsidRDefault="00830B52" w:rsidP="00E87DE0">
            <w:pPr>
              <w:jc w:val="center"/>
              <w:rPr>
                <w:rFonts w:ascii="Verdana" w:hAnsi="Verdana"/>
                <w:b/>
                <w:bCs/>
                <w:sz w:val="20"/>
                <w:szCs w:val="20"/>
                <w:lang w:eastAsia="es-CO"/>
              </w:rPr>
            </w:pPr>
            <w:r w:rsidRPr="006C5983">
              <w:rPr>
                <w:rFonts w:ascii="Verdana" w:hAnsi="Verdana"/>
                <w:b/>
                <w:bCs/>
                <w:sz w:val="20"/>
                <w:szCs w:val="20"/>
                <w:lang w:eastAsia="es-CO"/>
              </w:rPr>
              <w:t>INDICADOR</w:t>
            </w:r>
          </w:p>
        </w:tc>
        <w:tc>
          <w:tcPr>
            <w:tcW w:w="3999"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568B0C5B" w14:textId="77777777" w:rsidR="00830B52" w:rsidRPr="006C5983" w:rsidRDefault="00830B52" w:rsidP="00E87DE0">
            <w:pPr>
              <w:jc w:val="center"/>
              <w:rPr>
                <w:rFonts w:ascii="Verdana" w:hAnsi="Verdana"/>
                <w:b/>
                <w:bCs/>
                <w:sz w:val="20"/>
                <w:szCs w:val="20"/>
                <w:lang w:eastAsia="es-CO"/>
              </w:rPr>
            </w:pPr>
            <w:r w:rsidRPr="006C5983">
              <w:rPr>
                <w:rFonts w:ascii="Verdana" w:hAnsi="Verdana"/>
                <w:b/>
                <w:bCs/>
                <w:sz w:val="20"/>
                <w:szCs w:val="20"/>
                <w:lang w:eastAsia="es-CO"/>
              </w:rPr>
              <w:t>INDICE REQUERIDO</w:t>
            </w:r>
          </w:p>
        </w:tc>
      </w:tr>
      <w:tr w:rsidR="006C5983" w:rsidRPr="006C5983" w14:paraId="06EC99A5" w14:textId="77777777" w:rsidTr="00E87DE0">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73FC21AB" w14:textId="77777777" w:rsidR="00830B52" w:rsidRPr="006C5983" w:rsidRDefault="00830B52" w:rsidP="00E87DE0">
            <w:pPr>
              <w:jc w:val="center"/>
              <w:rPr>
                <w:rFonts w:ascii="Verdana" w:hAnsi="Verdana"/>
                <w:sz w:val="20"/>
                <w:szCs w:val="20"/>
                <w:lang w:eastAsia="es-CO"/>
              </w:rPr>
            </w:pPr>
            <w:r w:rsidRPr="006C5983">
              <w:rPr>
                <w:rFonts w:ascii="Verdana" w:hAnsi="Verdana"/>
                <w:sz w:val="20"/>
                <w:szCs w:val="20"/>
                <w:lang w:eastAsia="es-CO"/>
              </w:rPr>
              <w:t>Liquidez</w:t>
            </w:r>
          </w:p>
        </w:tc>
        <w:tc>
          <w:tcPr>
            <w:tcW w:w="3999" w:type="dxa"/>
            <w:tcBorders>
              <w:top w:val="nil"/>
              <w:left w:val="nil"/>
              <w:bottom w:val="single" w:sz="4" w:space="0" w:color="auto"/>
              <w:right w:val="single" w:sz="4" w:space="0" w:color="auto"/>
            </w:tcBorders>
            <w:noWrap/>
            <w:vAlign w:val="center"/>
          </w:tcPr>
          <w:p w14:paraId="2AA494C9" w14:textId="642A28BB" w:rsidR="00830B52" w:rsidRPr="006C5983" w:rsidRDefault="00830B52" w:rsidP="00E87DE0">
            <w:pPr>
              <w:jc w:val="center"/>
              <w:rPr>
                <w:rFonts w:ascii="Verdana" w:hAnsi="Verdana"/>
                <w:sz w:val="20"/>
                <w:szCs w:val="20"/>
                <w:lang w:eastAsia="es-CO"/>
              </w:rPr>
            </w:pPr>
            <w:r w:rsidRPr="006C5983">
              <w:rPr>
                <w:rFonts w:ascii="Verdana" w:hAnsi="Verdana"/>
                <w:sz w:val="20"/>
                <w:szCs w:val="20"/>
                <w:lang w:eastAsia="es-CO"/>
              </w:rPr>
              <w:t>Igual o superior 1</w:t>
            </w:r>
            <w:r w:rsidR="00F83D2B" w:rsidRPr="006C5983">
              <w:rPr>
                <w:rFonts w:ascii="Verdana" w:hAnsi="Verdana"/>
                <w:sz w:val="20"/>
                <w:szCs w:val="20"/>
                <w:lang w:eastAsia="es-CO"/>
              </w:rPr>
              <w:t>,4%</w:t>
            </w:r>
          </w:p>
        </w:tc>
      </w:tr>
      <w:tr w:rsidR="006C5983" w:rsidRPr="006C5983" w14:paraId="57918C98" w14:textId="77777777" w:rsidTr="00E87DE0">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3DCF1261" w14:textId="77777777" w:rsidR="00830B52" w:rsidRPr="006C5983" w:rsidRDefault="00830B52" w:rsidP="00E87DE0">
            <w:pPr>
              <w:jc w:val="center"/>
              <w:rPr>
                <w:rFonts w:ascii="Verdana" w:hAnsi="Verdana"/>
                <w:sz w:val="20"/>
                <w:szCs w:val="20"/>
                <w:lang w:eastAsia="es-CO"/>
              </w:rPr>
            </w:pPr>
            <w:r w:rsidRPr="006C5983">
              <w:rPr>
                <w:rFonts w:ascii="Verdana" w:hAnsi="Verdana"/>
                <w:sz w:val="20"/>
                <w:szCs w:val="20"/>
                <w:lang w:eastAsia="es-CO"/>
              </w:rPr>
              <w:t>Endeudamiento</w:t>
            </w:r>
          </w:p>
        </w:tc>
        <w:tc>
          <w:tcPr>
            <w:tcW w:w="3999" w:type="dxa"/>
            <w:tcBorders>
              <w:top w:val="nil"/>
              <w:left w:val="nil"/>
              <w:bottom w:val="single" w:sz="4" w:space="0" w:color="auto"/>
              <w:right w:val="single" w:sz="4" w:space="0" w:color="auto"/>
            </w:tcBorders>
            <w:noWrap/>
            <w:vAlign w:val="center"/>
          </w:tcPr>
          <w:p w14:paraId="4C00D8FF" w14:textId="42212A60" w:rsidR="00830B52" w:rsidRPr="006C5983" w:rsidRDefault="00830B52" w:rsidP="00E87DE0">
            <w:pPr>
              <w:jc w:val="center"/>
              <w:rPr>
                <w:rFonts w:ascii="Verdana" w:hAnsi="Verdana"/>
                <w:sz w:val="20"/>
                <w:szCs w:val="20"/>
                <w:lang w:eastAsia="es-CO"/>
              </w:rPr>
            </w:pPr>
            <w:r w:rsidRPr="006C5983">
              <w:rPr>
                <w:rFonts w:ascii="Verdana" w:hAnsi="Verdana"/>
                <w:sz w:val="20"/>
                <w:szCs w:val="20"/>
                <w:lang w:eastAsia="es-CO"/>
              </w:rPr>
              <w:t xml:space="preserve">Menor o igual a </w:t>
            </w:r>
            <w:r w:rsidR="00F83D2B" w:rsidRPr="006C5983">
              <w:rPr>
                <w:rFonts w:ascii="Verdana" w:hAnsi="Verdana"/>
                <w:sz w:val="20"/>
                <w:szCs w:val="20"/>
                <w:lang w:eastAsia="es-CO"/>
              </w:rPr>
              <w:t>68</w:t>
            </w:r>
            <w:r w:rsidRPr="006C5983">
              <w:rPr>
                <w:rFonts w:ascii="Verdana" w:hAnsi="Verdana"/>
                <w:sz w:val="20"/>
                <w:szCs w:val="20"/>
                <w:lang w:eastAsia="es-CO"/>
              </w:rPr>
              <w:t>%</w:t>
            </w:r>
          </w:p>
        </w:tc>
      </w:tr>
      <w:tr w:rsidR="006C5983" w:rsidRPr="006C5983" w14:paraId="28977123" w14:textId="77777777" w:rsidTr="00E87DE0">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05CB9AE2" w14:textId="77777777" w:rsidR="00830B52" w:rsidRPr="006C5983" w:rsidRDefault="00830B52" w:rsidP="00E87DE0">
            <w:pPr>
              <w:jc w:val="center"/>
              <w:rPr>
                <w:rFonts w:ascii="Verdana" w:hAnsi="Verdana"/>
                <w:sz w:val="20"/>
                <w:szCs w:val="20"/>
                <w:lang w:eastAsia="es-CO"/>
              </w:rPr>
            </w:pPr>
            <w:r w:rsidRPr="006C5983">
              <w:rPr>
                <w:rFonts w:ascii="Verdana" w:hAnsi="Verdana"/>
                <w:sz w:val="20"/>
                <w:szCs w:val="20"/>
                <w:lang w:eastAsia="es-CO"/>
              </w:rPr>
              <w:t>Razón de Cobertura  de Intereses</w:t>
            </w:r>
          </w:p>
        </w:tc>
        <w:tc>
          <w:tcPr>
            <w:tcW w:w="3999" w:type="dxa"/>
            <w:tcBorders>
              <w:top w:val="nil"/>
              <w:left w:val="nil"/>
              <w:bottom w:val="single" w:sz="4" w:space="0" w:color="auto"/>
              <w:right w:val="single" w:sz="4" w:space="0" w:color="auto"/>
            </w:tcBorders>
            <w:noWrap/>
            <w:vAlign w:val="center"/>
          </w:tcPr>
          <w:p w14:paraId="6F0186A6" w14:textId="77777777" w:rsidR="00830B52" w:rsidRPr="006C5983" w:rsidRDefault="00830B52" w:rsidP="00E87DE0">
            <w:pPr>
              <w:jc w:val="center"/>
              <w:rPr>
                <w:rFonts w:ascii="Verdana" w:hAnsi="Verdana"/>
                <w:sz w:val="20"/>
                <w:szCs w:val="20"/>
                <w:lang w:eastAsia="es-CO"/>
              </w:rPr>
            </w:pPr>
            <w:r w:rsidRPr="006C5983">
              <w:rPr>
                <w:rFonts w:ascii="Verdana" w:hAnsi="Verdana"/>
                <w:sz w:val="20"/>
                <w:szCs w:val="20"/>
                <w:lang w:eastAsia="es-CO"/>
              </w:rPr>
              <w:t xml:space="preserve">Mayor o Igual a 0/indeterminado </w:t>
            </w:r>
          </w:p>
        </w:tc>
      </w:tr>
    </w:tbl>
    <w:p w14:paraId="2751268F" w14:textId="77777777" w:rsidR="00F431B1" w:rsidRPr="006C5983" w:rsidRDefault="00F431B1" w:rsidP="00E636CF">
      <w:pPr>
        <w:ind w:right="20"/>
        <w:jc w:val="both"/>
        <w:rPr>
          <w:rFonts w:ascii="Verdana" w:hAnsi="Verdana" w:cs="Arial"/>
          <w:sz w:val="20"/>
          <w:szCs w:val="20"/>
        </w:rPr>
      </w:pPr>
    </w:p>
    <w:p w14:paraId="6F40FAF6" w14:textId="754B1D15" w:rsidR="00F431B1" w:rsidRPr="006C5983" w:rsidRDefault="00CE725A" w:rsidP="00E636CF">
      <w:pPr>
        <w:jc w:val="both"/>
        <w:rPr>
          <w:rFonts w:ascii="Verdana" w:eastAsia="Arial Unicode MS" w:hAnsi="Verdana"/>
          <w:bCs/>
          <w:sz w:val="20"/>
          <w:szCs w:val="20"/>
        </w:rPr>
      </w:pPr>
      <w:r w:rsidRPr="006C5983">
        <w:rPr>
          <w:rFonts w:ascii="Verdana" w:eastAsia="Arial Unicode MS" w:hAnsi="Verdana"/>
          <w:bCs/>
          <w:sz w:val="20"/>
          <w:szCs w:val="20"/>
          <w:lang w:val="es-MX"/>
        </w:rPr>
        <w:t>Adicionalmente y de conformidad con las características del objeto a contratar y la naturaleza del presente proceso de selección, la Entidad verificará el Tamaño Patrimonial en la información financiera registrada en el RUP para el año 2025, es decir el valor registrado en el patrimonio, así</w:t>
      </w:r>
      <w:r w:rsidR="00F431B1" w:rsidRPr="006C5983">
        <w:rPr>
          <w:rFonts w:ascii="Verdana" w:eastAsia="Arial Unicode MS" w:hAnsi="Verdana"/>
          <w:bCs/>
          <w:sz w:val="20"/>
          <w:szCs w:val="20"/>
        </w:rPr>
        <w:t>:</w:t>
      </w:r>
    </w:p>
    <w:p w14:paraId="5DA7A89C" w14:textId="62CD1058" w:rsidR="00CE725A" w:rsidRPr="006C5983" w:rsidRDefault="00CE725A" w:rsidP="00E636CF">
      <w:pPr>
        <w:jc w:val="both"/>
        <w:rPr>
          <w:rFonts w:ascii="Verdana" w:eastAsia="Arial Unicode MS" w:hAnsi="Verdana"/>
          <w:bCs/>
          <w:sz w:val="20"/>
          <w:szCs w:val="20"/>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2"/>
        <w:gridCol w:w="4344"/>
      </w:tblGrid>
      <w:tr w:rsidR="006C5983" w:rsidRPr="006C5983" w14:paraId="6B5A4460" w14:textId="77777777" w:rsidTr="00CE725A">
        <w:trPr>
          <w:trHeight w:val="168"/>
          <w:jc w:val="center"/>
        </w:trPr>
        <w:tc>
          <w:tcPr>
            <w:tcW w:w="4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B86928C" w14:textId="77777777" w:rsidR="00CE725A" w:rsidRPr="006C5983" w:rsidRDefault="00CE725A" w:rsidP="00CE725A">
            <w:pPr>
              <w:jc w:val="center"/>
              <w:rPr>
                <w:rFonts w:ascii="Verdana" w:eastAsia="Arial Unicode MS" w:hAnsi="Verdana"/>
                <w:b/>
                <w:bCs/>
                <w:sz w:val="20"/>
                <w:szCs w:val="20"/>
                <w:lang w:val="es-CO"/>
              </w:rPr>
            </w:pPr>
            <w:r w:rsidRPr="006C5983">
              <w:rPr>
                <w:rFonts w:ascii="Verdana" w:eastAsia="Arial Unicode MS" w:hAnsi="Verdana"/>
                <w:b/>
                <w:bCs/>
                <w:sz w:val="20"/>
                <w:szCs w:val="20"/>
                <w:lang w:val="es-CO"/>
              </w:rPr>
              <w:t>INDICADOR</w:t>
            </w:r>
          </w:p>
        </w:tc>
        <w:tc>
          <w:tcPr>
            <w:tcW w:w="434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4B0BD47" w14:textId="77777777" w:rsidR="00CE725A" w:rsidRPr="006C5983" w:rsidRDefault="00CE725A" w:rsidP="00CE725A">
            <w:pPr>
              <w:jc w:val="center"/>
              <w:rPr>
                <w:rFonts w:ascii="Verdana" w:eastAsia="Arial Unicode MS" w:hAnsi="Verdana"/>
                <w:b/>
                <w:bCs/>
                <w:sz w:val="20"/>
                <w:szCs w:val="20"/>
                <w:lang w:val="es-CO"/>
              </w:rPr>
            </w:pPr>
            <w:r w:rsidRPr="006C5983">
              <w:rPr>
                <w:rFonts w:ascii="Verdana" w:eastAsia="Arial Unicode MS" w:hAnsi="Verdana"/>
                <w:b/>
                <w:bCs/>
                <w:sz w:val="20"/>
                <w:szCs w:val="20"/>
                <w:lang w:val="es-CO"/>
              </w:rPr>
              <w:t>VALOR REQUERIDO</w:t>
            </w:r>
          </w:p>
        </w:tc>
      </w:tr>
      <w:tr w:rsidR="006C5983" w:rsidRPr="006C5983" w14:paraId="69FFCD22" w14:textId="77777777" w:rsidTr="00CE725A">
        <w:trPr>
          <w:trHeight w:val="47"/>
          <w:jc w:val="center"/>
        </w:trPr>
        <w:tc>
          <w:tcPr>
            <w:tcW w:w="4672" w:type="dxa"/>
            <w:tcBorders>
              <w:top w:val="single" w:sz="4" w:space="0" w:color="auto"/>
              <w:left w:val="single" w:sz="4" w:space="0" w:color="auto"/>
              <w:bottom w:val="single" w:sz="4" w:space="0" w:color="auto"/>
              <w:right w:val="single" w:sz="4" w:space="0" w:color="auto"/>
            </w:tcBorders>
            <w:noWrap/>
            <w:vAlign w:val="center"/>
            <w:hideMark/>
          </w:tcPr>
          <w:p w14:paraId="00FE132F" w14:textId="77777777" w:rsidR="00CE725A" w:rsidRPr="006C5983" w:rsidRDefault="00CE725A" w:rsidP="00CE725A">
            <w:pPr>
              <w:jc w:val="center"/>
              <w:rPr>
                <w:rFonts w:ascii="Verdana" w:eastAsia="Arial Unicode MS" w:hAnsi="Verdana"/>
                <w:b/>
                <w:bCs/>
                <w:sz w:val="20"/>
                <w:szCs w:val="20"/>
                <w:lang w:val="es-CO"/>
              </w:rPr>
            </w:pPr>
            <w:r w:rsidRPr="006C5983">
              <w:rPr>
                <w:rFonts w:ascii="Verdana" w:eastAsia="Arial Unicode MS" w:hAnsi="Verdana"/>
                <w:b/>
                <w:bCs/>
                <w:sz w:val="20"/>
                <w:szCs w:val="20"/>
                <w:lang w:val="es-CO"/>
              </w:rPr>
              <w:t>Tamaño Patrimonial</w:t>
            </w:r>
          </w:p>
        </w:tc>
        <w:tc>
          <w:tcPr>
            <w:tcW w:w="4344" w:type="dxa"/>
            <w:tcBorders>
              <w:top w:val="single" w:sz="4" w:space="0" w:color="auto"/>
              <w:left w:val="single" w:sz="4" w:space="0" w:color="auto"/>
              <w:bottom w:val="single" w:sz="4" w:space="0" w:color="auto"/>
              <w:right w:val="single" w:sz="4" w:space="0" w:color="auto"/>
            </w:tcBorders>
            <w:noWrap/>
            <w:vAlign w:val="center"/>
            <w:hideMark/>
          </w:tcPr>
          <w:p w14:paraId="2E32B2BD" w14:textId="31FF22A6" w:rsidR="00CE725A" w:rsidRPr="006C5983" w:rsidRDefault="00CE725A" w:rsidP="00CE725A">
            <w:pPr>
              <w:jc w:val="center"/>
              <w:rPr>
                <w:rFonts w:ascii="Verdana" w:eastAsia="Arial Unicode MS" w:hAnsi="Verdana"/>
                <w:b/>
                <w:bCs/>
                <w:sz w:val="20"/>
                <w:szCs w:val="20"/>
                <w:lang w:val="es-CO"/>
              </w:rPr>
            </w:pPr>
            <w:r w:rsidRPr="006C5983">
              <w:rPr>
                <w:rFonts w:ascii="Verdana" w:eastAsia="Arial Unicode MS" w:hAnsi="Verdana"/>
                <w:b/>
                <w:bCs/>
                <w:sz w:val="20"/>
                <w:szCs w:val="20"/>
                <w:lang w:val="es-CO"/>
              </w:rPr>
              <w:t>Mayor o igual a $</w:t>
            </w:r>
            <w:r w:rsidR="00F83D2B" w:rsidRPr="006C5983">
              <w:rPr>
                <w:rFonts w:ascii="Verdana" w:eastAsia="Arial Unicode MS" w:hAnsi="Verdana"/>
                <w:b/>
                <w:bCs/>
                <w:sz w:val="20"/>
                <w:szCs w:val="20"/>
                <w:lang w:val="es-CO"/>
              </w:rPr>
              <w:t>693</w:t>
            </w:r>
            <w:r w:rsidRPr="006C5983">
              <w:rPr>
                <w:rFonts w:ascii="Verdana" w:eastAsia="Arial Unicode MS" w:hAnsi="Verdana"/>
                <w:b/>
                <w:bCs/>
                <w:sz w:val="20"/>
                <w:szCs w:val="20"/>
                <w:lang w:val="es-CO"/>
              </w:rPr>
              <w:t xml:space="preserve"> Millones</w:t>
            </w:r>
          </w:p>
        </w:tc>
      </w:tr>
    </w:tbl>
    <w:p w14:paraId="1EC5E245" w14:textId="5D8CC9DB" w:rsidR="00F431B1" w:rsidRPr="006C5983" w:rsidRDefault="00F431B1" w:rsidP="00E636CF">
      <w:pPr>
        <w:ind w:right="20"/>
        <w:jc w:val="both"/>
        <w:rPr>
          <w:rFonts w:ascii="Verdana" w:eastAsia="Arial Narrow" w:hAnsi="Verdana" w:cs="Arial"/>
          <w:i/>
          <w:sz w:val="20"/>
          <w:szCs w:val="20"/>
        </w:rPr>
      </w:pPr>
    </w:p>
    <w:p w14:paraId="28862093" w14:textId="77777777" w:rsidR="00F431B1" w:rsidRPr="006C5983" w:rsidRDefault="00F431B1" w:rsidP="00E636CF">
      <w:pPr>
        <w:pStyle w:val="Default"/>
        <w:ind w:left="142" w:firstLine="142"/>
        <w:jc w:val="both"/>
        <w:rPr>
          <w:rFonts w:ascii="Verdana" w:eastAsia="Arial Unicode MS" w:hAnsi="Verdana" w:cstheme="minorBidi"/>
          <w:b/>
          <w:bCs/>
          <w:color w:val="auto"/>
          <w:sz w:val="20"/>
          <w:szCs w:val="20"/>
        </w:rPr>
      </w:pPr>
      <w:r w:rsidRPr="006C5983">
        <w:rPr>
          <w:rFonts w:ascii="Verdana" w:eastAsia="Arial Unicode MS" w:hAnsi="Verdana" w:cstheme="minorBidi"/>
          <w:b/>
          <w:bCs/>
          <w:color w:val="auto"/>
          <w:sz w:val="20"/>
          <w:szCs w:val="20"/>
        </w:rPr>
        <w:t xml:space="preserve">CRITERIO HABILITANTE DIFERENCIAL </w:t>
      </w:r>
    </w:p>
    <w:p w14:paraId="3C9C6106" w14:textId="77777777" w:rsidR="00F431B1" w:rsidRPr="006C5983" w:rsidRDefault="00F431B1" w:rsidP="00E636CF">
      <w:pPr>
        <w:ind w:right="20"/>
        <w:jc w:val="both"/>
        <w:rPr>
          <w:rFonts w:ascii="Verdana" w:hAnsi="Verdana"/>
          <w:sz w:val="20"/>
          <w:szCs w:val="20"/>
        </w:rPr>
      </w:pPr>
    </w:p>
    <w:p w14:paraId="50D67ED1" w14:textId="77777777" w:rsidR="00830B52" w:rsidRPr="006C5983" w:rsidRDefault="00830B52" w:rsidP="00830B52">
      <w:pPr>
        <w:ind w:right="335"/>
        <w:jc w:val="both"/>
        <w:rPr>
          <w:rFonts w:ascii="Verdana" w:hAnsi="Verdana"/>
          <w:sz w:val="20"/>
          <w:szCs w:val="20"/>
        </w:rPr>
      </w:pPr>
      <w:r w:rsidRPr="006C5983">
        <w:rPr>
          <w:rFonts w:ascii="Verdana" w:hAnsi="Verdana" w:cs="Arial"/>
          <w:bCs/>
          <w:sz w:val="20"/>
          <w:szCs w:val="20"/>
        </w:rPr>
        <w:t>A los oferentes que acrediten su condición de Mipyme, en los términos señalados en la normatividad vigente les serán aplicables los siguientes criterios diferenciales en lo referente a los requisitos mínimos habilitantes de Capacidad Financiera, así</w:t>
      </w:r>
      <w:r w:rsidRPr="006C5983">
        <w:rPr>
          <w:rFonts w:ascii="Verdana" w:hAnsi="Verdana"/>
          <w:sz w:val="20"/>
          <w:szCs w:val="20"/>
        </w:rPr>
        <w:t>:</w:t>
      </w:r>
    </w:p>
    <w:p w14:paraId="4FCBFF40" w14:textId="77777777" w:rsidR="00830B52" w:rsidRPr="006C5983" w:rsidRDefault="00830B52" w:rsidP="00830B52">
      <w:pPr>
        <w:ind w:left="426" w:right="20"/>
        <w:jc w:val="both"/>
        <w:rPr>
          <w:rFonts w:ascii="Verdana" w:hAnsi="Verdana"/>
          <w:sz w:val="20"/>
          <w:szCs w:val="2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6C5983" w:rsidRPr="006C5983" w14:paraId="003E78EE" w14:textId="77777777" w:rsidTr="00E87DE0">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00C2698" w14:textId="77777777" w:rsidR="00830B52" w:rsidRPr="006C5983" w:rsidRDefault="00830B52" w:rsidP="00830B52">
            <w:pPr>
              <w:jc w:val="both"/>
              <w:rPr>
                <w:rFonts w:ascii="Verdana" w:hAnsi="Verdana"/>
                <w:b/>
                <w:bCs/>
                <w:sz w:val="20"/>
                <w:szCs w:val="20"/>
                <w:lang w:eastAsia="es-CO"/>
              </w:rPr>
            </w:pPr>
            <w:r w:rsidRPr="006C5983">
              <w:rPr>
                <w:rFonts w:ascii="Verdana" w:hAnsi="Verdana"/>
                <w:b/>
                <w:bCs/>
                <w:sz w:val="20"/>
                <w:szCs w:val="20"/>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D318815" w14:textId="77777777" w:rsidR="00830B52" w:rsidRPr="006C5983" w:rsidRDefault="00830B52" w:rsidP="00830B52">
            <w:pPr>
              <w:jc w:val="both"/>
              <w:rPr>
                <w:rFonts w:ascii="Verdana" w:hAnsi="Verdana"/>
                <w:b/>
                <w:bCs/>
                <w:sz w:val="20"/>
                <w:szCs w:val="20"/>
                <w:lang w:eastAsia="es-CO"/>
              </w:rPr>
            </w:pPr>
            <w:r w:rsidRPr="006C5983">
              <w:rPr>
                <w:rFonts w:ascii="Verdana" w:hAnsi="Verdana"/>
                <w:b/>
                <w:bCs/>
                <w:sz w:val="20"/>
                <w:szCs w:val="20"/>
                <w:lang w:eastAsia="es-CO"/>
              </w:rPr>
              <w:t>VALOR REQUERIDO</w:t>
            </w:r>
          </w:p>
        </w:tc>
      </w:tr>
      <w:tr w:rsidR="006C5983" w:rsidRPr="006C5983" w14:paraId="00980E94" w14:textId="77777777" w:rsidTr="00E87DE0">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77B1FA21" w14:textId="77777777" w:rsidR="00830B52" w:rsidRPr="006C5983" w:rsidRDefault="00830B52" w:rsidP="00830B52">
            <w:pPr>
              <w:widowControl w:val="0"/>
              <w:autoSpaceDE w:val="0"/>
              <w:autoSpaceDN w:val="0"/>
              <w:adjustRightInd w:val="0"/>
              <w:jc w:val="both"/>
              <w:rPr>
                <w:rFonts w:ascii="Verdana" w:hAnsi="Verdana"/>
                <w:sz w:val="20"/>
                <w:szCs w:val="20"/>
                <w:lang w:val="es-ES_tradnl" w:eastAsia="es-CO"/>
              </w:rPr>
            </w:pPr>
            <w:r w:rsidRPr="006C5983">
              <w:rPr>
                <w:rFonts w:ascii="Verdana" w:hAnsi="Verdana"/>
                <w:sz w:val="20"/>
                <w:szCs w:val="20"/>
              </w:rPr>
              <w:t>Tamaño Patrimonial</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01D5C29F" w14:textId="3C5B4858" w:rsidR="00830B52" w:rsidRPr="006C5983" w:rsidRDefault="00830B52" w:rsidP="00830B52">
            <w:pPr>
              <w:widowControl w:val="0"/>
              <w:autoSpaceDE w:val="0"/>
              <w:autoSpaceDN w:val="0"/>
              <w:adjustRightInd w:val="0"/>
              <w:jc w:val="both"/>
              <w:rPr>
                <w:rFonts w:ascii="Verdana" w:hAnsi="Verdana"/>
                <w:sz w:val="20"/>
                <w:szCs w:val="20"/>
                <w:lang w:val="es-ES_tradnl" w:eastAsia="es-CO"/>
              </w:rPr>
            </w:pPr>
            <w:r w:rsidRPr="006C5983">
              <w:rPr>
                <w:rFonts w:ascii="Verdana" w:hAnsi="Verdana"/>
                <w:sz w:val="20"/>
                <w:szCs w:val="20"/>
              </w:rPr>
              <w:t>Mayor o igual a $</w:t>
            </w:r>
            <w:r w:rsidR="00F83D2B" w:rsidRPr="006C5983">
              <w:rPr>
                <w:rFonts w:ascii="Verdana" w:hAnsi="Verdana"/>
                <w:sz w:val="20"/>
                <w:szCs w:val="20"/>
              </w:rPr>
              <w:t>520</w:t>
            </w:r>
            <w:r w:rsidRPr="006C5983">
              <w:rPr>
                <w:rFonts w:ascii="Verdana" w:hAnsi="Verdana"/>
                <w:sz w:val="20"/>
                <w:szCs w:val="20"/>
              </w:rPr>
              <w:t xml:space="preserve"> millones</w:t>
            </w:r>
          </w:p>
        </w:tc>
      </w:tr>
    </w:tbl>
    <w:p w14:paraId="6473FBD0" w14:textId="77777777" w:rsidR="00830B52" w:rsidRPr="006C5983" w:rsidRDefault="00830B52" w:rsidP="00830B52">
      <w:pPr>
        <w:pStyle w:val="Default"/>
        <w:spacing w:line="276" w:lineRule="auto"/>
        <w:ind w:left="993"/>
        <w:jc w:val="both"/>
        <w:rPr>
          <w:rFonts w:ascii="Verdana" w:hAnsi="Verdana"/>
          <w:b/>
          <w:bCs/>
          <w:color w:val="auto"/>
          <w:sz w:val="20"/>
          <w:szCs w:val="20"/>
        </w:rPr>
      </w:pPr>
    </w:p>
    <w:p w14:paraId="4B286724" w14:textId="77777777" w:rsidR="00CB1228" w:rsidRPr="006C5983" w:rsidRDefault="00CB1228" w:rsidP="00CB1228">
      <w:pPr>
        <w:ind w:right="20"/>
        <w:jc w:val="both"/>
        <w:rPr>
          <w:rFonts w:ascii="Verdana" w:hAnsi="Verdana"/>
          <w:sz w:val="20"/>
          <w:szCs w:val="20"/>
        </w:rPr>
      </w:pPr>
      <w:r w:rsidRPr="006C5983">
        <w:rPr>
          <w:rFonts w:ascii="Verdana" w:hAnsi="Verdana"/>
          <w:sz w:val="20"/>
          <w:szCs w:val="20"/>
        </w:rPr>
        <w:t>En cumplimiento del parágrafo 1 del artículo 2.2.1.2.4.2.15. y el parágrafo 2 del artículo 2.2.1.2.4.2.18. del Decreto 1082 de 2015, tratándose de proponentes plurales, los criterios diferenciales solo se aplicarán si por lo menos uno de los integrantes acredita que: 1) Pertenece a la categoría de Mipyme o de empresa y emprendimiento de mujeres y 2) Que tiene una participación igual o superior al diez por ciento (10%) en el consorcio o la unión temporal.</w:t>
      </w:r>
    </w:p>
    <w:p w14:paraId="6809BC33" w14:textId="77777777" w:rsidR="00CB1228" w:rsidRPr="006C5983" w:rsidRDefault="00CB1228" w:rsidP="00CB1228">
      <w:pPr>
        <w:ind w:right="20"/>
        <w:jc w:val="both"/>
        <w:rPr>
          <w:rFonts w:ascii="Verdana" w:hAnsi="Verdana"/>
          <w:sz w:val="20"/>
          <w:szCs w:val="20"/>
        </w:rPr>
      </w:pPr>
    </w:p>
    <w:p w14:paraId="5885CE7C" w14:textId="77777777" w:rsidR="00CB1228" w:rsidRPr="006C5983" w:rsidRDefault="00CB1228" w:rsidP="00CB1228">
      <w:pPr>
        <w:jc w:val="both"/>
        <w:rPr>
          <w:rFonts w:ascii="Verdana" w:hAnsi="Verdana"/>
          <w:sz w:val="20"/>
          <w:szCs w:val="20"/>
        </w:rPr>
      </w:pPr>
      <w:r w:rsidRPr="006C5983">
        <w:rPr>
          <w:rFonts w:ascii="Verdana" w:hAnsi="Verdana"/>
          <w:sz w:val="20"/>
          <w:szCs w:val="20"/>
        </w:rPr>
        <w:t>Los oferentes deben cumplir con los índices requeridos por la Entidad para determinar la capacidad financiera.</w:t>
      </w:r>
    </w:p>
    <w:p w14:paraId="204F62B6" w14:textId="77777777" w:rsidR="00CB1228" w:rsidRPr="006C5983" w:rsidRDefault="00CB1228" w:rsidP="00CB1228">
      <w:pPr>
        <w:jc w:val="both"/>
        <w:rPr>
          <w:rFonts w:ascii="Verdana" w:hAnsi="Verdana"/>
          <w:sz w:val="20"/>
          <w:szCs w:val="20"/>
        </w:rPr>
      </w:pPr>
      <w:r w:rsidRPr="006C5983">
        <w:rPr>
          <w:rFonts w:ascii="Verdana" w:hAnsi="Verdana"/>
          <w:sz w:val="20"/>
          <w:szCs w:val="20"/>
        </w:rPr>
        <w:t>Los oferentes cuyos gastos de intereses sean cero (0), no podrán calcular el indicador de razón de cobertura de intereses. En este caso el oferente cumple el indicador, salvo que la utilidad operacional sea negativa, caso en el cual NO cumple con el indicador de cobertura de intereses.</w:t>
      </w:r>
    </w:p>
    <w:p w14:paraId="208A96AB" w14:textId="77777777" w:rsidR="00CB1228" w:rsidRPr="006C5983" w:rsidRDefault="00CB1228" w:rsidP="00CB1228">
      <w:pPr>
        <w:jc w:val="both"/>
        <w:rPr>
          <w:rFonts w:ascii="Verdana" w:hAnsi="Verdana"/>
          <w:sz w:val="20"/>
          <w:szCs w:val="20"/>
        </w:rPr>
      </w:pPr>
      <w:r w:rsidRPr="006C5983">
        <w:rPr>
          <w:rFonts w:ascii="Verdana" w:hAnsi="Verdana"/>
          <w:sz w:val="20"/>
          <w:szCs w:val="20"/>
        </w:rPr>
        <w:t>NOTA: En caso de presentarse la propuesta a través de consorcio o unión temporal se tomarán las cifras registradas en el RUP, de la información financiera en firme, por cada uno de los integrantes del consorcio o la unión temporal y se sumarán las cifras, con el fin de calcular los índices específicos de este documento para la asociación. Aplica de igual manera para la capacidad organizacional.</w:t>
      </w:r>
    </w:p>
    <w:p w14:paraId="7FC2DA96" w14:textId="77777777" w:rsidR="00CB1228" w:rsidRPr="006C5983" w:rsidRDefault="00CB1228" w:rsidP="00CB1228">
      <w:pPr>
        <w:jc w:val="both"/>
        <w:rPr>
          <w:rFonts w:ascii="Verdana" w:hAnsi="Verdana"/>
          <w:sz w:val="20"/>
          <w:szCs w:val="20"/>
        </w:rPr>
      </w:pPr>
      <w:r w:rsidRPr="006C5983">
        <w:rPr>
          <w:rFonts w:ascii="Verdana" w:hAnsi="Verdana"/>
          <w:sz w:val="20"/>
          <w:szCs w:val="20"/>
        </w:rPr>
        <w:t>Cuando, como resultado de éste cálculo se generen cifras con decimales, LA ENTIDAD procederá a efectuar la aproximación de éstos así: si el resultado obtenido es inferior o igual a 50 decimales se baja a la unidad anterior y si por el contrario el resultado obtenido es superior o igual a 51 decimales se sube a la unidad siguiente, ejemplo: en una operación que genere un valor de 20.50 el valor registrado será 20 y para un resultado de 20.51 el valor final será de 21.</w:t>
      </w:r>
    </w:p>
    <w:p w14:paraId="71489CBB" w14:textId="77777777" w:rsidR="00CB1228" w:rsidRPr="006C5983" w:rsidRDefault="00CB1228">
      <w:pPr>
        <w:pStyle w:val="Prrafodelista"/>
        <w:numPr>
          <w:ilvl w:val="0"/>
          <w:numId w:val="31"/>
        </w:numPr>
        <w:spacing w:after="200"/>
        <w:jc w:val="both"/>
        <w:rPr>
          <w:rFonts w:ascii="Verdana" w:hAnsi="Verdana"/>
          <w:sz w:val="20"/>
          <w:szCs w:val="20"/>
        </w:rPr>
      </w:pPr>
      <w:r w:rsidRPr="006C5983">
        <w:rPr>
          <w:rFonts w:ascii="Verdana" w:hAnsi="Verdana"/>
          <w:sz w:val="20"/>
          <w:szCs w:val="20"/>
        </w:rPr>
        <w:t>Para el caso de consorcios o uniones temporales, la liquidez se determina así:</w:t>
      </w:r>
    </w:p>
    <w:p w14:paraId="09B1B609" w14:textId="77777777" w:rsidR="00CB1228" w:rsidRPr="006C5983" w:rsidRDefault="00CB1228" w:rsidP="00CB1228">
      <w:pPr>
        <w:ind w:right="-516"/>
        <w:jc w:val="both"/>
        <w:rPr>
          <w:rFonts w:ascii="Verdana" w:hAnsi="Verdana"/>
          <w:sz w:val="20"/>
          <w:szCs w:val="20"/>
          <w:lang w:val="it-IT"/>
        </w:rPr>
      </w:pPr>
      <w:r w:rsidRPr="006C5983">
        <w:rPr>
          <w:rFonts w:ascii="Verdana" w:hAnsi="Verdana"/>
          <w:sz w:val="20"/>
          <w:szCs w:val="20"/>
          <w:lang w:val="it-IT"/>
        </w:rPr>
        <w:t>IL=</w:t>
      </w:r>
      <w:r w:rsidRPr="006C5983">
        <w:rPr>
          <w:rFonts w:ascii="Verdana" w:hAnsi="Verdana"/>
          <w:sz w:val="20"/>
          <w:szCs w:val="20"/>
          <w:lang w:val="it-IT"/>
        </w:rPr>
        <w:tab/>
        <w:t>AC1+AC2+AC3+ …</w:t>
      </w:r>
      <w:r w:rsidRPr="006C5983">
        <w:rPr>
          <w:rFonts w:ascii="Verdana" w:hAnsi="Verdana"/>
          <w:sz w:val="20"/>
          <w:szCs w:val="20"/>
          <w:lang w:val="it-IT"/>
        </w:rPr>
        <w:tab/>
      </w:r>
      <w:r w:rsidRPr="006C5983">
        <w:rPr>
          <w:rFonts w:ascii="Verdana" w:hAnsi="Verdana"/>
          <w:sz w:val="20"/>
          <w:szCs w:val="20"/>
          <w:lang w:val="it-IT"/>
        </w:rPr>
        <w:tab/>
      </w:r>
      <w:r w:rsidRPr="006C5983">
        <w:rPr>
          <w:rFonts w:ascii="Verdana" w:hAnsi="Verdana"/>
          <w:sz w:val="20"/>
          <w:szCs w:val="20"/>
          <w:lang w:val="it-IT"/>
        </w:rPr>
        <w:tab/>
        <w:t xml:space="preserve">                                                            </w:t>
      </w:r>
    </w:p>
    <w:p w14:paraId="01A133BE" w14:textId="77777777" w:rsidR="00CB1228" w:rsidRPr="006C5983" w:rsidRDefault="00CB1228" w:rsidP="00CB1228">
      <w:pPr>
        <w:ind w:right="-516" w:firstLine="708"/>
        <w:jc w:val="both"/>
        <w:rPr>
          <w:rFonts w:ascii="Verdana" w:hAnsi="Verdana"/>
          <w:sz w:val="20"/>
          <w:szCs w:val="20"/>
          <w:lang w:val="it-IT"/>
        </w:rPr>
      </w:pPr>
      <w:r w:rsidRPr="006C5983">
        <w:rPr>
          <w:rFonts w:ascii="Verdana" w:hAnsi="Verdana"/>
          <w:sz w:val="20"/>
          <w:szCs w:val="20"/>
          <w:lang w:val="it-IT"/>
        </w:rPr>
        <w:t>PC1+PC2+PC3+ …</w:t>
      </w:r>
    </w:p>
    <w:p w14:paraId="204AA38B" w14:textId="77777777" w:rsidR="00CB1228" w:rsidRPr="006C5983" w:rsidRDefault="00CB1228" w:rsidP="00CB1228">
      <w:pPr>
        <w:jc w:val="both"/>
        <w:rPr>
          <w:rFonts w:ascii="Verdana" w:hAnsi="Verdana"/>
          <w:sz w:val="20"/>
          <w:szCs w:val="20"/>
        </w:rPr>
      </w:pPr>
      <w:r w:rsidRPr="006C5983">
        <w:rPr>
          <w:rFonts w:ascii="Verdana" w:hAnsi="Verdana"/>
          <w:sz w:val="20"/>
          <w:szCs w:val="20"/>
        </w:rPr>
        <w:t>IL: Índice de Liquidez</w:t>
      </w:r>
    </w:p>
    <w:p w14:paraId="6A70C2B8" w14:textId="77777777" w:rsidR="00CB1228" w:rsidRPr="006C5983" w:rsidRDefault="00CB1228" w:rsidP="00CB1228">
      <w:pPr>
        <w:jc w:val="both"/>
        <w:rPr>
          <w:rFonts w:ascii="Verdana" w:hAnsi="Verdana"/>
          <w:sz w:val="20"/>
          <w:szCs w:val="20"/>
        </w:rPr>
      </w:pPr>
      <w:r w:rsidRPr="006C5983">
        <w:rPr>
          <w:rFonts w:ascii="Verdana" w:hAnsi="Verdana"/>
          <w:sz w:val="20"/>
          <w:szCs w:val="20"/>
        </w:rPr>
        <w:t>AC: Activo Corriente de cada uno de los asociados o consorciados que integran el consorcio o la unión temporal</w:t>
      </w:r>
    </w:p>
    <w:p w14:paraId="02EAED2B" w14:textId="77777777" w:rsidR="00CB1228" w:rsidRPr="006C5983" w:rsidRDefault="00CB1228" w:rsidP="00CB1228">
      <w:pPr>
        <w:jc w:val="both"/>
        <w:rPr>
          <w:rFonts w:ascii="Verdana" w:hAnsi="Verdana"/>
          <w:sz w:val="20"/>
          <w:szCs w:val="20"/>
        </w:rPr>
      </w:pPr>
      <w:r w:rsidRPr="006C5983">
        <w:rPr>
          <w:rFonts w:ascii="Verdana" w:hAnsi="Verdana"/>
          <w:sz w:val="20"/>
          <w:szCs w:val="20"/>
        </w:rPr>
        <w:t>PC: Pasivo Corriente de cada uno de los asociados o consorciados que integran el consorcio o la unión temporal</w:t>
      </w:r>
    </w:p>
    <w:p w14:paraId="09993E07" w14:textId="77777777" w:rsidR="00CB1228" w:rsidRPr="006C5983" w:rsidRDefault="00CB1228" w:rsidP="00CB1228">
      <w:pPr>
        <w:jc w:val="both"/>
        <w:rPr>
          <w:rFonts w:ascii="Verdana" w:hAnsi="Verdana"/>
          <w:b/>
          <w:sz w:val="20"/>
          <w:szCs w:val="20"/>
        </w:rPr>
      </w:pPr>
      <w:r w:rsidRPr="006C5983">
        <w:rPr>
          <w:rFonts w:ascii="Verdana" w:hAnsi="Verdana"/>
          <w:sz w:val="20"/>
          <w:szCs w:val="20"/>
        </w:rPr>
        <w:t xml:space="preserve">Una vez aplicada la formula anterior, la cifra resultante </w:t>
      </w:r>
      <w:r w:rsidRPr="006C5983">
        <w:rPr>
          <w:rFonts w:ascii="Verdana" w:hAnsi="Verdana"/>
          <w:b/>
          <w:sz w:val="20"/>
          <w:szCs w:val="20"/>
        </w:rPr>
        <w:t>deberá ser mayor o igual a 1,4</w:t>
      </w:r>
    </w:p>
    <w:p w14:paraId="56ED36E2" w14:textId="77777777" w:rsidR="00CB1228" w:rsidRPr="006C5983" w:rsidRDefault="00CB1228">
      <w:pPr>
        <w:pStyle w:val="Prrafodelista"/>
        <w:numPr>
          <w:ilvl w:val="0"/>
          <w:numId w:val="31"/>
        </w:numPr>
        <w:spacing w:after="200"/>
        <w:jc w:val="both"/>
        <w:rPr>
          <w:rFonts w:ascii="Verdana" w:hAnsi="Verdana"/>
          <w:sz w:val="20"/>
          <w:szCs w:val="20"/>
        </w:rPr>
      </w:pPr>
      <w:r w:rsidRPr="006C5983">
        <w:rPr>
          <w:rFonts w:ascii="Verdana" w:hAnsi="Verdana"/>
          <w:sz w:val="20"/>
          <w:szCs w:val="20"/>
        </w:rPr>
        <w:t>Para el caso de consorcios o uniones temporales, el endeudamiento se determina así:</w:t>
      </w:r>
    </w:p>
    <w:p w14:paraId="655F709B" w14:textId="77777777" w:rsidR="00CB1228" w:rsidRPr="006C5983" w:rsidRDefault="00CB1228" w:rsidP="00CB1228">
      <w:pPr>
        <w:ind w:left="705" w:hanging="705"/>
        <w:jc w:val="both"/>
        <w:rPr>
          <w:rFonts w:ascii="Verdana" w:hAnsi="Verdana"/>
          <w:sz w:val="20"/>
          <w:szCs w:val="20"/>
          <w:lang w:val="it-IT"/>
        </w:rPr>
      </w:pPr>
      <w:r w:rsidRPr="006C5983">
        <w:rPr>
          <w:rFonts w:ascii="Verdana" w:hAnsi="Verdana"/>
          <w:sz w:val="20"/>
          <w:szCs w:val="20"/>
          <w:lang w:val="it-IT"/>
        </w:rPr>
        <w:t>IE=</w:t>
      </w:r>
      <w:r w:rsidRPr="006C5983">
        <w:rPr>
          <w:rFonts w:ascii="Verdana" w:hAnsi="Verdana"/>
          <w:sz w:val="20"/>
          <w:szCs w:val="20"/>
          <w:lang w:val="it-IT"/>
        </w:rPr>
        <w:tab/>
        <w:t>PT1+PT2+PT3...</w:t>
      </w:r>
    </w:p>
    <w:p w14:paraId="196FC62C" w14:textId="77777777" w:rsidR="00CB1228" w:rsidRPr="006C5983" w:rsidRDefault="00CB1228" w:rsidP="00CB1228">
      <w:pPr>
        <w:ind w:left="705" w:hanging="705"/>
        <w:jc w:val="both"/>
        <w:rPr>
          <w:rFonts w:ascii="Verdana" w:hAnsi="Verdana"/>
          <w:sz w:val="20"/>
          <w:szCs w:val="20"/>
          <w:lang w:val="it-IT"/>
        </w:rPr>
      </w:pPr>
      <w:r w:rsidRPr="006C5983">
        <w:rPr>
          <w:rFonts w:ascii="Verdana" w:hAnsi="Verdana"/>
          <w:sz w:val="20"/>
          <w:szCs w:val="20"/>
          <w:lang w:val="it-IT"/>
        </w:rPr>
        <w:t xml:space="preserve">          AT1+AT2+AT3...</w:t>
      </w:r>
    </w:p>
    <w:p w14:paraId="701253FB" w14:textId="77777777" w:rsidR="00CB1228" w:rsidRPr="006C5983" w:rsidRDefault="00CB1228" w:rsidP="00CB1228">
      <w:pPr>
        <w:jc w:val="both"/>
        <w:rPr>
          <w:rFonts w:ascii="Verdana" w:hAnsi="Verdana"/>
          <w:sz w:val="20"/>
          <w:szCs w:val="20"/>
        </w:rPr>
      </w:pPr>
      <w:r w:rsidRPr="006C5983">
        <w:rPr>
          <w:rFonts w:ascii="Verdana" w:hAnsi="Verdana"/>
          <w:sz w:val="20"/>
          <w:szCs w:val="20"/>
        </w:rPr>
        <w:t xml:space="preserve">IE: Índice Endeudamiento </w:t>
      </w:r>
    </w:p>
    <w:p w14:paraId="0A2CC7C3" w14:textId="77777777" w:rsidR="00CB1228" w:rsidRPr="006C5983" w:rsidRDefault="00CB1228" w:rsidP="00CB1228">
      <w:pPr>
        <w:jc w:val="both"/>
        <w:rPr>
          <w:rFonts w:ascii="Verdana" w:hAnsi="Verdana"/>
          <w:sz w:val="20"/>
          <w:szCs w:val="20"/>
        </w:rPr>
      </w:pPr>
      <w:r w:rsidRPr="006C5983">
        <w:rPr>
          <w:rFonts w:ascii="Verdana" w:hAnsi="Verdana"/>
          <w:sz w:val="20"/>
          <w:szCs w:val="20"/>
        </w:rPr>
        <w:t>PT: Pasivo Total de cada uno de los asociados o consorciados que integran el consorcio o la unión temporal</w:t>
      </w:r>
    </w:p>
    <w:p w14:paraId="72F835D0" w14:textId="77777777" w:rsidR="00CB1228" w:rsidRPr="006C5983" w:rsidRDefault="00CB1228" w:rsidP="00CB1228">
      <w:pPr>
        <w:jc w:val="both"/>
        <w:rPr>
          <w:rFonts w:ascii="Verdana" w:hAnsi="Verdana"/>
          <w:sz w:val="20"/>
          <w:szCs w:val="20"/>
        </w:rPr>
      </w:pPr>
      <w:r w:rsidRPr="006C5983">
        <w:rPr>
          <w:rFonts w:ascii="Verdana" w:hAnsi="Verdana"/>
          <w:sz w:val="20"/>
          <w:szCs w:val="20"/>
        </w:rPr>
        <w:t>AT: Activo Total de cada uno de los asociados o consorciados que integran el consorcio o la unión temporal</w:t>
      </w:r>
    </w:p>
    <w:p w14:paraId="373572AF" w14:textId="77777777" w:rsidR="00CB1228" w:rsidRPr="006C5983" w:rsidRDefault="00CB1228" w:rsidP="00CB1228">
      <w:pPr>
        <w:jc w:val="both"/>
        <w:rPr>
          <w:rFonts w:ascii="Verdana" w:hAnsi="Verdana"/>
          <w:sz w:val="20"/>
          <w:szCs w:val="20"/>
        </w:rPr>
      </w:pPr>
      <w:r w:rsidRPr="006C5983">
        <w:rPr>
          <w:rFonts w:ascii="Verdana" w:hAnsi="Verdana"/>
          <w:sz w:val="20"/>
          <w:szCs w:val="20"/>
        </w:rPr>
        <w:t>Una vez aplicada la fórmula anterior, el porcentaje resultante deberá ser menor o igual al 68%.</w:t>
      </w:r>
    </w:p>
    <w:p w14:paraId="187D82D0" w14:textId="77777777" w:rsidR="00CB1228" w:rsidRPr="006C5983" w:rsidRDefault="00CB1228">
      <w:pPr>
        <w:pStyle w:val="Prrafodelista"/>
        <w:numPr>
          <w:ilvl w:val="0"/>
          <w:numId w:val="31"/>
        </w:numPr>
        <w:spacing w:after="200"/>
        <w:jc w:val="both"/>
        <w:rPr>
          <w:rFonts w:ascii="Verdana" w:hAnsi="Verdana"/>
          <w:sz w:val="20"/>
          <w:szCs w:val="20"/>
        </w:rPr>
      </w:pPr>
      <w:r w:rsidRPr="006C5983">
        <w:rPr>
          <w:rFonts w:ascii="Verdana" w:hAnsi="Verdana"/>
          <w:sz w:val="20"/>
          <w:szCs w:val="20"/>
        </w:rPr>
        <w:t>Para el caso de consorcios o uniones temporales, la razón de cobertura de intereses se determina así:</w:t>
      </w:r>
    </w:p>
    <w:p w14:paraId="221013DF" w14:textId="77777777" w:rsidR="00CB1228" w:rsidRPr="006C5983" w:rsidRDefault="00CB1228" w:rsidP="00CB1228">
      <w:pPr>
        <w:ind w:left="705" w:hanging="705"/>
        <w:jc w:val="both"/>
        <w:rPr>
          <w:rFonts w:ascii="Verdana" w:hAnsi="Verdana"/>
          <w:sz w:val="20"/>
          <w:szCs w:val="20"/>
          <w:lang w:val="it-IT"/>
        </w:rPr>
      </w:pPr>
      <w:r w:rsidRPr="006C5983">
        <w:rPr>
          <w:rFonts w:ascii="Verdana" w:hAnsi="Verdana"/>
          <w:sz w:val="20"/>
          <w:szCs w:val="20"/>
          <w:lang w:val="it-IT"/>
        </w:rPr>
        <w:t>RCI = (UO1+UO2+UO3…)</w:t>
      </w:r>
    </w:p>
    <w:p w14:paraId="5DD70F3A" w14:textId="77777777" w:rsidR="00CB1228" w:rsidRPr="006C5983" w:rsidRDefault="00CB1228" w:rsidP="00CB1228">
      <w:pPr>
        <w:jc w:val="both"/>
        <w:rPr>
          <w:rFonts w:ascii="Verdana" w:hAnsi="Verdana"/>
          <w:sz w:val="20"/>
          <w:szCs w:val="20"/>
          <w:lang w:val="it-IT"/>
        </w:rPr>
      </w:pPr>
      <w:r w:rsidRPr="006C5983">
        <w:rPr>
          <w:rFonts w:ascii="Verdana" w:hAnsi="Verdana"/>
          <w:sz w:val="20"/>
          <w:szCs w:val="20"/>
          <w:lang w:val="it-IT"/>
        </w:rPr>
        <w:t xml:space="preserve">          (GI1+GI2+GI3…)</w:t>
      </w:r>
    </w:p>
    <w:p w14:paraId="1E700D46" w14:textId="77777777" w:rsidR="00CB1228" w:rsidRPr="006C5983" w:rsidRDefault="00CB1228" w:rsidP="00CB1228">
      <w:pPr>
        <w:jc w:val="both"/>
        <w:rPr>
          <w:rFonts w:ascii="Verdana" w:hAnsi="Verdana"/>
          <w:sz w:val="20"/>
          <w:szCs w:val="20"/>
        </w:rPr>
      </w:pPr>
      <w:r w:rsidRPr="006C5983">
        <w:rPr>
          <w:rFonts w:ascii="Verdana" w:hAnsi="Verdana"/>
          <w:sz w:val="20"/>
          <w:szCs w:val="20"/>
        </w:rPr>
        <w:t xml:space="preserve">RCI: Razón de Cobertura de Intereses </w:t>
      </w:r>
    </w:p>
    <w:p w14:paraId="4BB9EACE" w14:textId="77777777" w:rsidR="00CB1228" w:rsidRPr="006C5983" w:rsidRDefault="00CB1228" w:rsidP="00CB1228">
      <w:pPr>
        <w:jc w:val="both"/>
        <w:rPr>
          <w:rFonts w:ascii="Verdana" w:hAnsi="Verdana"/>
          <w:sz w:val="20"/>
          <w:szCs w:val="20"/>
        </w:rPr>
      </w:pPr>
      <w:r w:rsidRPr="006C5983">
        <w:rPr>
          <w:rFonts w:ascii="Verdana" w:hAnsi="Verdana"/>
          <w:sz w:val="20"/>
          <w:szCs w:val="20"/>
        </w:rPr>
        <w:lastRenderedPageBreak/>
        <w:t>UO: Utilidad Operacional de cada uno de los asociados o consorciados que integran el consorcio o la unión temporal</w:t>
      </w:r>
    </w:p>
    <w:p w14:paraId="3671B967" w14:textId="77777777" w:rsidR="00CB1228" w:rsidRPr="006C5983" w:rsidRDefault="00CB1228" w:rsidP="00CB1228">
      <w:pPr>
        <w:jc w:val="both"/>
        <w:rPr>
          <w:rFonts w:ascii="Verdana" w:hAnsi="Verdana"/>
          <w:sz w:val="20"/>
          <w:szCs w:val="20"/>
        </w:rPr>
      </w:pPr>
      <w:r w:rsidRPr="006C5983">
        <w:rPr>
          <w:rFonts w:ascii="Verdana" w:hAnsi="Verdana"/>
          <w:sz w:val="20"/>
          <w:szCs w:val="20"/>
        </w:rPr>
        <w:t>GI: Gastos de Intereses de cada uno de los asociados o consorciados que integran el consorcio o la unión temporal</w:t>
      </w:r>
    </w:p>
    <w:p w14:paraId="43E272B8" w14:textId="77777777" w:rsidR="00CB1228" w:rsidRPr="006C5983" w:rsidRDefault="00CB1228" w:rsidP="00CB1228">
      <w:pPr>
        <w:jc w:val="both"/>
        <w:rPr>
          <w:rFonts w:ascii="Verdana" w:hAnsi="Verdana"/>
          <w:b/>
          <w:sz w:val="20"/>
          <w:szCs w:val="20"/>
        </w:rPr>
      </w:pPr>
      <w:r w:rsidRPr="006C5983">
        <w:rPr>
          <w:rFonts w:ascii="Verdana" w:hAnsi="Verdana"/>
          <w:sz w:val="20"/>
          <w:szCs w:val="20"/>
        </w:rPr>
        <w:t xml:space="preserve">Una vez aplicada la fórmula anterior, la Razón de Cobertura deberá </w:t>
      </w:r>
      <w:r w:rsidRPr="006C5983">
        <w:rPr>
          <w:rFonts w:ascii="Verdana" w:hAnsi="Verdana"/>
          <w:b/>
          <w:sz w:val="20"/>
          <w:szCs w:val="20"/>
        </w:rPr>
        <w:t>ser mayor o igual a 0 veces o indeterminado.</w:t>
      </w:r>
    </w:p>
    <w:p w14:paraId="6157CF90" w14:textId="77777777" w:rsidR="00CB1228" w:rsidRPr="006C5983" w:rsidRDefault="00CB1228" w:rsidP="00CB1228">
      <w:pPr>
        <w:jc w:val="both"/>
        <w:rPr>
          <w:rFonts w:ascii="Verdana" w:hAnsi="Verdana"/>
          <w:sz w:val="20"/>
          <w:szCs w:val="20"/>
        </w:rPr>
      </w:pPr>
      <w:r w:rsidRPr="006C5983">
        <w:rPr>
          <w:rFonts w:ascii="Verdana" w:hAnsi="Verdana"/>
          <w:sz w:val="20"/>
          <w:szCs w:val="20"/>
        </w:rPr>
        <w:t>Para el caso de consorcios o uniones temporales, cuando la suma de los gastos de intereses sean cero (0), no podrán calcularse el indicador de razón de cobertura de intereses. En este caso el oferente cumple el indicador, salvo que el total de la utilidad operacional de los integrantes de la unión temporal o consorcio sea negativo, caso en el cual NO cumple con el indicador de cobertura de intereses.</w:t>
      </w:r>
    </w:p>
    <w:p w14:paraId="00C2B589" w14:textId="77777777" w:rsidR="00CB1228" w:rsidRPr="006C5983" w:rsidRDefault="00CB1228" w:rsidP="00CB1228">
      <w:pPr>
        <w:numPr>
          <w:ilvl w:val="0"/>
          <w:numId w:val="11"/>
        </w:numPr>
        <w:tabs>
          <w:tab w:val="left" w:pos="-148"/>
        </w:tabs>
        <w:jc w:val="both"/>
        <w:rPr>
          <w:rFonts w:ascii="Verdana" w:hAnsi="Verdana"/>
          <w:sz w:val="20"/>
          <w:szCs w:val="20"/>
        </w:rPr>
      </w:pPr>
      <w:r w:rsidRPr="006C5983">
        <w:rPr>
          <w:rFonts w:ascii="Verdana" w:hAnsi="Verdana"/>
          <w:sz w:val="20"/>
          <w:szCs w:val="20"/>
        </w:rPr>
        <w:t xml:space="preserve">Para el caso de consorcios o uniones temporales, el Tamaño del Patrimonio se determina así: </w:t>
      </w:r>
    </w:p>
    <w:p w14:paraId="48BB03AA" w14:textId="77777777" w:rsidR="00CB1228" w:rsidRPr="006C5983" w:rsidRDefault="00CB1228" w:rsidP="00CB1228">
      <w:pPr>
        <w:tabs>
          <w:tab w:val="left" w:pos="-148"/>
        </w:tabs>
        <w:jc w:val="both"/>
        <w:rPr>
          <w:rFonts w:ascii="Verdana" w:hAnsi="Verdana"/>
          <w:sz w:val="20"/>
          <w:szCs w:val="20"/>
        </w:rPr>
      </w:pPr>
    </w:p>
    <w:p w14:paraId="498861C2"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 xml:space="preserve">TP = </w:t>
      </w:r>
      <w:r w:rsidRPr="006C5983">
        <w:rPr>
          <w:rFonts w:ascii="Verdana" w:hAnsi="Verdana"/>
          <w:sz w:val="20"/>
          <w:szCs w:val="20"/>
        </w:rPr>
        <w:tab/>
        <w:t>TP1+TP2+TP3….</w:t>
      </w:r>
    </w:p>
    <w:p w14:paraId="101B1BFB"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TP = Sumatoria del Tamaño Patrimonial de cada uno de los asociados o consorciados que integran el consorcio o la unión temporal</w:t>
      </w:r>
    </w:p>
    <w:p w14:paraId="7B0D311D"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Una vez aplicada la fórmula anterior, el proponente deberá contar con el siguiente tamaño patrimonial, así:</w:t>
      </w:r>
    </w:p>
    <w:p w14:paraId="442229EF" w14:textId="77777777" w:rsidR="00CB1228" w:rsidRPr="006C5983" w:rsidRDefault="00CB1228" w:rsidP="00CB1228">
      <w:pPr>
        <w:ind w:right="20"/>
        <w:jc w:val="both"/>
        <w:rPr>
          <w:rFonts w:ascii="Verdana" w:hAnsi="Verdana"/>
          <w:sz w:val="20"/>
          <w:szCs w:val="2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6C5983" w:rsidRPr="006C5983" w14:paraId="761295AF" w14:textId="77777777" w:rsidTr="0022619F">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DAF8E2A" w14:textId="77777777" w:rsidR="00CB1228" w:rsidRPr="006C5983" w:rsidRDefault="00CB1228" w:rsidP="0022619F">
            <w:pPr>
              <w:jc w:val="center"/>
              <w:rPr>
                <w:rFonts w:ascii="Verdana" w:hAnsi="Verdana"/>
                <w:b/>
                <w:bCs/>
                <w:sz w:val="20"/>
                <w:szCs w:val="20"/>
                <w:lang w:eastAsia="es-CO"/>
              </w:rPr>
            </w:pPr>
            <w:r w:rsidRPr="006C5983">
              <w:rPr>
                <w:rFonts w:ascii="Verdana" w:hAnsi="Verdana"/>
                <w:b/>
                <w:bCs/>
                <w:sz w:val="20"/>
                <w:szCs w:val="20"/>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2EDC105" w14:textId="77777777" w:rsidR="00CB1228" w:rsidRPr="006C5983" w:rsidRDefault="00CB1228" w:rsidP="0022619F">
            <w:pPr>
              <w:jc w:val="center"/>
              <w:rPr>
                <w:rFonts w:ascii="Verdana" w:hAnsi="Verdana"/>
                <w:b/>
                <w:bCs/>
                <w:sz w:val="20"/>
                <w:szCs w:val="20"/>
                <w:lang w:eastAsia="es-CO"/>
              </w:rPr>
            </w:pPr>
            <w:r w:rsidRPr="006C5983">
              <w:rPr>
                <w:rFonts w:ascii="Verdana" w:hAnsi="Verdana"/>
                <w:b/>
                <w:bCs/>
                <w:sz w:val="20"/>
                <w:szCs w:val="20"/>
                <w:lang w:eastAsia="es-CO"/>
              </w:rPr>
              <w:t>VALOR REQUERIDO</w:t>
            </w:r>
          </w:p>
        </w:tc>
      </w:tr>
      <w:tr w:rsidR="006C5983" w:rsidRPr="006C5983" w14:paraId="08018BD6" w14:textId="77777777" w:rsidTr="0022619F">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4205559C" w14:textId="77777777" w:rsidR="00CB1228" w:rsidRPr="006C5983" w:rsidRDefault="00CB1228" w:rsidP="0022619F">
            <w:pPr>
              <w:widowControl w:val="0"/>
              <w:autoSpaceDE w:val="0"/>
              <w:autoSpaceDN w:val="0"/>
              <w:adjustRightInd w:val="0"/>
              <w:jc w:val="center"/>
              <w:rPr>
                <w:rFonts w:ascii="Verdana" w:hAnsi="Verdana"/>
                <w:sz w:val="20"/>
                <w:szCs w:val="20"/>
                <w:lang w:val="es-ES_tradnl" w:eastAsia="es-CO"/>
              </w:rPr>
            </w:pPr>
            <w:r w:rsidRPr="006C5983">
              <w:rPr>
                <w:rFonts w:ascii="Verdana" w:hAnsi="Verdana"/>
                <w:sz w:val="20"/>
                <w:szCs w:val="20"/>
              </w:rPr>
              <w:t>Tamaño Patrimonial</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61B215F7" w14:textId="77777777" w:rsidR="00CB1228" w:rsidRPr="006C5983" w:rsidRDefault="00CB1228" w:rsidP="0022619F">
            <w:pPr>
              <w:widowControl w:val="0"/>
              <w:autoSpaceDE w:val="0"/>
              <w:autoSpaceDN w:val="0"/>
              <w:adjustRightInd w:val="0"/>
              <w:jc w:val="center"/>
              <w:rPr>
                <w:rFonts w:ascii="Verdana" w:hAnsi="Verdana"/>
                <w:sz w:val="20"/>
                <w:szCs w:val="20"/>
                <w:lang w:val="es-ES_tradnl" w:eastAsia="es-CO"/>
              </w:rPr>
            </w:pPr>
            <w:r w:rsidRPr="006C5983">
              <w:rPr>
                <w:rFonts w:ascii="Verdana" w:hAnsi="Verdana"/>
                <w:sz w:val="20"/>
                <w:szCs w:val="20"/>
              </w:rPr>
              <w:t>Mayor o igual a $693 Millones</w:t>
            </w:r>
          </w:p>
        </w:tc>
      </w:tr>
    </w:tbl>
    <w:p w14:paraId="3E5E41D2" w14:textId="77777777" w:rsidR="00CB1228" w:rsidRPr="006C5983" w:rsidRDefault="00CB1228" w:rsidP="00CB1228">
      <w:pPr>
        <w:ind w:right="20"/>
        <w:jc w:val="both"/>
        <w:rPr>
          <w:rFonts w:ascii="Verdana" w:hAnsi="Verdana"/>
          <w:sz w:val="20"/>
          <w:szCs w:val="20"/>
        </w:rPr>
      </w:pPr>
    </w:p>
    <w:p w14:paraId="0B84CA56" w14:textId="15530914" w:rsidR="00830B52" w:rsidRPr="006C5983" w:rsidRDefault="00830B52" w:rsidP="00830B52">
      <w:pPr>
        <w:tabs>
          <w:tab w:val="left" w:pos="-148"/>
        </w:tabs>
        <w:jc w:val="both"/>
        <w:rPr>
          <w:rFonts w:ascii="Verdana" w:hAnsi="Verdana" w:cs="Arial"/>
          <w:b/>
          <w:sz w:val="20"/>
          <w:szCs w:val="20"/>
          <w:lang w:eastAsia="es-CO"/>
        </w:rPr>
      </w:pPr>
      <w:r w:rsidRPr="006C5983">
        <w:rPr>
          <w:rFonts w:ascii="Verdana" w:hAnsi="Verdana" w:cs="Arial"/>
          <w:b/>
          <w:sz w:val="20"/>
          <w:szCs w:val="20"/>
          <w:lang w:eastAsia="es-CO"/>
        </w:rPr>
        <w:t>CRITERIO HABILITANTE DIFERENCIAL</w:t>
      </w:r>
    </w:p>
    <w:p w14:paraId="0634504E" w14:textId="77777777" w:rsidR="00CB1228" w:rsidRPr="006C5983" w:rsidRDefault="00CB1228" w:rsidP="00830B52">
      <w:pPr>
        <w:tabs>
          <w:tab w:val="left" w:pos="-148"/>
        </w:tabs>
        <w:jc w:val="both"/>
        <w:rPr>
          <w:rFonts w:ascii="Verdana" w:hAnsi="Verdana" w:cs="Arial"/>
          <w:b/>
          <w:sz w:val="20"/>
          <w:szCs w:val="20"/>
          <w:lang w:eastAsia="es-CO"/>
        </w:rPr>
      </w:pPr>
    </w:p>
    <w:p w14:paraId="0052FA39" w14:textId="77777777" w:rsidR="00830B52" w:rsidRPr="006C5983" w:rsidRDefault="00830B52" w:rsidP="00830B52">
      <w:pPr>
        <w:tabs>
          <w:tab w:val="left" w:pos="-148"/>
        </w:tabs>
        <w:jc w:val="both"/>
        <w:rPr>
          <w:rFonts w:ascii="Verdana" w:hAnsi="Verdana"/>
          <w:sz w:val="20"/>
          <w:szCs w:val="20"/>
        </w:rPr>
      </w:pPr>
      <w:r w:rsidRPr="006C5983">
        <w:rPr>
          <w:rFonts w:ascii="Verdana" w:hAnsi="Verdana"/>
          <w:sz w:val="20"/>
          <w:szCs w:val="20"/>
        </w:rPr>
        <w:t>En cumplimiento del parágrafo 1 del artículo 2.2.1.2.4.2.15. y el parágrafo 2 del artículo 2.2.1.2.4.2.18. del Decreto 1082 de 2015, tratándose de proponentes plurales, los criterios diferenciales solo se aplicarán si por lo menos uno de los integrantes acredita que: 1) Pertenece a la categoría de Mipyme o de empresa y emprendimiento de mujeres y 2) Que tiene una participación igual o superior al diez por ciento (10%) en el consorcio o la unión temporal.</w:t>
      </w:r>
    </w:p>
    <w:p w14:paraId="0A55F9EF" w14:textId="77777777" w:rsidR="00830B52" w:rsidRPr="006C5983" w:rsidRDefault="00830B52" w:rsidP="00830B52">
      <w:pPr>
        <w:tabs>
          <w:tab w:val="left" w:pos="-148"/>
        </w:tabs>
        <w:jc w:val="both"/>
        <w:rPr>
          <w:rFonts w:ascii="Verdana" w:hAnsi="Verdana"/>
          <w:sz w:val="20"/>
          <w:szCs w:val="2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6C5983" w:rsidRPr="006C5983" w14:paraId="7FDBC37D" w14:textId="77777777" w:rsidTr="00E87DE0">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F61F329" w14:textId="77777777" w:rsidR="00830B52" w:rsidRPr="006C5983" w:rsidRDefault="00830B52" w:rsidP="00830B52">
            <w:pPr>
              <w:jc w:val="both"/>
              <w:rPr>
                <w:rFonts w:ascii="Verdana" w:hAnsi="Verdana"/>
                <w:b/>
                <w:bCs/>
                <w:sz w:val="20"/>
                <w:szCs w:val="20"/>
                <w:lang w:eastAsia="es-CO"/>
              </w:rPr>
            </w:pPr>
            <w:r w:rsidRPr="006C5983">
              <w:rPr>
                <w:rFonts w:ascii="Verdana" w:hAnsi="Verdana"/>
                <w:b/>
                <w:bCs/>
                <w:sz w:val="20"/>
                <w:szCs w:val="20"/>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BBA29A1" w14:textId="77777777" w:rsidR="00830B52" w:rsidRPr="006C5983" w:rsidRDefault="00830B52" w:rsidP="00830B52">
            <w:pPr>
              <w:jc w:val="both"/>
              <w:rPr>
                <w:rFonts w:ascii="Verdana" w:hAnsi="Verdana"/>
                <w:b/>
                <w:bCs/>
                <w:sz w:val="20"/>
                <w:szCs w:val="20"/>
                <w:lang w:eastAsia="es-CO"/>
              </w:rPr>
            </w:pPr>
            <w:r w:rsidRPr="006C5983">
              <w:rPr>
                <w:rFonts w:ascii="Verdana" w:hAnsi="Verdana"/>
                <w:b/>
                <w:bCs/>
                <w:sz w:val="20"/>
                <w:szCs w:val="20"/>
                <w:lang w:eastAsia="es-CO"/>
              </w:rPr>
              <w:t>VALOR REQUERIDO</w:t>
            </w:r>
          </w:p>
        </w:tc>
      </w:tr>
      <w:tr w:rsidR="006C5983" w:rsidRPr="006C5983" w14:paraId="14EE64FB" w14:textId="77777777" w:rsidTr="00E87DE0">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2CE78B3C" w14:textId="77777777" w:rsidR="00830B52" w:rsidRPr="006C5983" w:rsidRDefault="00830B52" w:rsidP="00830B52">
            <w:pPr>
              <w:widowControl w:val="0"/>
              <w:autoSpaceDE w:val="0"/>
              <w:autoSpaceDN w:val="0"/>
              <w:adjustRightInd w:val="0"/>
              <w:jc w:val="both"/>
              <w:rPr>
                <w:rFonts w:ascii="Verdana" w:hAnsi="Verdana"/>
                <w:sz w:val="20"/>
                <w:szCs w:val="20"/>
                <w:lang w:val="es-ES_tradnl" w:eastAsia="es-CO"/>
              </w:rPr>
            </w:pPr>
            <w:r w:rsidRPr="006C5983">
              <w:rPr>
                <w:rFonts w:ascii="Verdana" w:hAnsi="Verdana"/>
                <w:sz w:val="20"/>
                <w:szCs w:val="20"/>
              </w:rPr>
              <w:t>Tamaño Patrimonial</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49D53F68" w14:textId="35F66993" w:rsidR="00830B52" w:rsidRPr="006C5983" w:rsidRDefault="00830B52" w:rsidP="00830B52">
            <w:pPr>
              <w:widowControl w:val="0"/>
              <w:autoSpaceDE w:val="0"/>
              <w:autoSpaceDN w:val="0"/>
              <w:adjustRightInd w:val="0"/>
              <w:jc w:val="both"/>
              <w:rPr>
                <w:rFonts w:ascii="Verdana" w:hAnsi="Verdana"/>
                <w:sz w:val="20"/>
                <w:szCs w:val="20"/>
                <w:lang w:val="es-ES_tradnl" w:eastAsia="es-CO"/>
              </w:rPr>
            </w:pPr>
            <w:r w:rsidRPr="006C5983">
              <w:rPr>
                <w:rFonts w:ascii="Verdana" w:hAnsi="Verdana"/>
                <w:sz w:val="20"/>
                <w:szCs w:val="20"/>
              </w:rPr>
              <w:t>Mayor o igual a $</w:t>
            </w:r>
            <w:r w:rsidR="00CB1228" w:rsidRPr="006C5983">
              <w:rPr>
                <w:rFonts w:ascii="Verdana" w:hAnsi="Verdana"/>
                <w:sz w:val="20"/>
                <w:szCs w:val="20"/>
              </w:rPr>
              <w:t>520</w:t>
            </w:r>
            <w:r w:rsidRPr="006C5983">
              <w:rPr>
                <w:rFonts w:ascii="Verdana" w:hAnsi="Verdana"/>
                <w:sz w:val="20"/>
                <w:szCs w:val="20"/>
              </w:rPr>
              <w:t xml:space="preserve"> millones</w:t>
            </w:r>
          </w:p>
        </w:tc>
      </w:tr>
    </w:tbl>
    <w:p w14:paraId="18A4AFC0" w14:textId="77777777" w:rsidR="00830B52" w:rsidRPr="006C5983" w:rsidRDefault="00830B52" w:rsidP="00830B52">
      <w:pPr>
        <w:widowControl w:val="0"/>
        <w:autoSpaceDE w:val="0"/>
        <w:autoSpaceDN w:val="0"/>
        <w:adjustRightInd w:val="0"/>
        <w:ind w:right="-522"/>
        <w:jc w:val="both"/>
        <w:rPr>
          <w:rFonts w:ascii="Verdana" w:hAnsi="Verdana" w:cs="Arial"/>
          <w:b/>
          <w:sz w:val="20"/>
          <w:szCs w:val="20"/>
        </w:rPr>
      </w:pPr>
    </w:p>
    <w:p w14:paraId="2476D263" w14:textId="77777777" w:rsidR="00830B52" w:rsidRPr="006C5983" w:rsidRDefault="00830B52">
      <w:pPr>
        <w:pStyle w:val="Prrafodelista"/>
        <w:numPr>
          <w:ilvl w:val="2"/>
          <w:numId w:val="30"/>
        </w:numPr>
        <w:autoSpaceDE w:val="0"/>
        <w:autoSpaceDN w:val="0"/>
        <w:adjustRightInd w:val="0"/>
        <w:spacing w:line="276" w:lineRule="auto"/>
        <w:ind w:left="709" w:right="-522" w:hanging="709"/>
        <w:contextualSpacing/>
        <w:jc w:val="both"/>
        <w:rPr>
          <w:rFonts w:ascii="Verdana" w:hAnsi="Verdana" w:cs="Arial"/>
          <w:b/>
          <w:sz w:val="20"/>
          <w:szCs w:val="20"/>
        </w:rPr>
      </w:pPr>
      <w:r w:rsidRPr="006C5983">
        <w:rPr>
          <w:rFonts w:ascii="Verdana" w:hAnsi="Verdana" w:cs="Arial"/>
          <w:b/>
          <w:bCs/>
          <w:sz w:val="20"/>
          <w:szCs w:val="20"/>
        </w:rPr>
        <w:t>CAPACIDAD</w:t>
      </w:r>
      <w:r w:rsidRPr="006C5983">
        <w:rPr>
          <w:rFonts w:ascii="Verdana" w:hAnsi="Verdana" w:cs="Arial"/>
          <w:b/>
          <w:sz w:val="20"/>
          <w:szCs w:val="20"/>
        </w:rPr>
        <w:t xml:space="preserve"> </w:t>
      </w:r>
      <w:r w:rsidRPr="006C5983">
        <w:rPr>
          <w:rFonts w:ascii="Verdana" w:hAnsi="Verdana" w:cs="Arial"/>
          <w:b/>
          <w:bCs/>
          <w:sz w:val="20"/>
          <w:szCs w:val="20"/>
        </w:rPr>
        <w:t>ORGANIZACIONAL</w:t>
      </w:r>
    </w:p>
    <w:p w14:paraId="7D71D8E8" w14:textId="77777777" w:rsidR="00830B52" w:rsidRPr="006C5983" w:rsidRDefault="00830B52" w:rsidP="00830B52">
      <w:pPr>
        <w:autoSpaceDE w:val="0"/>
        <w:autoSpaceDN w:val="0"/>
        <w:adjustRightInd w:val="0"/>
        <w:ind w:right="-522"/>
        <w:jc w:val="both"/>
        <w:rPr>
          <w:rFonts w:ascii="Verdana" w:hAnsi="Verdana" w:cs="Arial"/>
          <w:b/>
          <w:sz w:val="20"/>
          <w:szCs w:val="20"/>
        </w:rPr>
      </w:pPr>
    </w:p>
    <w:p w14:paraId="139B49C9" w14:textId="77777777" w:rsidR="00830B52" w:rsidRPr="006C5983" w:rsidRDefault="00830B52" w:rsidP="00830B52">
      <w:pPr>
        <w:tabs>
          <w:tab w:val="left" w:pos="-148"/>
        </w:tabs>
        <w:jc w:val="both"/>
        <w:rPr>
          <w:rFonts w:ascii="Verdana" w:hAnsi="Verdana"/>
          <w:sz w:val="20"/>
          <w:szCs w:val="20"/>
        </w:rPr>
      </w:pPr>
      <w:r w:rsidRPr="006C5983">
        <w:rPr>
          <w:rFonts w:ascii="Verdana" w:hAnsi="Verdana"/>
          <w:sz w:val="20"/>
          <w:szCs w:val="20"/>
        </w:rPr>
        <w:t>La verificación de la capacidad organizacional se efectuará con base en la capacidad registrada en el Registro Único de Proponentes, la cual deberá estar actualizada y en firme acorde con lo dispuesto en el numeral 2.2. Requisitos Habilitantes Financieros.</w:t>
      </w:r>
    </w:p>
    <w:p w14:paraId="476A6BBA" w14:textId="77777777" w:rsidR="00830B52" w:rsidRPr="006C5983" w:rsidRDefault="00830B52" w:rsidP="00830B52">
      <w:pPr>
        <w:autoSpaceDE w:val="0"/>
        <w:autoSpaceDN w:val="0"/>
        <w:adjustRightInd w:val="0"/>
        <w:ind w:right="-522"/>
        <w:jc w:val="both"/>
        <w:rPr>
          <w:rFonts w:ascii="Verdana" w:hAnsi="Verdana" w:cs="Arial"/>
          <w:b/>
          <w:sz w:val="20"/>
          <w:szCs w:val="20"/>
        </w:rPr>
      </w:pPr>
    </w:p>
    <w:p w14:paraId="58B391E4" w14:textId="77777777" w:rsidR="00830B52" w:rsidRPr="006C5983" w:rsidRDefault="00830B52" w:rsidP="00830B52">
      <w:pPr>
        <w:widowControl w:val="0"/>
        <w:autoSpaceDE w:val="0"/>
        <w:autoSpaceDN w:val="0"/>
        <w:adjustRightInd w:val="0"/>
        <w:ind w:right="-522"/>
        <w:jc w:val="both"/>
        <w:rPr>
          <w:rFonts w:ascii="Verdana" w:hAnsi="Verdana" w:cs="Arial"/>
          <w:b/>
          <w:sz w:val="20"/>
          <w:szCs w:val="20"/>
        </w:rPr>
      </w:pPr>
    </w:p>
    <w:tbl>
      <w:tblPr>
        <w:tblW w:w="8789" w:type="dxa"/>
        <w:jc w:val="center"/>
        <w:tblCellMar>
          <w:left w:w="70" w:type="dxa"/>
          <w:right w:w="70" w:type="dxa"/>
        </w:tblCellMar>
        <w:tblLook w:val="04A0" w:firstRow="1" w:lastRow="0" w:firstColumn="1" w:lastColumn="0" w:noHBand="0" w:noVBand="1"/>
      </w:tblPr>
      <w:tblGrid>
        <w:gridCol w:w="4815"/>
        <w:gridCol w:w="3974"/>
      </w:tblGrid>
      <w:tr w:rsidR="006C5983" w:rsidRPr="006C5983" w14:paraId="4C5CFC03" w14:textId="77777777" w:rsidTr="00E87DE0">
        <w:trPr>
          <w:trHeight w:val="60"/>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7BF0B110" w14:textId="77777777" w:rsidR="00830B52" w:rsidRPr="006C5983" w:rsidRDefault="00830B52" w:rsidP="00830B52">
            <w:pPr>
              <w:jc w:val="both"/>
              <w:rPr>
                <w:rFonts w:ascii="Verdana" w:hAnsi="Verdana"/>
                <w:b/>
                <w:bCs/>
                <w:sz w:val="20"/>
                <w:szCs w:val="20"/>
                <w:lang w:eastAsia="es-CO"/>
              </w:rPr>
            </w:pPr>
            <w:r w:rsidRPr="006C5983">
              <w:rPr>
                <w:rFonts w:ascii="Verdana" w:hAnsi="Verdana"/>
                <w:b/>
                <w:bCs/>
                <w:sz w:val="20"/>
                <w:szCs w:val="20"/>
                <w:lang w:eastAsia="es-CO"/>
              </w:rPr>
              <w:t>INDICADOR</w:t>
            </w:r>
          </w:p>
        </w:tc>
        <w:tc>
          <w:tcPr>
            <w:tcW w:w="3974"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5BC5BFD3" w14:textId="77777777" w:rsidR="00830B52" w:rsidRPr="006C5983" w:rsidRDefault="00830B52" w:rsidP="00830B52">
            <w:pPr>
              <w:jc w:val="both"/>
              <w:rPr>
                <w:rFonts w:ascii="Verdana" w:hAnsi="Verdana"/>
                <w:b/>
                <w:bCs/>
                <w:sz w:val="20"/>
                <w:szCs w:val="20"/>
                <w:lang w:eastAsia="es-CO"/>
              </w:rPr>
            </w:pPr>
            <w:r w:rsidRPr="006C5983">
              <w:rPr>
                <w:rFonts w:ascii="Verdana" w:hAnsi="Verdana"/>
                <w:b/>
                <w:bCs/>
                <w:sz w:val="20"/>
                <w:szCs w:val="20"/>
                <w:lang w:eastAsia="es-CO"/>
              </w:rPr>
              <w:t>INDICE REQUERIDO</w:t>
            </w:r>
          </w:p>
        </w:tc>
      </w:tr>
      <w:tr w:rsidR="006C5983" w:rsidRPr="006C5983" w14:paraId="47B1ED10" w14:textId="77777777" w:rsidTr="00E87DE0">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263CCA52" w14:textId="77777777" w:rsidR="00830B52" w:rsidRPr="006C5983" w:rsidRDefault="00830B52" w:rsidP="00830B52">
            <w:pPr>
              <w:widowControl w:val="0"/>
              <w:autoSpaceDE w:val="0"/>
              <w:autoSpaceDN w:val="0"/>
              <w:adjustRightInd w:val="0"/>
              <w:jc w:val="both"/>
              <w:rPr>
                <w:rFonts w:ascii="Verdana" w:hAnsi="Verdana"/>
                <w:sz w:val="20"/>
                <w:szCs w:val="20"/>
              </w:rPr>
            </w:pPr>
            <w:r w:rsidRPr="006C5983">
              <w:rPr>
                <w:rFonts w:ascii="Verdana" w:hAnsi="Verdana"/>
                <w:sz w:val="20"/>
                <w:szCs w:val="20"/>
              </w:rPr>
              <w:t>Rentabilidad  del patrimonio</w:t>
            </w:r>
          </w:p>
        </w:tc>
        <w:tc>
          <w:tcPr>
            <w:tcW w:w="3974" w:type="dxa"/>
            <w:tcBorders>
              <w:top w:val="nil"/>
              <w:left w:val="nil"/>
              <w:bottom w:val="single" w:sz="4" w:space="0" w:color="auto"/>
              <w:right w:val="single" w:sz="4" w:space="0" w:color="auto"/>
            </w:tcBorders>
            <w:noWrap/>
            <w:vAlign w:val="center"/>
          </w:tcPr>
          <w:p w14:paraId="052A6D5B" w14:textId="462DBE4C" w:rsidR="00830B52" w:rsidRPr="006C5983" w:rsidRDefault="00830B52" w:rsidP="00830B52">
            <w:pPr>
              <w:jc w:val="both"/>
              <w:rPr>
                <w:rFonts w:ascii="Verdana" w:hAnsi="Verdana"/>
                <w:sz w:val="20"/>
                <w:szCs w:val="20"/>
                <w:lang w:eastAsia="es-CO"/>
              </w:rPr>
            </w:pPr>
            <w:r w:rsidRPr="006C5983">
              <w:rPr>
                <w:rFonts w:ascii="Verdana" w:hAnsi="Verdana"/>
                <w:sz w:val="20"/>
                <w:szCs w:val="20"/>
                <w:lang w:eastAsia="es-CO"/>
              </w:rPr>
              <w:t xml:space="preserve">Mayor o Igual a </w:t>
            </w:r>
            <w:r w:rsidR="00CB1228" w:rsidRPr="006C5983">
              <w:rPr>
                <w:rFonts w:ascii="Verdana" w:hAnsi="Verdana"/>
                <w:sz w:val="20"/>
                <w:szCs w:val="20"/>
                <w:lang w:eastAsia="es-CO"/>
              </w:rPr>
              <w:t>1</w:t>
            </w:r>
            <w:r w:rsidRPr="006C5983">
              <w:rPr>
                <w:rFonts w:ascii="Verdana" w:hAnsi="Verdana"/>
                <w:sz w:val="20"/>
                <w:szCs w:val="20"/>
                <w:lang w:eastAsia="es-CO"/>
              </w:rPr>
              <w:t>%</w:t>
            </w:r>
          </w:p>
        </w:tc>
      </w:tr>
      <w:tr w:rsidR="006C5983" w:rsidRPr="006C5983" w14:paraId="2CDE9A96" w14:textId="77777777" w:rsidTr="00E87DE0">
        <w:trPr>
          <w:trHeight w:val="114"/>
          <w:jc w:val="center"/>
        </w:trPr>
        <w:tc>
          <w:tcPr>
            <w:tcW w:w="4815" w:type="dxa"/>
            <w:tcBorders>
              <w:top w:val="single" w:sz="4" w:space="0" w:color="auto"/>
              <w:left w:val="single" w:sz="4" w:space="0" w:color="auto"/>
              <w:bottom w:val="single" w:sz="4" w:space="0" w:color="auto"/>
              <w:right w:val="single" w:sz="4" w:space="0" w:color="auto"/>
            </w:tcBorders>
            <w:noWrap/>
            <w:vAlign w:val="center"/>
            <w:hideMark/>
          </w:tcPr>
          <w:p w14:paraId="0FE050B6" w14:textId="77777777" w:rsidR="00830B52" w:rsidRPr="006C5983" w:rsidRDefault="00830B52" w:rsidP="00830B52">
            <w:pPr>
              <w:widowControl w:val="0"/>
              <w:autoSpaceDE w:val="0"/>
              <w:autoSpaceDN w:val="0"/>
              <w:adjustRightInd w:val="0"/>
              <w:jc w:val="both"/>
              <w:rPr>
                <w:rFonts w:ascii="Verdana" w:hAnsi="Verdana"/>
                <w:sz w:val="20"/>
                <w:szCs w:val="20"/>
              </w:rPr>
            </w:pPr>
            <w:r w:rsidRPr="006C5983">
              <w:rPr>
                <w:rFonts w:ascii="Verdana" w:hAnsi="Verdana"/>
                <w:sz w:val="20"/>
                <w:szCs w:val="20"/>
              </w:rPr>
              <w:t>Rentabilidad del activo</w:t>
            </w:r>
          </w:p>
        </w:tc>
        <w:tc>
          <w:tcPr>
            <w:tcW w:w="3974" w:type="dxa"/>
            <w:tcBorders>
              <w:top w:val="single" w:sz="4" w:space="0" w:color="auto"/>
              <w:left w:val="single" w:sz="4" w:space="0" w:color="auto"/>
              <w:bottom w:val="single" w:sz="4" w:space="0" w:color="auto"/>
              <w:right w:val="single" w:sz="4" w:space="0" w:color="auto"/>
            </w:tcBorders>
            <w:noWrap/>
            <w:vAlign w:val="center"/>
          </w:tcPr>
          <w:p w14:paraId="2B851E0D" w14:textId="2DC59D78" w:rsidR="00830B52" w:rsidRPr="006C5983" w:rsidRDefault="00830B52" w:rsidP="00830B52">
            <w:pPr>
              <w:jc w:val="both"/>
              <w:rPr>
                <w:rFonts w:ascii="Verdana" w:hAnsi="Verdana"/>
                <w:sz w:val="20"/>
                <w:szCs w:val="20"/>
                <w:lang w:eastAsia="es-CO"/>
              </w:rPr>
            </w:pPr>
            <w:r w:rsidRPr="006C5983">
              <w:rPr>
                <w:rFonts w:ascii="Verdana" w:hAnsi="Verdana"/>
                <w:sz w:val="20"/>
                <w:szCs w:val="20"/>
                <w:lang w:eastAsia="es-CO"/>
              </w:rPr>
              <w:t xml:space="preserve">Mayor o Igual a </w:t>
            </w:r>
            <w:r w:rsidR="00CB1228" w:rsidRPr="006C5983">
              <w:rPr>
                <w:rFonts w:ascii="Verdana" w:hAnsi="Verdana"/>
                <w:sz w:val="20"/>
                <w:szCs w:val="20"/>
                <w:lang w:eastAsia="es-CO"/>
              </w:rPr>
              <w:t>1</w:t>
            </w:r>
            <w:r w:rsidRPr="006C5983">
              <w:rPr>
                <w:rFonts w:ascii="Verdana" w:hAnsi="Verdana"/>
                <w:sz w:val="20"/>
                <w:szCs w:val="20"/>
                <w:lang w:eastAsia="es-CO"/>
              </w:rPr>
              <w:t>%</w:t>
            </w:r>
          </w:p>
        </w:tc>
      </w:tr>
    </w:tbl>
    <w:p w14:paraId="72DD395E" w14:textId="77777777" w:rsidR="00830B52" w:rsidRPr="006C5983" w:rsidRDefault="00830B52" w:rsidP="00830B52">
      <w:pPr>
        <w:shd w:val="clear" w:color="auto" w:fill="FFFFFF"/>
        <w:jc w:val="both"/>
        <w:rPr>
          <w:rFonts w:ascii="Verdana" w:hAnsi="Verdana" w:cs="Arial"/>
          <w:b/>
          <w:sz w:val="20"/>
          <w:szCs w:val="20"/>
        </w:rPr>
      </w:pPr>
    </w:p>
    <w:p w14:paraId="0CD6B6C3"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 xml:space="preserve">Los oferentes deben cumplir con los dos índices establecidos por la Entidad para verificar la capacidad organizacional. </w:t>
      </w:r>
    </w:p>
    <w:p w14:paraId="242DFEEE"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 xml:space="preserve">En caso de consorcio o unión temporal, el DAPRE calculará el indicador de Rentabilidad del Patrimonio, así: </w:t>
      </w:r>
    </w:p>
    <w:p w14:paraId="1399AAC2" w14:textId="77777777" w:rsidR="00CB1228" w:rsidRPr="006C5983" w:rsidRDefault="00CB1228" w:rsidP="00CB1228">
      <w:pPr>
        <w:tabs>
          <w:tab w:val="left" w:pos="-148"/>
        </w:tabs>
        <w:jc w:val="both"/>
        <w:rPr>
          <w:rFonts w:ascii="Verdana" w:hAnsi="Verdana"/>
          <w:sz w:val="20"/>
          <w:szCs w:val="20"/>
        </w:rPr>
      </w:pPr>
    </w:p>
    <w:p w14:paraId="09389418" w14:textId="77777777" w:rsidR="00CB1228" w:rsidRPr="006C5983" w:rsidRDefault="00CB1228" w:rsidP="00CB1228">
      <w:pPr>
        <w:tabs>
          <w:tab w:val="left" w:pos="-148"/>
        </w:tabs>
        <w:jc w:val="both"/>
        <w:rPr>
          <w:rFonts w:ascii="Verdana" w:hAnsi="Verdana"/>
          <w:sz w:val="20"/>
          <w:szCs w:val="20"/>
          <w:lang w:val="it-IT"/>
        </w:rPr>
      </w:pPr>
      <w:r w:rsidRPr="006C5983">
        <w:rPr>
          <w:rFonts w:ascii="Verdana" w:hAnsi="Verdana"/>
          <w:sz w:val="20"/>
          <w:szCs w:val="20"/>
          <w:lang w:val="it-IT"/>
        </w:rPr>
        <w:t xml:space="preserve">RP = </w:t>
      </w:r>
      <w:r w:rsidRPr="006C5983">
        <w:rPr>
          <w:rFonts w:ascii="Verdana" w:hAnsi="Verdana"/>
          <w:sz w:val="20"/>
          <w:szCs w:val="20"/>
          <w:lang w:val="it-IT"/>
        </w:rPr>
        <w:tab/>
        <w:t>(UO1+UO2+UO3…)</w:t>
      </w:r>
    </w:p>
    <w:p w14:paraId="5A96185C" w14:textId="77777777" w:rsidR="00CB1228" w:rsidRPr="006C5983" w:rsidRDefault="00CB1228" w:rsidP="00CB1228">
      <w:pPr>
        <w:tabs>
          <w:tab w:val="left" w:pos="-148"/>
        </w:tabs>
        <w:jc w:val="both"/>
        <w:rPr>
          <w:rFonts w:ascii="Verdana" w:hAnsi="Verdana"/>
          <w:sz w:val="20"/>
          <w:szCs w:val="20"/>
          <w:lang w:val="it-IT"/>
        </w:rPr>
      </w:pPr>
      <w:r w:rsidRPr="006C5983">
        <w:rPr>
          <w:rFonts w:ascii="Verdana" w:hAnsi="Verdana"/>
          <w:sz w:val="20"/>
          <w:szCs w:val="20"/>
          <w:lang w:val="it-IT"/>
        </w:rPr>
        <w:t xml:space="preserve">          (P1+PT2+PT3…)</w:t>
      </w:r>
    </w:p>
    <w:p w14:paraId="4B3171BD"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RP = Rentabilidad del Patrimonio</w:t>
      </w:r>
    </w:p>
    <w:p w14:paraId="42E54437"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UO = Utilidad Operacional de cada uno de los asociados o consorciados que integran el consorcio o la unión temporal</w:t>
      </w:r>
    </w:p>
    <w:p w14:paraId="7076C2AD"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P = Patrimonio de cada uno de los asociados o consorciados que integran el consorcio o la unión temporal</w:t>
      </w:r>
    </w:p>
    <w:p w14:paraId="171758BE"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Una vez aplicada la fórmula anterior, la rentabilidad del patrimonio requerida deberá ser mayor o igual a 1%.</w:t>
      </w:r>
    </w:p>
    <w:p w14:paraId="75B42818"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lastRenderedPageBreak/>
        <w:t xml:space="preserve">En caso de consorcio o unión temporal, el DAPRE calculará el indicador de Rentabilidad del Activo, así: </w:t>
      </w:r>
    </w:p>
    <w:p w14:paraId="1B730DF7" w14:textId="77777777" w:rsidR="00CB1228" w:rsidRPr="006C5983" w:rsidRDefault="00CB1228" w:rsidP="00CB1228">
      <w:pPr>
        <w:tabs>
          <w:tab w:val="left" w:pos="-148"/>
        </w:tabs>
        <w:jc w:val="both"/>
        <w:rPr>
          <w:rFonts w:ascii="Verdana" w:hAnsi="Verdana"/>
          <w:sz w:val="20"/>
          <w:szCs w:val="20"/>
        </w:rPr>
      </w:pPr>
    </w:p>
    <w:p w14:paraId="27EB9047" w14:textId="77777777" w:rsidR="00CB1228" w:rsidRPr="006C5983" w:rsidRDefault="00CB1228" w:rsidP="00CB1228">
      <w:pPr>
        <w:tabs>
          <w:tab w:val="left" w:pos="-148"/>
        </w:tabs>
        <w:jc w:val="both"/>
        <w:rPr>
          <w:rFonts w:ascii="Verdana" w:hAnsi="Verdana"/>
          <w:sz w:val="20"/>
          <w:szCs w:val="20"/>
          <w:lang w:val="it-IT"/>
        </w:rPr>
      </w:pPr>
      <w:r w:rsidRPr="006C5983">
        <w:rPr>
          <w:rFonts w:ascii="Verdana" w:hAnsi="Verdana"/>
          <w:sz w:val="20"/>
          <w:szCs w:val="20"/>
          <w:lang w:val="it-IT"/>
        </w:rPr>
        <w:t xml:space="preserve">RA = </w:t>
      </w:r>
      <w:r w:rsidRPr="006C5983">
        <w:rPr>
          <w:rFonts w:ascii="Verdana" w:hAnsi="Verdana"/>
          <w:sz w:val="20"/>
          <w:szCs w:val="20"/>
          <w:lang w:val="it-IT"/>
        </w:rPr>
        <w:tab/>
        <w:t>(UO1+UO2+UO3…)</w:t>
      </w:r>
    </w:p>
    <w:p w14:paraId="130ABB94" w14:textId="77777777" w:rsidR="00CB1228" w:rsidRPr="006C5983" w:rsidRDefault="00CB1228" w:rsidP="00CB1228">
      <w:pPr>
        <w:tabs>
          <w:tab w:val="left" w:pos="-148"/>
        </w:tabs>
        <w:jc w:val="both"/>
        <w:rPr>
          <w:rFonts w:ascii="Verdana" w:hAnsi="Verdana"/>
          <w:sz w:val="20"/>
          <w:szCs w:val="20"/>
          <w:lang w:val="it-IT"/>
        </w:rPr>
      </w:pPr>
      <w:r w:rsidRPr="006C5983">
        <w:rPr>
          <w:rFonts w:ascii="Verdana" w:hAnsi="Verdana"/>
          <w:sz w:val="20"/>
          <w:szCs w:val="20"/>
          <w:lang w:val="it-IT"/>
        </w:rPr>
        <w:t xml:space="preserve">          (AT1+AT2+AT3…)</w:t>
      </w:r>
    </w:p>
    <w:p w14:paraId="1DCAD0B1"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RA = Rentabilidad del Activo</w:t>
      </w:r>
    </w:p>
    <w:p w14:paraId="08B4EB6C" w14:textId="77777777" w:rsidR="00CB1228" w:rsidRPr="006C5983" w:rsidRDefault="00CB1228" w:rsidP="00CB1228">
      <w:pPr>
        <w:tabs>
          <w:tab w:val="left" w:pos="-148"/>
        </w:tabs>
        <w:jc w:val="both"/>
        <w:rPr>
          <w:rFonts w:ascii="Verdana" w:hAnsi="Verdana"/>
          <w:sz w:val="20"/>
          <w:szCs w:val="20"/>
        </w:rPr>
      </w:pPr>
      <w:r w:rsidRPr="006C5983">
        <w:rPr>
          <w:rFonts w:ascii="Verdana" w:hAnsi="Verdana"/>
          <w:sz w:val="20"/>
          <w:szCs w:val="20"/>
        </w:rPr>
        <w:t>UO = Utilidad Operacional de cada uno de los asociados o consorciados que integran el consorcio o la unión temporal</w:t>
      </w:r>
    </w:p>
    <w:p w14:paraId="1FB84EE6" w14:textId="77777777" w:rsidR="00CB1228" w:rsidRPr="004E0BFC" w:rsidRDefault="00CB1228" w:rsidP="00CB1228">
      <w:pPr>
        <w:tabs>
          <w:tab w:val="left" w:pos="-148"/>
        </w:tabs>
        <w:jc w:val="both"/>
        <w:rPr>
          <w:rFonts w:ascii="Verdana" w:hAnsi="Verdana"/>
          <w:sz w:val="20"/>
          <w:szCs w:val="20"/>
        </w:rPr>
      </w:pPr>
      <w:r w:rsidRPr="006C5983">
        <w:rPr>
          <w:rFonts w:ascii="Verdana" w:hAnsi="Verdana"/>
          <w:sz w:val="20"/>
          <w:szCs w:val="20"/>
        </w:rPr>
        <w:t xml:space="preserve">AT = </w:t>
      </w:r>
      <w:r w:rsidRPr="004E0BFC">
        <w:rPr>
          <w:rFonts w:ascii="Verdana" w:hAnsi="Verdana"/>
          <w:sz w:val="20"/>
          <w:szCs w:val="20"/>
        </w:rPr>
        <w:t>Activo Total de cada uno de los asociados o consorciados que integran el consorcio o la unión temporal</w:t>
      </w:r>
    </w:p>
    <w:p w14:paraId="64B8BDFB" w14:textId="3734ABBF" w:rsidR="00CB1228" w:rsidRPr="004E0BFC" w:rsidRDefault="00CB1228" w:rsidP="00CB1228">
      <w:pPr>
        <w:tabs>
          <w:tab w:val="left" w:pos="567"/>
        </w:tabs>
        <w:ind w:right="46"/>
        <w:jc w:val="both"/>
        <w:rPr>
          <w:rFonts w:ascii="Verdana" w:hAnsi="Verdana" w:cs="Arial"/>
          <w:b/>
          <w:bCs/>
          <w:sz w:val="20"/>
          <w:szCs w:val="20"/>
          <w:lang w:val="es-CO"/>
        </w:rPr>
      </w:pPr>
      <w:r w:rsidRPr="004E0BFC">
        <w:rPr>
          <w:rFonts w:ascii="Verdana" w:hAnsi="Verdana"/>
          <w:sz w:val="20"/>
          <w:szCs w:val="20"/>
        </w:rPr>
        <w:t>Una vez aplicada la fórmula anterior, la rentabilidad del activo requerida deberá ser mayor o igual a 1%.</w:t>
      </w:r>
    </w:p>
    <w:p w14:paraId="7A3CE2D3" w14:textId="77777777" w:rsidR="00CB1228" w:rsidRPr="004E0BFC" w:rsidRDefault="00CB1228" w:rsidP="00CB1228">
      <w:pPr>
        <w:tabs>
          <w:tab w:val="left" w:pos="567"/>
        </w:tabs>
        <w:ind w:right="46"/>
        <w:jc w:val="both"/>
        <w:rPr>
          <w:rFonts w:ascii="Verdana" w:hAnsi="Verdana" w:cs="Arial"/>
          <w:b/>
          <w:bCs/>
          <w:sz w:val="20"/>
          <w:szCs w:val="20"/>
          <w:lang w:val="es-CO"/>
        </w:rPr>
      </w:pPr>
    </w:p>
    <w:p w14:paraId="119D6BDE" w14:textId="73418B99" w:rsidR="006D497C" w:rsidRPr="004E0BFC" w:rsidRDefault="006D497C" w:rsidP="00E636CF">
      <w:pPr>
        <w:numPr>
          <w:ilvl w:val="1"/>
          <w:numId w:val="12"/>
        </w:numPr>
        <w:tabs>
          <w:tab w:val="left" w:pos="567"/>
        </w:tabs>
        <w:ind w:right="46"/>
        <w:jc w:val="both"/>
        <w:rPr>
          <w:rFonts w:ascii="Verdana" w:hAnsi="Verdana" w:cs="Arial"/>
          <w:b/>
          <w:bCs/>
          <w:sz w:val="20"/>
          <w:szCs w:val="20"/>
          <w:lang w:val="es-CO"/>
        </w:rPr>
      </w:pPr>
      <w:r w:rsidRPr="004E0BFC">
        <w:rPr>
          <w:rFonts w:ascii="Verdana" w:hAnsi="Verdana" w:cs="Arial"/>
          <w:b/>
          <w:bCs/>
          <w:sz w:val="20"/>
          <w:szCs w:val="20"/>
          <w:lang w:val="es-CO"/>
        </w:rPr>
        <w:t xml:space="preserve">REQUISITOS </w:t>
      </w:r>
      <w:r w:rsidR="00E4117F" w:rsidRPr="004E0BFC">
        <w:rPr>
          <w:rFonts w:ascii="Verdana" w:hAnsi="Verdana" w:cs="Arial"/>
          <w:b/>
          <w:bCs/>
          <w:sz w:val="20"/>
          <w:szCs w:val="20"/>
          <w:lang w:val="es-CO"/>
        </w:rPr>
        <w:t xml:space="preserve">HABILITANTES </w:t>
      </w:r>
      <w:r w:rsidRPr="004E0BFC">
        <w:rPr>
          <w:rFonts w:ascii="Verdana" w:hAnsi="Verdana" w:cs="Arial"/>
          <w:b/>
          <w:bCs/>
          <w:sz w:val="20"/>
          <w:szCs w:val="20"/>
          <w:lang w:val="es-CO"/>
        </w:rPr>
        <w:t>DE CONTENIDO TÉCNICO:</w:t>
      </w:r>
    </w:p>
    <w:p w14:paraId="28C5D9C4" w14:textId="77777777" w:rsidR="00D97BC5" w:rsidRPr="004E0BFC" w:rsidRDefault="00D97BC5" w:rsidP="00D97BC5">
      <w:pPr>
        <w:tabs>
          <w:tab w:val="left" w:pos="567"/>
        </w:tabs>
        <w:ind w:right="46"/>
        <w:jc w:val="both"/>
        <w:rPr>
          <w:rFonts w:ascii="Verdana" w:hAnsi="Verdana" w:cs="Arial"/>
          <w:b/>
          <w:bCs/>
          <w:sz w:val="20"/>
          <w:szCs w:val="20"/>
          <w:lang w:val="es-CO"/>
        </w:rPr>
      </w:pPr>
    </w:p>
    <w:p w14:paraId="71EBE76B" w14:textId="15D2F999" w:rsidR="00D97BC5" w:rsidRPr="004E0BFC" w:rsidRDefault="00D97BC5" w:rsidP="00D97BC5">
      <w:pPr>
        <w:pStyle w:val="Prrafodelista"/>
        <w:numPr>
          <w:ilvl w:val="2"/>
          <w:numId w:val="12"/>
        </w:numPr>
        <w:ind w:left="851" w:hanging="851"/>
        <w:jc w:val="both"/>
        <w:rPr>
          <w:rFonts w:ascii="Verdana" w:hAnsi="Verdana"/>
          <w:sz w:val="20"/>
          <w:szCs w:val="20"/>
          <w:lang w:val="es-CO"/>
        </w:rPr>
      </w:pPr>
      <w:r w:rsidRPr="004E0BFC">
        <w:rPr>
          <w:rFonts w:ascii="Verdana" w:hAnsi="Verdana"/>
          <w:b/>
          <w:sz w:val="20"/>
          <w:szCs w:val="20"/>
          <w:lang w:val="es-CO"/>
        </w:rPr>
        <w:t>EXPERIENCIA GENERAL:</w:t>
      </w:r>
    </w:p>
    <w:p w14:paraId="5E611DE9" w14:textId="77777777" w:rsidR="00D97BC5" w:rsidRPr="004E0BFC" w:rsidRDefault="00D97BC5" w:rsidP="00D97BC5">
      <w:pPr>
        <w:tabs>
          <w:tab w:val="left" w:pos="567"/>
        </w:tabs>
        <w:ind w:right="46"/>
        <w:jc w:val="both"/>
        <w:rPr>
          <w:rFonts w:ascii="Verdana" w:hAnsi="Verdana" w:cs="Arial"/>
          <w:b/>
          <w:bCs/>
          <w:sz w:val="20"/>
          <w:szCs w:val="20"/>
          <w:lang w:val="es-CO"/>
        </w:rPr>
      </w:pPr>
    </w:p>
    <w:p w14:paraId="0456FC2F" w14:textId="77777777" w:rsidR="00CB1228" w:rsidRPr="004E0BFC" w:rsidRDefault="00CB1228" w:rsidP="00CB1228">
      <w:pPr>
        <w:spacing w:line="240" w:lineRule="atLeast"/>
        <w:jc w:val="both"/>
        <w:rPr>
          <w:rFonts w:ascii="Verdana" w:hAnsi="Verdana" w:cs="Arial"/>
          <w:sz w:val="20"/>
          <w:szCs w:val="20"/>
        </w:rPr>
      </w:pPr>
      <w:r w:rsidRPr="004E0BFC">
        <w:rPr>
          <w:rFonts w:ascii="Verdana" w:hAnsi="Verdana" w:cs="Arial"/>
          <w:sz w:val="20"/>
          <w:szCs w:val="20"/>
        </w:rPr>
        <w:t>Se tendrá como experiencia general mínima habilitante del proponente la acreditación de contratos suscritos y ejecutados por el proponente, que sumados tengan la siguiente equivalencia expresada en Salarios Mínimos Legales Mensuales Vigentes:</w:t>
      </w:r>
    </w:p>
    <w:p w14:paraId="2464B891" w14:textId="77777777" w:rsidR="00D97BC5" w:rsidRPr="004E0BFC" w:rsidRDefault="00D97BC5" w:rsidP="00D97BC5">
      <w:pPr>
        <w:jc w:val="both"/>
        <w:rPr>
          <w:rFonts w:ascii="Verdana" w:hAnsi="Verdana" w:cs="Arial"/>
          <w:sz w:val="20"/>
          <w:szCs w:val="20"/>
        </w:rPr>
      </w:pPr>
      <w:r w:rsidRPr="004E0BFC">
        <w:rPr>
          <w:rFonts w:ascii="Verdana" w:hAnsi="Verdana" w:cs="Arial"/>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559"/>
      </w:tblGrid>
      <w:tr w:rsidR="00D97BC5" w:rsidRPr="004E0BFC" w14:paraId="7141EC77" w14:textId="77777777" w:rsidTr="00E87DE0">
        <w:trPr>
          <w:jc w:val="center"/>
        </w:trPr>
        <w:tc>
          <w:tcPr>
            <w:tcW w:w="2126" w:type="dxa"/>
          </w:tcPr>
          <w:p w14:paraId="47094E65" w14:textId="77777777" w:rsidR="00D97BC5" w:rsidRPr="004E0BFC" w:rsidRDefault="00D97BC5" w:rsidP="00E87DE0">
            <w:pPr>
              <w:jc w:val="both"/>
              <w:rPr>
                <w:rFonts w:ascii="Verdana" w:hAnsi="Verdana" w:cs="Arial"/>
                <w:b/>
                <w:sz w:val="20"/>
                <w:szCs w:val="20"/>
              </w:rPr>
            </w:pPr>
            <w:r w:rsidRPr="004E0BFC">
              <w:rPr>
                <w:rFonts w:ascii="Verdana" w:hAnsi="Verdana" w:cs="Arial"/>
                <w:b/>
                <w:sz w:val="20"/>
                <w:szCs w:val="20"/>
              </w:rPr>
              <w:t>SMLMV</w:t>
            </w:r>
          </w:p>
        </w:tc>
        <w:tc>
          <w:tcPr>
            <w:tcW w:w="1559" w:type="dxa"/>
          </w:tcPr>
          <w:p w14:paraId="4B11499D" w14:textId="74994CC5" w:rsidR="00D97BC5" w:rsidRPr="004E0BFC" w:rsidRDefault="00CB1228" w:rsidP="00E87DE0">
            <w:pPr>
              <w:jc w:val="both"/>
              <w:rPr>
                <w:rFonts w:ascii="Verdana" w:hAnsi="Verdana" w:cs="Arial"/>
                <w:b/>
                <w:sz w:val="20"/>
                <w:szCs w:val="20"/>
              </w:rPr>
            </w:pPr>
            <w:r w:rsidRPr="004E0BFC">
              <w:rPr>
                <w:rFonts w:ascii="Verdana" w:hAnsi="Verdana" w:cs="Arial"/>
                <w:b/>
                <w:sz w:val="20"/>
                <w:szCs w:val="20"/>
              </w:rPr>
              <w:t>19</w:t>
            </w:r>
            <w:r w:rsidR="00D97BC5" w:rsidRPr="004E0BFC">
              <w:rPr>
                <w:rFonts w:ascii="Verdana" w:hAnsi="Verdana" w:cs="Arial"/>
                <w:b/>
                <w:sz w:val="20"/>
                <w:szCs w:val="20"/>
              </w:rPr>
              <w:t>8.</w:t>
            </w:r>
            <w:r w:rsidRPr="004E0BFC">
              <w:rPr>
                <w:rFonts w:ascii="Verdana" w:hAnsi="Verdana" w:cs="Arial"/>
                <w:b/>
                <w:sz w:val="20"/>
                <w:szCs w:val="20"/>
              </w:rPr>
              <w:t>01</w:t>
            </w:r>
          </w:p>
        </w:tc>
      </w:tr>
    </w:tbl>
    <w:p w14:paraId="091988AB" w14:textId="77777777" w:rsidR="00D97BC5" w:rsidRPr="004E0BFC" w:rsidRDefault="00D97BC5" w:rsidP="00D97BC5">
      <w:pPr>
        <w:contextualSpacing/>
        <w:jc w:val="both"/>
        <w:rPr>
          <w:rFonts w:ascii="Verdana" w:hAnsi="Verdana" w:cs="Arial"/>
          <w:bCs/>
          <w:sz w:val="20"/>
          <w:szCs w:val="20"/>
        </w:rPr>
      </w:pPr>
    </w:p>
    <w:p w14:paraId="707B2A31" w14:textId="77777777" w:rsidR="00CB1228" w:rsidRPr="006C5983" w:rsidRDefault="00CB1228" w:rsidP="00CB1228">
      <w:pPr>
        <w:spacing w:line="240" w:lineRule="atLeast"/>
        <w:contextualSpacing/>
        <w:jc w:val="both"/>
        <w:rPr>
          <w:rFonts w:ascii="Verdana" w:hAnsi="Verdana" w:cs="Arial"/>
          <w:bCs/>
          <w:sz w:val="20"/>
          <w:szCs w:val="20"/>
        </w:rPr>
      </w:pPr>
      <w:r w:rsidRPr="004E0BFC">
        <w:rPr>
          <w:rFonts w:ascii="Verdana" w:hAnsi="Verdana" w:cs="Arial"/>
          <w:bCs/>
          <w:sz w:val="20"/>
          <w:szCs w:val="20"/>
        </w:rPr>
        <w:t>La experiencia general se acreditará y verificará directamente con el Registro Único de Proponentes (RUP).</w:t>
      </w:r>
    </w:p>
    <w:p w14:paraId="400E859F" w14:textId="77777777" w:rsidR="00CB1228" w:rsidRPr="006C5983" w:rsidRDefault="00CB1228" w:rsidP="00CB1228">
      <w:pPr>
        <w:spacing w:line="240" w:lineRule="atLeast"/>
        <w:contextualSpacing/>
        <w:jc w:val="both"/>
        <w:rPr>
          <w:rFonts w:ascii="Verdana" w:hAnsi="Verdana" w:cs="Arial"/>
          <w:bCs/>
          <w:sz w:val="20"/>
          <w:szCs w:val="20"/>
        </w:rPr>
      </w:pPr>
    </w:p>
    <w:p w14:paraId="08290D4A" w14:textId="77777777" w:rsidR="00CB1228" w:rsidRPr="006C5983" w:rsidRDefault="00CB1228" w:rsidP="00CB1228">
      <w:pPr>
        <w:spacing w:line="240" w:lineRule="atLeast"/>
        <w:contextualSpacing/>
        <w:jc w:val="both"/>
        <w:rPr>
          <w:rFonts w:ascii="Verdana" w:hAnsi="Verdana" w:cs="Arial"/>
          <w:sz w:val="20"/>
          <w:szCs w:val="20"/>
        </w:rPr>
      </w:pPr>
      <w:r w:rsidRPr="006C5983">
        <w:rPr>
          <w:rFonts w:ascii="Verdana" w:hAnsi="Verdana" w:cs="Arial"/>
          <w:bCs/>
          <w:sz w:val="20"/>
          <w:szCs w:val="20"/>
        </w:rPr>
        <w:t xml:space="preserve">Se verificará por parte de la Entidad que el o los contrato(s) ejecutado(s) se encuentra(n) identificado(s) </w:t>
      </w:r>
      <w:r w:rsidRPr="006C5983">
        <w:rPr>
          <w:rFonts w:ascii="Verdana" w:hAnsi="Verdana" w:cs="Arial"/>
          <w:i/>
          <w:sz w:val="20"/>
          <w:szCs w:val="20"/>
        </w:rPr>
        <w:t>en el siguiente o siguientes o cualquiera de los códigos del Clasificador de Bienes y Servicios</w:t>
      </w:r>
      <w:r w:rsidRPr="006C5983">
        <w:rPr>
          <w:rFonts w:ascii="Verdana" w:hAnsi="Verdana" w:cs="Arial"/>
          <w:sz w:val="20"/>
          <w:szCs w:val="20"/>
        </w:rPr>
        <w:t>, a nivel de clase, así:</w:t>
      </w:r>
    </w:p>
    <w:p w14:paraId="29EF9245" w14:textId="77777777" w:rsidR="00CB1228" w:rsidRPr="006C5983" w:rsidRDefault="00CB1228" w:rsidP="00CB1228">
      <w:pPr>
        <w:spacing w:line="240" w:lineRule="atLeast"/>
        <w:ind w:left="426"/>
        <w:contextualSpacing/>
        <w:jc w:val="both"/>
        <w:rPr>
          <w:rFonts w:ascii="Verdana" w:hAnsi="Verdana" w:cs="Arial"/>
          <w:bCs/>
          <w:sz w:val="20"/>
          <w:szCs w:val="20"/>
        </w:rPr>
      </w:pPr>
    </w:p>
    <w:tbl>
      <w:tblPr>
        <w:tblW w:w="8480" w:type="dxa"/>
        <w:jc w:val="center"/>
        <w:tblCellMar>
          <w:left w:w="70" w:type="dxa"/>
          <w:right w:w="70" w:type="dxa"/>
        </w:tblCellMar>
        <w:tblLook w:val="04A0" w:firstRow="1" w:lastRow="0" w:firstColumn="1" w:lastColumn="0" w:noHBand="0" w:noVBand="1"/>
      </w:tblPr>
      <w:tblGrid>
        <w:gridCol w:w="2146"/>
        <w:gridCol w:w="2111"/>
        <w:gridCol w:w="2111"/>
        <w:gridCol w:w="2112"/>
      </w:tblGrid>
      <w:tr w:rsidR="006C5983" w:rsidRPr="006C5983" w14:paraId="009623B6" w14:textId="77777777" w:rsidTr="0022619F">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CB385B" w14:textId="77777777" w:rsidR="00CB1228" w:rsidRPr="006C5983" w:rsidRDefault="00CB1228" w:rsidP="0022619F">
            <w:pPr>
              <w:pStyle w:val="Sinespaciado"/>
              <w:spacing w:line="240" w:lineRule="atLeast"/>
              <w:jc w:val="center"/>
              <w:rPr>
                <w:rFonts w:ascii="Verdana" w:hAnsi="Verdana"/>
                <w:b/>
                <w:bCs/>
                <w:sz w:val="20"/>
                <w:szCs w:val="20"/>
              </w:rPr>
            </w:pPr>
            <w:r w:rsidRPr="006C5983">
              <w:rPr>
                <w:rFonts w:ascii="Verdana" w:hAnsi="Verdana"/>
                <w:b/>
                <w:bCs/>
                <w:sz w:val="20"/>
                <w:szCs w:val="20"/>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3DEC5A" w14:textId="77777777" w:rsidR="00CB1228" w:rsidRPr="006C5983" w:rsidRDefault="00CB1228" w:rsidP="0022619F">
            <w:pPr>
              <w:pStyle w:val="Sinespaciado"/>
              <w:spacing w:line="240" w:lineRule="atLeast"/>
              <w:jc w:val="center"/>
              <w:rPr>
                <w:rFonts w:ascii="Verdana" w:hAnsi="Verdana"/>
                <w:b/>
                <w:bCs/>
                <w:sz w:val="20"/>
                <w:szCs w:val="20"/>
              </w:rPr>
            </w:pPr>
            <w:r w:rsidRPr="006C5983">
              <w:rPr>
                <w:rFonts w:ascii="Verdana" w:hAnsi="Verdana"/>
                <w:b/>
                <w:bCs/>
                <w:sz w:val="20"/>
                <w:szCs w:val="20"/>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BA104BF" w14:textId="77777777" w:rsidR="00CB1228" w:rsidRPr="006C5983" w:rsidRDefault="00CB1228" w:rsidP="0022619F">
            <w:pPr>
              <w:pStyle w:val="Sinespaciado"/>
              <w:spacing w:line="240" w:lineRule="atLeast"/>
              <w:jc w:val="center"/>
              <w:rPr>
                <w:rFonts w:ascii="Verdana" w:hAnsi="Verdana"/>
                <w:b/>
                <w:bCs/>
                <w:sz w:val="20"/>
                <w:szCs w:val="20"/>
              </w:rPr>
            </w:pPr>
            <w:r w:rsidRPr="006C5983">
              <w:rPr>
                <w:rFonts w:ascii="Verdana" w:hAnsi="Verdana"/>
                <w:b/>
                <w:bCs/>
                <w:sz w:val="20"/>
                <w:szCs w:val="20"/>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3FFB3D" w14:textId="77777777" w:rsidR="00CB1228" w:rsidRPr="006C5983" w:rsidRDefault="00CB1228" w:rsidP="0022619F">
            <w:pPr>
              <w:pStyle w:val="Sinespaciado"/>
              <w:spacing w:line="240" w:lineRule="atLeast"/>
              <w:jc w:val="center"/>
              <w:rPr>
                <w:rFonts w:ascii="Verdana" w:hAnsi="Verdana"/>
                <w:b/>
                <w:bCs/>
                <w:sz w:val="20"/>
                <w:szCs w:val="20"/>
              </w:rPr>
            </w:pPr>
            <w:r w:rsidRPr="006C5983">
              <w:rPr>
                <w:rFonts w:ascii="Verdana" w:hAnsi="Verdana"/>
                <w:b/>
                <w:bCs/>
                <w:sz w:val="20"/>
                <w:szCs w:val="20"/>
              </w:rPr>
              <w:t>PRODUCTO</w:t>
            </w:r>
          </w:p>
        </w:tc>
      </w:tr>
      <w:tr w:rsidR="006C5983" w:rsidRPr="006C5983" w14:paraId="551E43E3" w14:textId="77777777" w:rsidTr="0022619F">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BAB6"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53DB976F"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2A4D4EF6"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72DAF60D"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43232801</w:t>
            </w:r>
          </w:p>
        </w:tc>
      </w:tr>
      <w:tr w:rsidR="006C5983" w:rsidRPr="006C5983" w14:paraId="6D104A10" w14:textId="77777777" w:rsidTr="0022619F">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F3C5A"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1A5AF6DB"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2EBCDED7"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1EBDA930"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 de monitoreo de red</w:t>
            </w:r>
          </w:p>
        </w:tc>
      </w:tr>
      <w:tr w:rsidR="006C5983" w:rsidRPr="006C5983" w14:paraId="0390C074"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24F6276C"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w:t>
            </w:r>
          </w:p>
        </w:tc>
        <w:tc>
          <w:tcPr>
            <w:tcW w:w="2111" w:type="dxa"/>
            <w:tcBorders>
              <w:top w:val="nil"/>
              <w:left w:val="nil"/>
              <w:bottom w:val="single" w:sz="4" w:space="0" w:color="auto"/>
              <w:right w:val="single" w:sz="4" w:space="0" w:color="auto"/>
            </w:tcBorders>
            <w:vAlign w:val="center"/>
            <w:hideMark/>
          </w:tcPr>
          <w:p w14:paraId="12532B63"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w:t>
            </w:r>
          </w:p>
        </w:tc>
        <w:tc>
          <w:tcPr>
            <w:tcW w:w="2111" w:type="dxa"/>
            <w:tcBorders>
              <w:top w:val="nil"/>
              <w:left w:val="nil"/>
              <w:bottom w:val="single" w:sz="4" w:space="0" w:color="auto"/>
              <w:right w:val="single" w:sz="4" w:space="0" w:color="auto"/>
            </w:tcBorders>
            <w:vAlign w:val="center"/>
            <w:hideMark/>
          </w:tcPr>
          <w:p w14:paraId="1BB41D94"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432332</w:t>
            </w:r>
          </w:p>
        </w:tc>
        <w:tc>
          <w:tcPr>
            <w:tcW w:w="2112" w:type="dxa"/>
            <w:tcBorders>
              <w:top w:val="nil"/>
              <w:left w:val="nil"/>
              <w:bottom w:val="single" w:sz="4" w:space="0" w:color="auto"/>
              <w:right w:val="single" w:sz="4" w:space="0" w:color="auto"/>
            </w:tcBorders>
            <w:vAlign w:val="center"/>
            <w:hideMark/>
          </w:tcPr>
          <w:p w14:paraId="67DF7B79"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43233205</w:t>
            </w:r>
          </w:p>
        </w:tc>
      </w:tr>
      <w:tr w:rsidR="006C5983" w:rsidRPr="006C5983" w14:paraId="05D16BD4"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6333E067"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5834CD72"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w:t>
            </w:r>
          </w:p>
        </w:tc>
        <w:tc>
          <w:tcPr>
            <w:tcW w:w="2111" w:type="dxa"/>
            <w:tcBorders>
              <w:top w:val="nil"/>
              <w:left w:val="nil"/>
              <w:bottom w:val="single" w:sz="4" w:space="0" w:color="auto"/>
              <w:right w:val="single" w:sz="4" w:space="0" w:color="auto"/>
            </w:tcBorders>
            <w:vAlign w:val="center"/>
            <w:hideMark/>
          </w:tcPr>
          <w:p w14:paraId="7CBA7C2E"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 de seguridad y protección</w:t>
            </w:r>
          </w:p>
        </w:tc>
        <w:tc>
          <w:tcPr>
            <w:tcW w:w="2112" w:type="dxa"/>
            <w:tcBorders>
              <w:top w:val="nil"/>
              <w:left w:val="nil"/>
              <w:bottom w:val="single" w:sz="4" w:space="0" w:color="auto"/>
              <w:right w:val="single" w:sz="4" w:space="0" w:color="auto"/>
            </w:tcBorders>
            <w:vAlign w:val="center"/>
            <w:hideMark/>
          </w:tcPr>
          <w:p w14:paraId="193AF4E3"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 de seguridad de transacciones y de protección contra virus</w:t>
            </w:r>
          </w:p>
        </w:tc>
      </w:tr>
      <w:tr w:rsidR="006C5983" w:rsidRPr="006C5983" w14:paraId="23307749"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4E2262CE"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w:t>
            </w:r>
          </w:p>
        </w:tc>
        <w:tc>
          <w:tcPr>
            <w:tcW w:w="2111" w:type="dxa"/>
            <w:tcBorders>
              <w:top w:val="nil"/>
              <w:left w:val="nil"/>
              <w:bottom w:val="single" w:sz="4" w:space="0" w:color="auto"/>
              <w:right w:val="single" w:sz="4" w:space="0" w:color="auto"/>
            </w:tcBorders>
            <w:vAlign w:val="center"/>
            <w:hideMark/>
          </w:tcPr>
          <w:p w14:paraId="18355AEB"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w:t>
            </w:r>
          </w:p>
        </w:tc>
        <w:tc>
          <w:tcPr>
            <w:tcW w:w="2111" w:type="dxa"/>
            <w:tcBorders>
              <w:top w:val="nil"/>
              <w:left w:val="nil"/>
              <w:bottom w:val="single" w:sz="4" w:space="0" w:color="auto"/>
              <w:right w:val="single" w:sz="4" w:space="0" w:color="auto"/>
            </w:tcBorders>
            <w:vAlign w:val="center"/>
            <w:hideMark/>
          </w:tcPr>
          <w:p w14:paraId="51EDBA4B"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432327</w:t>
            </w:r>
          </w:p>
        </w:tc>
        <w:tc>
          <w:tcPr>
            <w:tcW w:w="2112" w:type="dxa"/>
            <w:tcBorders>
              <w:top w:val="nil"/>
              <w:left w:val="nil"/>
              <w:bottom w:val="single" w:sz="4" w:space="0" w:color="auto"/>
              <w:right w:val="single" w:sz="4" w:space="0" w:color="auto"/>
            </w:tcBorders>
            <w:vAlign w:val="center"/>
            <w:hideMark/>
          </w:tcPr>
          <w:p w14:paraId="2810AFAE"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43232705</w:t>
            </w:r>
          </w:p>
        </w:tc>
      </w:tr>
      <w:tr w:rsidR="006C5983" w:rsidRPr="006C5983" w14:paraId="4E6578FC"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55CF387"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29F74AE0"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w:t>
            </w:r>
          </w:p>
        </w:tc>
        <w:tc>
          <w:tcPr>
            <w:tcW w:w="2111" w:type="dxa"/>
            <w:tcBorders>
              <w:top w:val="nil"/>
              <w:left w:val="nil"/>
              <w:bottom w:val="single" w:sz="4" w:space="0" w:color="auto"/>
              <w:right w:val="single" w:sz="4" w:space="0" w:color="auto"/>
            </w:tcBorders>
            <w:vAlign w:val="center"/>
            <w:hideMark/>
          </w:tcPr>
          <w:p w14:paraId="0F003C22"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 de aplicaciones de red</w:t>
            </w:r>
          </w:p>
        </w:tc>
        <w:tc>
          <w:tcPr>
            <w:tcW w:w="2112" w:type="dxa"/>
            <w:tcBorders>
              <w:top w:val="nil"/>
              <w:left w:val="nil"/>
              <w:bottom w:val="single" w:sz="4" w:space="0" w:color="auto"/>
              <w:right w:val="single" w:sz="4" w:space="0" w:color="auto"/>
            </w:tcBorders>
            <w:vAlign w:val="center"/>
            <w:hideMark/>
          </w:tcPr>
          <w:p w14:paraId="170FA624"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 de navegador de internet</w:t>
            </w:r>
          </w:p>
        </w:tc>
      </w:tr>
      <w:tr w:rsidR="006C5983" w:rsidRPr="006C5983" w14:paraId="3D549074"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25DF4772"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w:t>
            </w:r>
          </w:p>
        </w:tc>
        <w:tc>
          <w:tcPr>
            <w:tcW w:w="2111" w:type="dxa"/>
            <w:tcBorders>
              <w:top w:val="nil"/>
              <w:left w:val="nil"/>
              <w:bottom w:val="single" w:sz="4" w:space="0" w:color="auto"/>
              <w:right w:val="single" w:sz="4" w:space="0" w:color="auto"/>
            </w:tcBorders>
            <w:vAlign w:val="center"/>
            <w:hideMark/>
          </w:tcPr>
          <w:p w14:paraId="01C4A979"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w:t>
            </w:r>
          </w:p>
        </w:tc>
        <w:tc>
          <w:tcPr>
            <w:tcW w:w="2111" w:type="dxa"/>
            <w:tcBorders>
              <w:top w:val="nil"/>
              <w:left w:val="nil"/>
              <w:bottom w:val="single" w:sz="4" w:space="0" w:color="auto"/>
              <w:right w:val="single" w:sz="4" w:space="0" w:color="auto"/>
            </w:tcBorders>
            <w:vAlign w:val="center"/>
            <w:hideMark/>
          </w:tcPr>
          <w:p w14:paraId="70A63E40"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432330</w:t>
            </w:r>
          </w:p>
        </w:tc>
        <w:tc>
          <w:tcPr>
            <w:tcW w:w="2112" w:type="dxa"/>
            <w:tcBorders>
              <w:top w:val="nil"/>
              <w:left w:val="nil"/>
              <w:bottom w:val="single" w:sz="4" w:space="0" w:color="auto"/>
              <w:right w:val="single" w:sz="4" w:space="0" w:color="auto"/>
            </w:tcBorders>
            <w:vAlign w:val="center"/>
            <w:hideMark/>
          </w:tcPr>
          <w:p w14:paraId="34AF1F67"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43233002</w:t>
            </w:r>
          </w:p>
        </w:tc>
      </w:tr>
      <w:tr w:rsidR="006C5983" w:rsidRPr="006C5983" w14:paraId="172632A2" w14:textId="77777777" w:rsidTr="0022619F">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0368A67"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77689091"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w:t>
            </w:r>
          </w:p>
        </w:tc>
        <w:tc>
          <w:tcPr>
            <w:tcW w:w="2111" w:type="dxa"/>
            <w:tcBorders>
              <w:top w:val="nil"/>
              <w:left w:val="nil"/>
              <w:bottom w:val="single" w:sz="4" w:space="0" w:color="auto"/>
              <w:right w:val="single" w:sz="4" w:space="0" w:color="auto"/>
            </w:tcBorders>
            <w:vAlign w:val="center"/>
            <w:hideMark/>
          </w:tcPr>
          <w:p w14:paraId="017F1453"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 de entorno operativo</w:t>
            </w:r>
          </w:p>
        </w:tc>
        <w:tc>
          <w:tcPr>
            <w:tcW w:w="2112" w:type="dxa"/>
            <w:tcBorders>
              <w:top w:val="nil"/>
              <w:left w:val="nil"/>
              <w:bottom w:val="single" w:sz="4" w:space="0" w:color="auto"/>
              <w:right w:val="single" w:sz="4" w:space="0" w:color="auto"/>
            </w:tcBorders>
            <w:vAlign w:val="center"/>
            <w:hideMark/>
          </w:tcPr>
          <w:p w14:paraId="033B5B32" w14:textId="77777777" w:rsidR="00CB1228" w:rsidRPr="006C5983" w:rsidRDefault="00CB1228" w:rsidP="0022619F">
            <w:pPr>
              <w:pStyle w:val="Sinespaciado"/>
              <w:spacing w:line="240" w:lineRule="atLeast"/>
              <w:jc w:val="center"/>
              <w:rPr>
                <w:rFonts w:ascii="Verdana" w:hAnsi="Verdana"/>
                <w:sz w:val="20"/>
                <w:szCs w:val="20"/>
              </w:rPr>
            </w:pPr>
            <w:r w:rsidRPr="006C5983">
              <w:rPr>
                <w:rFonts w:ascii="Verdana" w:hAnsi="Verdana"/>
                <w:sz w:val="20"/>
                <w:szCs w:val="20"/>
              </w:rPr>
              <w:t>Software de sistema de operación de red</w:t>
            </w:r>
          </w:p>
        </w:tc>
      </w:tr>
    </w:tbl>
    <w:p w14:paraId="2F7128EF" w14:textId="77777777" w:rsidR="00CB1228" w:rsidRPr="006C5983" w:rsidRDefault="00CB1228" w:rsidP="00CB1228">
      <w:pPr>
        <w:spacing w:line="240" w:lineRule="atLeast"/>
        <w:jc w:val="both"/>
        <w:textAlignment w:val="baseline"/>
        <w:rPr>
          <w:rFonts w:ascii="Verdana" w:hAnsi="Verdana" w:cs="Arial"/>
          <w:b/>
          <w:sz w:val="20"/>
          <w:szCs w:val="20"/>
        </w:rPr>
      </w:pPr>
    </w:p>
    <w:p w14:paraId="233C2D3C" w14:textId="77777777" w:rsidR="00CB1228" w:rsidRPr="006C5983" w:rsidRDefault="00CB1228" w:rsidP="00CB1228">
      <w:pPr>
        <w:spacing w:line="240" w:lineRule="atLeast"/>
        <w:jc w:val="both"/>
        <w:textAlignment w:val="baseline"/>
        <w:rPr>
          <w:rFonts w:ascii="Verdana" w:hAnsi="Verdana" w:cs="Arial"/>
          <w:sz w:val="20"/>
          <w:szCs w:val="20"/>
        </w:rPr>
      </w:pPr>
      <w:r w:rsidRPr="006C5983">
        <w:rPr>
          <w:rFonts w:ascii="Verdana" w:hAnsi="Verdana" w:cs="Arial"/>
          <w:b/>
          <w:sz w:val="20"/>
          <w:szCs w:val="20"/>
        </w:rPr>
        <w:t>NOTA:</w:t>
      </w:r>
      <w:r w:rsidRPr="006C5983">
        <w:rPr>
          <w:rFonts w:ascii="Verdana" w:hAnsi="Verdana" w:cs="Arial"/>
          <w:sz w:val="20"/>
          <w:szCs w:val="20"/>
        </w:rPr>
        <w:t xml:space="preserve"> En caso de que los contratos que acreditan la experiencia tengan algún tipo de multa o sanción, no serán tenidos en cuenta por parte de </w:t>
      </w:r>
      <w:r w:rsidRPr="006C5983">
        <w:rPr>
          <w:rFonts w:ascii="Verdana" w:hAnsi="Verdana" w:cs="Arial"/>
          <w:b/>
          <w:sz w:val="20"/>
          <w:szCs w:val="20"/>
        </w:rPr>
        <w:t>LA ENTIDAD</w:t>
      </w:r>
      <w:r w:rsidRPr="006C5983">
        <w:rPr>
          <w:rFonts w:ascii="Verdana" w:hAnsi="Verdana" w:cs="Arial"/>
          <w:sz w:val="20"/>
          <w:szCs w:val="20"/>
        </w:rPr>
        <w:t>.</w:t>
      </w:r>
    </w:p>
    <w:p w14:paraId="499AC348" w14:textId="77777777" w:rsidR="00D97BC5" w:rsidRPr="006C5983" w:rsidRDefault="00D97BC5" w:rsidP="00D97BC5">
      <w:pPr>
        <w:jc w:val="both"/>
        <w:rPr>
          <w:rFonts w:ascii="Verdana" w:hAnsi="Verdana" w:cs="Arial"/>
          <w:b/>
          <w:sz w:val="20"/>
          <w:szCs w:val="20"/>
        </w:rPr>
      </w:pPr>
    </w:p>
    <w:p w14:paraId="514284CF" w14:textId="77777777" w:rsidR="00D97BC5" w:rsidRPr="006C5983" w:rsidRDefault="00D97BC5" w:rsidP="00D97BC5">
      <w:pPr>
        <w:ind w:right="18"/>
        <w:contextualSpacing/>
        <w:jc w:val="both"/>
        <w:rPr>
          <w:rFonts w:ascii="Verdana" w:hAnsi="Verdana" w:cs="Arial"/>
          <w:sz w:val="20"/>
          <w:szCs w:val="20"/>
        </w:rPr>
      </w:pPr>
      <w:r w:rsidRPr="006C5983">
        <w:rPr>
          <w:rFonts w:ascii="Verdana" w:hAnsi="Verdana" w:cs="Arial"/>
          <w:sz w:val="20"/>
          <w:szCs w:val="20"/>
        </w:rPr>
        <w:t>De conformidad con la naturaleza, objeto y características del presente proceso se considerará la experiencia acreditada, mediante la presentación de las siguientes certificaciones, teniendo en cuenta los criterios diferenciales para Mipymes, de conformidad con lo dispuesto en el Decreto 1082 de 2015, adicionado por el Decreto 1860 de 2021, así:</w:t>
      </w:r>
    </w:p>
    <w:p w14:paraId="6557FECF" w14:textId="77777777" w:rsidR="005C0642" w:rsidRPr="006C5983" w:rsidRDefault="005C0642" w:rsidP="00D97BC5">
      <w:pPr>
        <w:ind w:right="18"/>
        <w:contextualSpacing/>
        <w:jc w:val="both"/>
        <w:rPr>
          <w:rFonts w:ascii="Verdana" w:hAnsi="Verdana" w:cs="Arial"/>
          <w:sz w:val="20"/>
          <w:szCs w:val="20"/>
        </w:rPr>
      </w:pPr>
    </w:p>
    <w:p w14:paraId="7FEDE95D" w14:textId="335B8DBA" w:rsidR="00D97BC5" w:rsidRPr="006C5983" w:rsidRDefault="00D97BC5">
      <w:pPr>
        <w:pStyle w:val="Prrafodelista"/>
        <w:numPr>
          <w:ilvl w:val="0"/>
          <w:numId w:val="36"/>
        </w:numPr>
        <w:autoSpaceDE w:val="0"/>
        <w:autoSpaceDN w:val="0"/>
        <w:adjustRightInd w:val="0"/>
        <w:spacing w:line="276" w:lineRule="auto"/>
        <w:ind w:left="426"/>
        <w:jc w:val="both"/>
        <w:rPr>
          <w:rFonts w:ascii="Verdana" w:hAnsi="Verdana" w:cs="Verdana"/>
          <w:sz w:val="20"/>
          <w:szCs w:val="20"/>
        </w:rPr>
      </w:pPr>
      <w:r w:rsidRPr="006C5983">
        <w:rPr>
          <w:rFonts w:ascii="Verdana" w:hAnsi="Verdana" w:cs="Verdana"/>
          <w:b/>
          <w:bCs/>
          <w:sz w:val="20"/>
          <w:szCs w:val="20"/>
        </w:rPr>
        <w:t xml:space="preserve">Para proponentes MIPYMES (Criterio Habilitante Diferencial): </w:t>
      </w:r>
      <w:r w:rsidRPr="006C5983">
        <w:rPr>
          <w:rFonts w:ascii="Verdana" w:hAnsi="Verdana" w:cs="Verdana"/>
          <w:sz w:val="20"/>
          <w:szCs w:val="20"/>
        </w:rPr>
        <w:t xml:space="preserve">Máximo </w:t>
      </w:r>
      <w:r w:rsidR="00F96582" w:rsidRPr="006C5983">
        <w:rPr>
          <w:rFonts w:ascii="Verdana" w:hAnsi="Verdana" w:cs="Verdana"/>
          <w:sz w:val="20"/>
          <w:szCs w:val="20"/>
        </w:rPr>
        <w:t>tres</w:t>
      </w:r>
      <w:r w:rsidRPr="006C5983">
        <w:rPr>
          <w:rFonts w:ascii="Verdana" w:hAnsi="Verdana" w:cs="Verdana"/>
          <w:sz w:val="20"/>
          <w:szCs w:val="20"/>
        </w:rPr>
        <w:t xml:space="preserve"> (</w:t>
      </w:r>
      <w:r w:rsidR="00F96582" w:rsidRPr="006C5983">
        <w:rPr>
          <w:rFonts w:ascii="Verdana" w:hAnsi="Verdana" w:cs="Verdana"/>
          <w:sz w:val="20"/>
          <w:szCs w:val="20"/>
        </w:rPr>
        <w:t>3</w:t>
      </w:r>
      <w:r w:rsidRPr="006C5983">
        <w:rPr>
          <w:rFonts w:ascii="Verdana" w:hAnsi="Verdana" w:cs="Verdana"/>
          <w:sz w:val="20"/>
          <w:szCs w:val="20"/>
        </w:rPr>
        <w:t>) certificaciones o actas de liquidación.</w:t>
      </w:r>
    </w:p>
    <w:p w14:paraId="651E91C3" w14:textId="77777777" w:rsidR="00D97BC5" w:rsidRPr="006C5983" w:rsidRDefault="00D97BC5">
      <w:pPr>
        <w:pStyle w:val="Prrafodelista"/>
        <w:numPr>
          <w:ilvl w:val="0"/>
          <w:numId w:val="36"/>
        </w:numPr>
        <w:spacing w:line="276" w:lineRule="auto"/>
        <w:ind w:left="426" w:right="18"/>
        <w:contextualSpacing/>
        <w:jc w:val="both"/>
        <w:rPr>
          <w:rFonts w:ascii="Verdana" w:hAnsi="Verdana" w:cs="Verdana"/>
          <w:sz w:val="20"/>
          <w:szCs w:val="20"/>
        </w:rPr>
      </w:pPr>
      <w:r w:rsidRPr="006C5983">
        <w:rPr>
          <w:rFonts w:ascii="Verdana" w:hAnsi="Verdana" w:cs="Verdana"/>
          <w:b/>
          <w:bCs/>
          <w:sz w:val="20"/>
          <w:szCs w:val="20"/>
        </w:rPr>
        <w:t>Para Proponentes diferentes a MIPYMES</w:t>
      </w:r>
      <w:r w:rsidRPr="006C5983">
        <w:rPr>
          <w:rFonts w:ascii="Verdana" w:hAnsi="Verdana" w:cs="Verdana"/>
          <w:sz w:val="20"/>
          <w:szCs w:val="20"/>
        </w:rPr>
        <w:t>: Una (1) certificación o acta de liquidación.</w:t>
      </w:r>
    </w:p>
    <w:p w14:paraId="0BFED0E8" w14:textId="77777777" w:rsidR="005C0642" w:rsidRPr="006C5983" w:rsidRDefault="005C0642" w:rsidP="005C0642">
      <w:pPr>
        <w:pStyle w:val="Prrafodelista"/>
        <w:spacing w:line="276" w:lineRule="auto"/>
        <w:ind w:left="426" w:right="18"/>
        <w:contextualSpacing/>
        <w:jc w:val="both"/>
        <w:rPr>
          <w:rFonts w:ascii="Verdana" w:hAnsi="Verdana" w:cs="Verdana"/>
          <w:sz w:val="20"/>
          <w:szCs w:val="20"/>
        </w:rPr>
      </w:pPr>
    </w:p>
    <w:p w14:paraId="60CAE524" w14:textId="77777777" w:rsidR="00D97BC5" w:rsidRPr="006C5983" w:rsidRDefault="00D97BC5" w:rsidP="00D97BC5">
      <w:pPr>
        <w:pStyle w:val="Sinespaciado"/>
        <w:spacing w:line="276" w:lineRule="auto"/>
        <w:jc w:val="both"/>
        <w:rPr>
          <w:rFonts w:ascii="Verdana" w:hAnsi="Verdana"/>
          <w:sz w:val="20"/>
          <w:szCs w:val="20"/>
        </w:rPr>
      </w:pPr>
      <w:r w:rsidRPr="006C5983">
        <w:rPr>
          <w:rFonts w:ascii="Verdana" w:hAnsi="Verdana"/>
          <w:sz w:val="20"/>
          <w:szCs w:val="20"/>
        </w:rPr>
        <w:t xml:space="preserve">La (s) certificación (es) o acta de liquidación debe (n) estar suscrita (s) por el contratante, que acredite el cumplimiento del proponente en un contrato celebrado con entidad pública o privada, que se encuentre </w:t>
      </w:r>
      <w:r w:rsidRPr="006C5983">
        <w:rPr>
          <w:rFonts w:ascii="Verdana" w:hAnsi="Verdana"/>
          <w:b/>
          <w:sz w:val="20"/>
          <w:szCs w:val="20"/>
        </w:rPr>
        <w:t>EJECUTADO</w:t>
      </w:r>
      <w:r w:rsidRPr="006C5983">
        <w:rPr>
          <w:rFonts w:ascii="Verdana" w:hAnsi="Verdana"/>
          <w:sz w:val="20"/>
          <w:szCs w:val="20"/>
        </w:rPr>
        <w:t xml:space="preserve"> y que cumpla los siguientes requisitos:</w:t>
      </w:r>
    </w:p>
    <w:p w14:paraId="62C58738" w14:textId="77777777" w:rsidR="00D97BC5" w:rsidRPr="006C5983" w:rsidRDefault="00D97BC5" w:rsidP="00D97BC5">
      <w:pPr>
        <w:pStyle w:val="Sinespaciado"/>
        <w:spacing w:line="276" w:lineRule="auto"/>
        <w:rPr>
          <w:rFonts w:ascii="Verdana" w:hAnsi="Verdana"/>
          <w:sz w:val="20"/>
          <w:szCs w:val="20"/>
        </w:rPr>
      </w:pPr>
    </w:p>
    <w:p w14:paraId="4EE153D2" w14:textId="77777777" w:rsidR="00D97BC5" w:rsidRPr="006C5983" w:rsidRDefault="00D97BC5">
      <w:pPr>
        <w:pStyle w:val="Sinespaciado"/>
        <w:numPr>
          <w:ilvl w:val="0"/>
          <w:numId w:val="35"/>
        </w:numPr>
        <w:spacing w:line="276" w:lineRule="auto"/>
        <w:jc w:val="both"/>
        <w:rPr>
          <w:rFonts w:ascii="Verdana" w:hAnsi="Verdana"/>
          <w:sz w:val="20"/>
          <w:szCs w:val="20"/>
        </w:rPr>
      </w:pPr>
      <w:r w:rsidRPr="006C5983">
        <w:rPr>
          <w:rFonts w:ascii="Verdana" w:hAnsi="Verdana"/>
          <w:sz w:val="20"/>
          <w:szCs w:val="20"/>
        </w:rPr>
        <w:t>Que sea expedida por quien tenga la facultad para hacerlo.</w:t>
      </w:r>
    </w:p>
    <w:p w14:paraId="35598F62" w14:textId="77777777" w:rsidR="00D97BC5" w:rsidRPr="006C5983" w:rsidRDefault="00D97BC5">
      <w:pPr>
        <w:pStyle w:val="Sinespaciado"/>
        <w:numPr>
          <w:ilvl w:val="0"/>
          <w:numId w:val="35"/>
        </w:numPr>
        <w:spacing w:line="276" w:lineRule="auto"/>
        <w:jc w:val="both"/>
        <w:rPr>
          <w:rFonts w:ascii="Verdana" w:hAnsi="Verdana"/>
          <w:sz w:val="20"/>
          <w:szCs w:val="20"/>
        </w:rPr>
      </w:pPr>
      <w:r w:rsidRPr="006C5983">
        <w:rPr>
          <w:rFonts w:ascii="Verdana" w:hAnsi="Verdana"/>
          <w:sz w:val="20"/>
          <w:szCs w:val="20"/>
        </w:rPr>
        <w:t>Que la (sumatoria de las) certificación (es) o acta (s) de liquidación aportada (s), presente una cuantía de por lo menos el 100 % del Presupuesto Oficial establecido para el presente proceso.</w:t>
      </w:r>
    </w:p>
    <w:p w14:paraId="47DE7240" w14:textId="77777777" w:rsidR="00D97BC5" w:rsidRPr="006C5983" w:rsidRDefault="00D97BC5">
      <w:pPr>
        <w:pStyle w:val="Sinespaciado"/>
        <w:numPr>
          <w:ilvl w:val="0"/>
          <w:numId w:val="35"/>
        </w:numPr>
        <w:spacing w:line="276" w:lineRule="auto"/>
        <w:jc w:val="both"/>
        <w:rPr>
          <w:rFonts w:ascii="Verdana" w:hAnsi="Verdana"/>
          <w:sz w:val="20"/>
          <w:szCs w:val="20"/>
        </w:rPr>
      </w:pPr>
      <w:r w:rsidRPr="006C5983">
        <w:rPr>
          <w:rFonts w:ascii="Verdana" w:hAnsi="Verdana"/>
          <w:sz w:val="20"/>
          <w:szCs w:val="20"/>
        </w:rPr>
        <w:t xml:space="preserve">Que contenga un objeto similar o igual es decir </w:t>
      </w:r>
      <w:r w:rsidRPr="006C5983">
        <w:rPr>
          <w:rFonts w:ascii="Verdana" w:hAnsi="Verdana" w:cs="Arial"/>
          <w:sz w:val="20"/>
          <w:szCs w:val="20"/>
        </w:rPr>
        <w:t xml:space="preserve">renovación de la </w:t>
      </w:r>
      <w:r w:rsidRPr="006C5983">
        <w:rPr>
          <w:rFonts w:ascii="Verdana" w:eastAsia="Times New Roman" w:hAnsi="Verdana" w:cs="Arial"/>
          <w:sz w:val="20"/>
          <w:szCs w:val="20"/>
          <w:lang w:eastAsia="es-CO"/>
        </w:rPr>
        <w:t>plataforma BLADECENTER</w:t>
      </w:r>
    </w:p>
    <w:p w14:paraId="3BD1DE50" w14:textId="77777777" w:rsidR="00D97BC5" w:rsidRPr="006C5983" w:rsidRDefault="00D97BC5">
      <w:pPr>
        <w:pStyle w:val="Sinespaciado"/>
        <w:numPr>
          <w:ilvl w:val="0"/>
          <w:numId w:val="35"/>
        </w:numPr>
        <w:spacing w:line="276" w:lineRule="auto"/>
        <w:jc w:val="both"/>
        <w:rPr>
          <w:rFonts w:ascii="Verdana" w:hAnsi="Verdana"/>
          <w:sz w:val="20"/>
          <w:szCs w:val="20"/>
        </w:rPr>
      </w:pPr>
      <w:r w:rsidRPr="006C5983">
        <w:rPr>
          <w:rFonts w:ascii="Verdana" w:hAnsi="Verdana"/>
          <w:sz w:val="20"/>
          <w:szCs w:val="20"/>
        </w:rPr>
        <w:t>En caso de que la certificación o acta de liquidación describan adición a un contrato principal, esta se verificará en conjunto con el contrato principal que está adicionando.</w:t>
      </w:r>
    </w:p>
    <w:p w14:paraId="7D4A6D76" w14:textId="77777777" w:rsidR="00D97BC5" w:rsidRPr="006C5983" w:rsidRDefault="00D97BC5">
      <w:pPr>
        <w:pStyle w:val="Sinespaciado"/>
        <w:numPr>
          <w:ilvl w:val="0"/>
          <w:numId w:val="35"/>
        </w:numPr>
        <w:spacing w:line="276" w:lineRule="auto"/>
        <w:jc w:val="both"/>
        <w:rPr>
          <w:rFonts w:ascii="Verdana" w:hAnsi="Verdana"/>
          <w:sz w:val="20"/>
          <w:szCs w:val="20"/>
        </w:rPr>
      </w:pPr>
      <w:r w:rsidRPr="006C5983">
        <w:rPr>
          <w:rFonts w:ascii="Verdana" w:hAnsi="Verdana"/>
          <w:sz w:val="20"/>
          <w:szCs w:val="20"/>
        </w:rPr>
        <w:t>Si la certificación o acta de liquidación viene liquidada en moneda diferente al peso, la Entidad procederá a su convertibilidad a pesos colombianos ($), tomando como base la TRM (tasa representativa del mercado) reportada por el Banco de la República a la fecha de terminación del respectivo contrato.</w:t>
      </w:r>
    </w:p>
    <w:p w14:paraId="2B56563C" w14:textId="77777777" w:rsidR="00D97BC5" w:rsidRPr="006C5983" w:rsidRDefault="00D97BC5" w:rsidP="00D97BC5">
      <w:pPr>
        <w:pStyle w:val="Sinespaciado"/>
        <w:spacing w:line="276" w:lineRule="auto"/>
        <w:ind w:firstLine="567"/>
        <w:jc w:val="both"/>
        <w:rPr>
          <w:rFonts w:ascii="Verdana" w:hAnsi="Verdana"/>
          <w:sz w:val="20"/>
          <w:szCs w:val="20"/>
        </w:rPr>
      </w:pPr>
    </w:p>
    <w:p w14:paraId="2A36F3C5" w14:textId="77777777" w:rsidR="00D97BC5" w:rsidRPr="006C5983" w:rsidRDefault="00D97BC5" w:rsidP="00D97BC5">
      <w:pPr>
        <w:pStyle w:val="Sinespaciado"/>
        <w:spacing w:line="276" w:lineRule="auto"/>
        <w:ind w:firstLine="567"/>
        <w:jc w:val="both"/>
        <w:rPr>
          <w:rFonts w:ascii="Verdana" w:hAnsi="Verdana"/>
          <w:sz w:val="20"/>
          <w:szCs w:val="20"/>
        </w:rPr>
      </w:pPr>
      <w:r w:rsidRPr="006C5983">
        <w:rPr>
          <w:rFonts w:ascii="Verdana" w:hAnsi="Verdana"/>
          <w:sz w:val="20"/>
          <w:szCs w:val="20"/>
        </w:rPr>
        <w:t xml:space="preserve">En las certificaciones deberá especificarse lo siguiente: </w:t>
      </w:r>
      <w:r w:rsidRPr="006C5983">
        <w:rPr>
          <w:rFonts w:ascii="Verdana" w:hAnsi="Verdana"/>
          <w:sz w:val="20"/>
          <w:szCs w:val="20"/>
        </w:rPr>
        <w:tab/>
      </w:r>
      <w:r w:rsidRPr="006C5983">
        <w:rPr>
          <w:rFonts w:ascii="Verdana" w:hAnsi="Verdana"/>
          <w:sz w:val="20"/>
          <w:szCs w:val="20"/>
        </w:rPr>
        <w:br/>
      </w:r>
    </w:p>
    <w:p w14:paraId="19329A58" w14:textId="77777777" w:rsidR="00D97BC5" w:rsidRPr="006C5983" w:rsidRDefault="00D97BC5">
      <w:pPr>
        <w:pStyle w:val="Sinespaciado"/>
        <w:numPr>
          <w:ilvl w:val="0"/>
          <w:numId w:val="34"/>
        </w:numPr>
        <w:spacing w:line="276" w:lineRule="auto"/>
        <w:ind w:left="993" w:hanging="426"/>
        <w:rPr>
          <w:rFonts w:ascii="Verdana" w:hAnsi="Verdana"/>
          <w:sz w:val="20"/>
          <w:szCs w:val="20"/>
        </w:rPr>
      </w:pPr>
      <w:r w:rsidRPr="006C5983">
        <w:rPr>
          <w:rFonts w:ascii="Verdana" w:hAnsi="Verdana"/>
          <w:sz w:val="20"/>
          <w:szCs w:val="20"/>
        </w:rPr>
        <w:t xml:space="preserve">Número del contrato, cuando a ello hubiere lugar. </w:t>
      </w:r>
    </w:p>
    <w:p w14:paraId="4557EA46" w14:textId="77777777" w:rsidR="00D97BC5" w:rsidRPr="006C5983" w:rsidRDefault="00D97BC5">
      <w:pPr>
        <w:pStyle w:val="Sinespaciado"/>
        <w:numPr>
          <w:ilvl w:val="0"/>
          <w:numId w:val="34"/>
        </w:numPr>
        <w:spacing w:line="276" w:lineRule="auto"/>
        <w:ind w:left="993" w:hanging="426"/>
        <w:rPr>
          <w:rFonts w:ascii="Verdana" w:hAnsi="Verdana"/>
          <w:sz w:val="20"/>
          <w:szCs w:val="20"/>
        </w:rPr>
      </w:pPr>
      <w:r w:rsidRPr="006C5983">
        <w:rPr>
          <w:rFonts w:ascii="Verdana" w:hAnsi="Verdana"/>
          <w:sz w:val="20"/>
          <w:szCs w:val="20"/>
        </w:rPr>
        <w:t>Contratante.</w:t>
      </w:r>
    </w:p>
    <w:p w14:paraId="58C36422" w14:textId="77777777" w:rsidR="00D97BC5" w:rsidRPr="006C5983" w:rsidRDefault="00D97BC5">
      <w:pPr>
        <w:pStyle w:val="Sinespaciado"/>
        <w:numPr>
          <w:ilvl w:val="0"/>
          <w:numId w:val="34"/>
        </w:numPr>
        <w:spacing w:line="276" w:lineRule="auto"/>
        <w:ind w:left="993" w:hanging="426"/>
        <w:rPr>
          <w:rFonts w:ascii="Verdana" w:hAnsi="Verdana"/>
          <w:sz w:val="20"/>
          <w:szCs w:val="20"/>
        </w:rPr>
      </w:pPr>
      <w:r w:rsidRPr="006C5983">
        <w:rPr>
          <w:rFonts w:ascii="Verdana" w:hAnsi="Verdana"/>
          <w:sz w:val="20"/>
          <w:szCs w:val="20"/>
        </w:rPr>
        <w:t xml:space="preserve">El objeto. </w:t>
      </w:r>
    </w:p>
    <w:p w14:paraId="5AE54AFC" w14:textId="77777777" w:rsidR="00D97BC5" w:rsidRPr="006C5983" w:rsidRDefault="00D97BC5">
      <w:pPr>
        <w:pStyle w:val="Sinespaciado"/>
        <w:numPr>
          <w:ilvl w:val="0"/>
          <w:numId w:val="34"/>
        </w:numPr>
        <w:spacing w:line="276" w:lineRule="auto"/>
        <w:ind w:left="993" w:hanging="426"/>
        <w:rPr>
          <w:rFonts w:ascii="Verdana" w:hAnsi="Verdana"/>
          <w:sz w:val="20"/>
          <w:szCs w:val="20"/>
        </w:rPr>
      </w:pPr>
      <w:r w:rsidRPr="006C5983">
        <w:rPr>
          <w:rFonts w:ascii="Verdana" w:hAnsi="Verdana"/>
          <w:sz w:val="20"/>
          <w:szCs w:val="20"/>
        </w:rPr>
        <w:t>El valor o cuantía.</w:t>
      </w:r>
    </w:p>
    <w:p w14:paraId="297A8F33" w14:textId="77777777" w:rsidR="00D97BC5" w:rsidRPr="006C5983" w:rsidRDefault="00D97BC5">
      <w:pPr>
        <w:pStyle w:val="Sinespaciado"/>
        <w:numPr>
          <w:ilvl w:val="0"/>
          <w:numId w:val="34"/>
        </w:numPr>
        <w:spacing w:line="276" w:lineRule="auto"/>
        <w:ind w:left="993" w:hanging="426"/>
        <w:rPr>
          <w:rFonts w:ascii="Verdana" w:hAnsi="Verdana"/>
          <w:sz w:val="20"/>
          <w:szCs w:val="20"/>
        </w:rPr>
      </w:pPr>
      <w:r w:rsidRPr="006C5983">
        <w:rPr>
          <w:rFonts w:ascii="Verdana" w:hAnsi="Verdana"/>
          <w:sz w:val="20"/>
          <w:szCs w:val="20"/>
        </w:rPr>
        <w:t>Fecha de inicio.</w:t>
      </w:r>
    </w:p>
    <w:p w14:paraId="5DD44F59" w14:textId="77777777" w:rsidR="00D97BC5" w:rsidRPr="006C5983" w:rsidRDefault="00D97BC5">
      <w:pPr>
        <w:pStyle w:val="Sinespaciado"/>
        <w:numPr>
          <w:ilvl w:val="0"/>
          <w:numId w:val="34"/>
        </w:numPr>
        <w:spacing w:line="276" w:lineRule="auto"/>
        <w:ind w:left="993" w:hanging="426"/>
        <w:rPr>
          <w:rFonts w:ascii="Verdana" w:hAnsi="Verdana"/>
          <w:sz w:val="20"/>
          <w:szCs w:val="20"/>
        </w:rPr>
      </w:pPr>
      <w:r w:rsidRPr="006C5983">
        <w:rPr>
          <w:rFonts w:ascii="Verdana" w:hAnsi="Verdana"/>
          <w:sz w:val="20"/>
          <w:szCs w:val="20"/>
        </w:rPr>
        <w:t>Fecha de terminación.</w:t>
      </w:r>
    </w:p>
    <w:p w14:paraId="34F4EF89" w14:textId="77777777" w:rsidR="00D97BC5" w:rsidRPr="006C5983" w:rsidRDefault="00D97BC5">
      <w:pPr>
        <w:pStyle w:val="Sinespaciado"/>
        <w:numPr>
          <w:ilvl w:val="0"/>
          <w:numId w:val="34"/>
        </w:numPr>
        <w:spacing w:line="276" w:lineRule="auto"/>
        <w:ind w:left="993" w:hanging="426"/>
        <w:jc w:val="both"/>
        <w:rPr>
          <w:rFonts w:ascii="Verdana" w:hAnsi="Verdana"/>
          <w:sz w:val="20"/>
          <w:szCs w:val="20"/>
        </w:rPr>
      </w:pPr>
      <w:r w:rsidRPr="006C5983">
        <w:rPr>
          <w:rFonts w:ascii="Verdana" w:hAnsi="Verdana"/>
          <w:sz w:val="20"/>
          <w:szCs w:val="20"/>
        </w:rPr>
        <w:t xml:space="preserve">En el evento de identificarse en las certificaciones o actas de liquidación aportadas, calificación desfavorable al contratista o que la prestación del servicio o entrega de los bienes a satisfacción, o notas similares; las mismas no serán tenidas en cuenta por la Entidad. </w:t>
      </w:r>
    </w:p>
    <w:p w14:paraId="33962B52" w14:textId="77777777" w:rsidR="00D97BC5" w:rsidRPr="006C5983" w:rsidRDefault="00D97BC5" w:rsidP="00D97BC5">
      <w:pPr>
        <w:pStyle w:val="Sinespaciado"/>
        <w:spacing w:line="276" w:lineRule="auto"/>
        <w:ind w:left="720"/>
        <w:rPr>
          <w:rFonts w:ascii="Verdana" w:hAnsi="Verdana"/>
          <w:sz w:val="20"/>
          <w:szCs w:val="20"/>
        </w:rPr>
      </w:pPr>
      <w:r w:rsidRPr="006C5983">
        <w:rPr>
          <w:rFonts w:ascii="Verdana" w:hAnsi="Verdana"/>
          <w:sz w:val="20"/>
          <w:szCs w:val="20"/>
        </w:rPr>
        <w:tab/>
      </w:r>
    </w:p>
    <w:p w14:paraId="2308A662" w14:textId="77777777" w:rsidR="00D97BC5" w:rsidRPr="006C5983" w:rsidRDefault="00D97BC5" w:rsidP="00D97BC5">
      <w:pPr>
        <w:pStyle w:val="Sinespaciado"/>
        <w:spacing w:line="276" w:lineRule="auto"/>
        <w:jc w:val="both"/>
        <w:rPr>
          <w:rFonts w:ascii="Verdana" w:hAnsi="Verdana"/>
          <w:sz w:val="20"/>
          <w:szCs w:val="20"/>
          <w:u w:val="single"/>
        </w:rPr>
      </w:pPr>
      <w:r w:rsidRPr="006C5983">
        <w:rPr>
          <w:rFonts w:ascii="Verdana" w:hAnsi="Verdana"/>
          <w:sz w:val="20"/>
          <w:szCs w:val="20"/>
          <w:u w:val="single"/>
        </w:rPr>
        <w:t>En el evento de que la certificación o acta de liquidación sea expedida por personas de derecho privado, el contratista deberá anexar a la misma: copia del contrato o su documento equivalente, en donde se puedan verificar su objeto, plazo y valor.</w:t>
      </w:r>
    </w:p>
    <w:p w14:paraId="1DE3BCEB" w14:textId="77777777" w:rsidR="00D97BC5" w:rsidRPr="006C5983" w:rsidRDefault="00D97BC5" w:rsidP="00D97BC5">
      <w:pPr>
        <w:pStyle w:val="Sinespaciado"/>
        <w:spacing w:line="276" w:lineRule="auto"/>
        <w:jc w:val="both"/>
        <w:rPr>
          <w:rFonts w:ascii="Verdana" w:hAnsi="Verdana"/>
          <w:sz w:val="20"/>
          <w:szCs w:val="20"/>
        </w:rPr>
      </w:pPr>
    </w:p>
    <w:p w14:paraId="44D34981" w14:textId="77777777" w:rsidR="00D97BC5" w:rsidRPr="006C5983" w:rsidRDefault="00D97BC5" w:rsidP="00D97BC5">
      <w:pPr>
        <w:pStyle w:val="Sinespaciado"/>
        <w:spacing w:line="276" w:lineRule="auto"/>
        <w:jc w:val="both"/>
        <w:rPr>
          <w:rFonts w:ascii="Verdana" w:hAnsi="Verdana"/>
          <w:sz w:val="20"/>
          <w:szCs w:val="20"/>
        </w:rPr>
      </w:pPr>
      <w:r w:rsidRPr="006C5983">
        <w:rPr>
          <w:rFonts w:ascii="Verdana" w:hAnsi="Verdana"/>
          <w:b/>
          <w:sz w:val="20"/>
          <w:szCs w:val="20"/>
        </w:rPr>
        <w:t>NOTA 1:</w:t>
      </w:r>
      <w:r w:rsidRPr="006C5983">
        <w:rPr>
          <w:rFonts w:ascii="Verdana" w:hAnsi="Verdana"/>
          <w:sz w:val="20"/>
          <w:szCs w:val="20"/>
        </w:rPr>
        <w:t xml:space="preserve"> En ningún caso se considerará la experiencia del contrato que se reporte vigente a la fecha de cierre del proceso de selección. </w:t>
      </w:r>
    </w:p>
    <w:p w14:paraId="78B7B44C" w14:textId="77777777" w:rsidR="00D97BC5" w:rsidRPr="006C5983" w:rsidRDefault="00D97BC5" w:rsidP="00D97BC5">
      <w:pPr>
        <w:pStyle w:val="Sinespaciado"/>
        <w:spacing w:line="276" w:lineRule="auto"/>
        <w:jc w:val="both"/>
        <w:rPr>
          <w:rFonts w:ascii="Verdana" w:hAnsi="Verdana"/>
          <w:b/>
          <w:sz w:val="20"/>
          <w:szCs w:val="20"/>
        </w:rPr>
      </w:pPr>
    </w:p>
    <w:p w14:paraId="3A8CD107" w14:textId="77777777" w:rsidR="00D97BC5" w:rsidRPr="006C5983" w:rsidRDefault="00D97BC5" w:rsidP="00D97BC5">
      <w:pPr>
        <w:pStyle w:val="Sinespaciado"/>
        <w:spacing w:line="276" w:lineRule="auto"/>
        <w:jc w:val="both"/>
        <w:rPr>
          <w:rFonts w:ascii="Verdana" w:hAnsi="Verdana"/>
          <w:sz w:val="20"/>
          <w:szCs w:val="20"/>
        </w:rPr>
      </w:pPr>
      <w:r w:rsidRPr="006C5983">
        <w:rPr>
          <w:rFonts w:ascii="Verdana" w:hAnsi="Verdana"/>
          <w:b/>
          <w:sz w:val="20"/>
          <w:szCs w:val="20"/>
        </w:rPr>
        <w:t>NOTA 2:</w:t>
      </w:r>
      <w:r w:rsidRPr="006C5983">
        <w:rPr>
          <w:rFonts w:ascii="Verdana" w:hAnsi="Verdana"/>
          <w:sz w:val="20"/>
          <w:szCs w:val="20"/>
        </w:rPr>
        <w:t xml:space="preserve"> En caso de presentarse más de las certificaciones requeridas o actas de liquidación, la Entidad hará la verificación correspondiente sobre la(s) de mayor valor.</w:t>
      </w:r>
    </w:p>
    <w:p w14:paraId="473BD854" w14:textId="77777777" w:rsidR="00D97BC5" w:rsidRPr="006C5983" w:rsidRDefault="00D97BC5" w:rsidP="00D97BC5">
      <w:pPr>
        <w:pStyle w:val="Sinespaciado"/>
        <w:spacing w:line="276" w:lineRule="auto"/>
        <w:jc w:val="both"/>
        <w:rPr>
          <w:rFonts w:ascii="Verdana" w:hAnsi="Verdana"/>
          <w:b/>
          <w:sz w:val="20"/>
          <w:szCs w:val="20"/>
        </w:rPr>
      </w:pPr>
    </w:p>
    <w:p w14:paraId="5DE6DFBD" w14:textId="77777777" w:rsidR="00D97BC5" w:rsidRPr="006C5983" w:rsidRDefault="00D97BC5" w:rsidP="00D97BC5">
      <w:pPr>
        <w:pStyle w:val="Sinespaciado"/>
        <w:spacing w:line="276" w:lineRule="auto"/>
        <w:jc w:val="both"/>
        <w:rPr>
          <w:rFonts w:ascii="Verdana" w:hAnsi="Verdana"/>
          <w:sz w:val="20"/>
          <w:szCs w:val="20"/>
        </w:rPr>
      </w:pPr>
      <w:r w:rsidRPr="006C5983">
        <w:rPr>
          <w:rFonts w:ascii="Verdana" w:hAnsi="Verdana"/>
          <w:b/>
          <w:sz w:val="20"/>
          <w:szCs w:val="20"/>
        </w:rPr>
        <w:t>NOTA 3:</w:t>
      </w:r>
      <w:r w:rsidRPr="006C5983">
        <w:rPr>
          <w:rFonts w:ascii="Verdana" w:hAnsi="Verdana"/>
          <w:sz w:val="20"/>
          <w:szCs w:val="20"/>
        </w:rPr>
        <w:t xml:space="preserve"> La certificación debe corresponder a un contrato certificado, sin embargo, se aceptará la acreditación de la experiencia requerida en una (1) certificación o actas de liquidación, siempre y cuando el contrato certificado cumpla con los requisitos establecidos en el presente numeral. </w:t>
      </w:r>
    </w:p>
    <w:p w14:paraId="7D222B99" w14:textId="77777777" w:rsidR="00D97BC5" w:rsidRPr="006C5983" w:rsidRDefault="00D97BC5" w:rsidP="00D97BC5">
      <w:pPr>
        <w:pStyle w:val="Sinespaciado"/>
        <w:spacing w:line="276" w:lineRule="auto"/>
        <w:jc w:val="both"/>
        <w:rPr>
          <w:rFonts w:ascii="Verdana" w:hAnsi="Verdana"/>
          <w:b/>
          <w:sz w:val="20"/>
          <w:szCs w:val="20"/>
        </w:rPr>
      </w:pPr>
    </w:p>
    <w:p w14:paraId="22EF99E6" w14:textId="77777777" w:rsidR="00D97BC5" w:rsidRPr="006C5983" w:rsidRDefault="00D97BC5" w:rsidP="00D97BC5">
      <w:pPr>
        <w:pStyle w:val="Sinespaciado"/>
        <w:spacing w:line="276" w:lineRule="auto"/>
        <w:jc w:val="both"/>
        <w:rPr>
          <w:rFonts w:ascii="Verdana" w:hAnsi="Verdana"/>
          <w:sz w:val="20"/>
          <w:szCs w:val="20"/>
        </w:rPr>
      </w:pPr>
      <w:r w:rsidRPr="006C5983">
        <w:rPr>
          <w:rFonts w:ascii="Verdana" w:hAnsi="Verdana"/>
          <w:b/>
          <w:sz w:val="20"/>
          <w:szCs w:val="20"/>
        </w:rPr>
        <w:t>NOTA 4:</w:t>
      </w:r>
      <w:r w:rsidRPr="006C5983">
        <w:rPr>
          <w:rFonts w:ascii="Verdana" w:hAnsi="Verdana"/>
          <w:sz w:val="20"/>
          <w:szCs w:val="20"/>
        </w:rPr>
        <w:t xml:space="preserve"> El Departamento Administrativo de la Presidencia de la República se reserva el derecho de verificar la información consignada en la certificación o actas de liquidación.</w:t>
      </w:r>
    </w:p>
    <w:p w14:paraId="5CEFD60F" w14:textId="77777777" w:rsidR="00D97BC5" w:rsidRPr="006C5983" w:rsidRDefault="00D97BC5" w:rsidP="00D97BC5">
      <w:pPr>
        <w:pStyle w:val="Sinespaciado"/>
        <w:spacing w:line="276" w:lineRule="auto"/>
        <w:jc w:val="both"/>
        <w:rPr>
          <w:rFonts w:ascii="Verdana" w:hAnsi="Verdana"/>
          <w:b/>
          <w:sz w:val="20"/>
          <w:szCs w:val="20"/>
        </w:rPr>
      </w:pPr>
    </w:p>
    <w:p w14:paraId="77F3DE8E" w14:textId="77777777" w:rsidR="00D97BC5" w:rsidRPr="006C5983" w:rsidRDefault="00D97BC5" w:rsidP="00D97BC5">
      <w:pPr>
        <w:pStyle w:val="Sinespaciado"/>
        <w:spacing w:line="276" w:lineRule="auto"/>
        <w:jc w:val="both"/>
        <w:rPr>
          <w:rFonts w:ascii="Verdana" w:hAnsi="Verdana"/>
          <w:sz w:val="20"/>
          <w:szCs w:val="20"/>
        </w:rPr>
      </w:pPr>
      <w:r w:rsidRPr="006C5983">
        <w:rPr>
          <w:rFonts w:ascii="Verdana" w:hAnsi="Verdana"/>
          <w:b/>
          <w:sz w:val="20"/>
          <w:szCs w:val="20"/>
        </w:rPr>
        <w:lastRenderedPageBreak/>
        <w:t>NOTA 5:</w:t>
      </w:r>
      <w:r w:rsidRPr="006C5983">
        <w:rPr>
          <w:rFonts w:ascii="Verdana" w:hAnsi="Verdana"/>
          <w:sz w:val="20"/>
          <w:szCs w:val="20"/>
        </w:rPr>
        <w:t xml:space="preserve"> En el evento de propuestas presentadas por unión temporal o consorcio, la experiencia podrá corresponder a cualquiera de sus integrantes, de manera individual o conjunta, independientemente de su grado de participación, cumpliendo con los requisitos establecidos en el presente numeral. </w:t>
      </w:r>
    </w:p>
    <w:p w14:paraId="61ADD702" w14:textId="77777777" w:rsidR="00D97BC5" w:rsidRPr="006C5983" w:rsidRDefault="00D97BC5" w:rsidP="00D97BC5">
      <w:pPr>
        <w:pStyle w:val="Sinespaciado"/>
        <w:spacing w:line="276" w:lineRule="auto"/>
        <w:jc w:val="both"/>
        <w:rPr>
          <w:rFonts w:ascii="Verdana" w:hAnsi="Verdana"/>
          <w:b/>
          <w:sz w:val="20"/>
          <w:szCs w:val="20"/>
        </w:rPr>
      </w:pPr>
    </w:p>
    <w:p w14:paraId="651E5771" w14:textId="77777777" w:rsidR="00D97BC5" w:rsidRPr="006C5983" w:rsidRDefault="00D97BC5" w:rsidP="00D97BC5">
      <w:pPr>
        <w:pStyle w:val="Sinespaciado"/>
        <w:spacing w:line="276" w:lineRule="auto"/>
        <w:jc w:val="both"/>
        <w:rPr>
          <w:rFonts w:ascii="Verdana" w:hAnsi="Verdana"/>
          <w:b/>
          <w:sz w:val="20"/>
          <w:szCs w:val="20"/>
        </w:rPr>
      </w:pPr>
      <w:r w:rsidRPr="006C5983">
        <w:rPr>
          <w:rFonts w:ascii="Verdana" w:hAnsi="Verdana"/>
          <w:b/>
          <w:sz w:val="20"/>
          <w:szCs w:val="20"/>
        </w:rPr>
        <w:t xml:space="preserve">NOTA 6: </w:t>
      </w:r>
    </w:p>
    <w:p w14:paraId="580D8395" w14:textId="77777777" w:rsidR="00D97BC5" w:rsidRPr="006C5983" w:rsidRDefault="00D97BC5" w:rsidP="00D97BC5">
      <w:pPr>
        <w:pStyle w:val="Sinespaciado"/>
        <w:spacing w:line="276" w:lineRule="auto"/>
        <w:jc w:val="both"/>
        <w:rPr>
          <w:rFonts w:ascii="Verdana" w:hAnsi="Verdana"/>
          <w:sz w:val="20"/>
          <w:szCs w:val="20"/>
        </w:rPr>
      </w:pPr>
      <w:r w:rsidRPr="006C5983">
        <w:rPr>
          <w:rFonts w:ascii="Verdana" w:hAnsi="Verdana"/>
          <w:b/>
          <w:sz w:val="20"/>
          <w:szCs w:val="20"/>
        </w:rPr>
        <w:t>6.1.</w:t>
      </w:r>
      <w:r w:rsidRPr="006C5983">
        <w:rPr>
          <w:rFonts w:ascii="Verdana" w:hAnsi="Verdana"/>
          <w:sz w:val="20"/>
          <w:szCs w:val="20"/>
        </w:rPr>
        <w:t xml:space="preserve"> Cuando el oferente presente certificación de experiencia o actas de liquidación en la cual conste que participó en la ejecución de un contrato bajo la modalidad de consorcio o unión temporal, esta deberá expresar su porcentaje de participación, con el fin de verificar el cumplimiento de los requisitos de cuantía y período de ejecución previstos en este numeral.</w:t>
      </w:r>
    </w:p>
    <w:p w14:paraId="197DDCCC" w14:textId="77777777" w:rsidR="00D97BC5" w:rsidRPr="006C5983" w:rsidRDefault="00D97BC5" w:rsidP="00D97BC5">
      <w:pPr>
        <w:pStyle w:val="Sinespaciado"/>
        <w:spacing w:line="276" w:lineRule="auto"/>
        <w:jc w:val="both"/>
        <w:rPr>
          <w:rFonts w:ascii="Verdana" w:hAnsi="Verdana"/>
          <w:sz w:val="20"/>
          <w:szCs w:val="20"/>
        </w:rPr>
      </w:pPr>
    </w:p>
    <w:p w14:paraId="0C8C46A5" w14:textId="77777777" w:rsidR="00D97BC5" w:rsidRPr="006C5983" w:rsidRDefault="00D97BC5" w:rsidP="00D97BC5">
      <w:pPr>
        <w:pStyle w:val="Sinespaciado"/>
        <w:spacing w:line="276" w:lineRule="auto"/>
        <w:jc w:val="both"/>
        <w:rPr>
          <w:rFonts w:ascii="Verdana" w:hAnsi="Verdana"/>
          <w:sz w:val="20"/>
          <w:szCs w:val="20"/>
        </w:rPr>
      </w:pPr>
      <w:r w:rsidRPr="006C5983">
        <w:rPr>
          <w:rFonts w:ascii="Verdana" w:hAnsi="Verdana"/>
          <w:b/>
          <w:sz w:val="20"/>
          <w:szCs w:val="20"/>
        </w:rPr>
        <w:t>6.2.</w:t>
      </w:r>
      <w:r w:rsidRPr="006C5983">
        <w:rPr>
          <w:rFonts w:ascii="Verdana" w:hAnsi="Verdana"/>
          <w:sz w:val="20"/>
          <w:szCs w:val="20"/>
        </w:rPr>
        <w:t xml:space="preserve"> Para acreditar la experiencia solo se tendrá en cuenta el grado de participación que haya tenido el proponente en el consorcio o unión temporal; en tales eventos, se recuerda, la certificación o actas de liquidación debe contener exactamente el grado de participación.</w:t>
      </w:r>
    </w:p>
    <w:p w14:paraId="7C7ED4D2" w14:textId="77777777" w:rsidR="00D97BC5" w:rsidRPr="006C5983" w:rsidRDefault="00D97BC5" w:rsidP="00D97BC5">
      <w:pPr>
        <w:pStyle w:val="Sinespaciado"/>
        <w:spacing w:line="276" w:lineRule="auto"/>
        <w:jc w:val="both"/>
        <w:rPr>
          <w:rFonts w:ascii="Verdana" w:hAnsi="Verdana"/>
          <w:b/>
          <w:sz w:val="20"/>
          <w:szCs w:val="20"/>
        </w:rPr>
      </w:pPr>
    </w:p>
    <w:p w14:paraId="28B774ED" w14:textId="77777777" w:rsidR="00D97BC5" w:rsidRPr="00A549DD" w:rsidRDefault="00D97BC5" w:rsidP="00D97BC5">
      <w:pPr>
        <w:pStyle w:val="Sinespaciado"/>
        <w:spacing w:line="276" w:lineRule="auto"/>
        <w:jc w:val="both"/>
        <w:rPr>
          <w:rFonts w:ascii="Verdana" w:hAnsi="Verdana"/>
          <w:sz w:val="20"/>
          <w:szCs w:val="20"/>
        </w:rPr>
      </w:pPr>
      <w:r w:rsidRPr="006C5983">
        <w:rPr>
          <w:rFonts w:ascii="Verdana" w:hAnsi="Verdana"/>
          <w:b/>
          <w:sz w:val="20"/>
          <w:szCs w:val="20"/>
        </w:rPr>
        <w:t>NOTA 7:</w:t>
      </w:r>
      <w:r w:rsidRPr="006C5983">
        <w:rPr>
          <w:rFonts w:ascii="Verdana" w:hAnsi="Verdana"/>
          <w:sz w:val="20"/>
          <w:szCs w:val="20"/>
        </w:rPr>
        <w:t xml:space="preserve"> En caso de que el proponente no cuente con certificación de experiencia o acta de liquidación, podrá aportar en su reemplazo un documento contractual idóneo, verbigracia, contrato junto con </w:t>
      </w:r>
      <w:r w:rsidRPr="00A549DD">
        <w:rPr>
          <w:rFonts w:ascii="Verdana" w:hAnsi="Verdana"/>
          <w:sz w:val="20"/>
          <w:szCs w:val="20"/>
        </w:rPr>
        <w:t>acta de recibo a satisfacción, informes finales de supervisión, entre otros y/ o cualquier otro documento contractual expedido por el contratante en el cual se puedan verificar las condiciones señaladas en el presente numeral.</w:t>
      </w:r>
    </w:p>
    <w:p w14:paraId="210D6C82" w14:textId="77777777" w:rsidR="00D97BC5" w:rsidRPr="00A549DD" w:rsidRDefault="00D97BC5" w:rsidP="00D97BC5">
      <w:pPr>
        <w:pStyle w:val="Sinespaciado"/>
        <w:spacing w:line="276" w:lineRule="auto"/>
        <w:jc w:val="both"/>
        <w:rPr>
          <w:rFonts w:ascii="Verdana" w:hAnsi="Verdana"/>
          <w:b/>
          <w:sz w:val="20"/>
          <w:szCs w:val="20"/>
        </w:rPr>
      </w:pPr>
    </w:p>
    <w:p w14:paraId="1B088AD9" w14:textId="77777777" w:rsidR="00D97BC5" w:rsidRPr="00A549DD" w:rsidRDefault="00D97BC5" w:rsidP="00D97BC5">
      <w:pPr>
        <w:pStyle w:val="Sinespaciado"/>
        <w:spacing w:line="276" w:lineRule="auto"/>
        <w:jc w:val="both"/>
        <w:rPr>
          <w:rFonts w:ascii="Verdana" w:hAnsi="Verdana"/>
          <w:sz w:val="20"/>
          <w:szCs w:val="20"/>
        </w:rPr>
      </w:pPr>
      <w:r w:rsidRPr="00A549DD">
        <w:rPr>
          <w:rFonts w:ascii="Verdana" w:hAnsi="Verdana"/>
          <w:b/>
          <w:sz w:val="20"/>
          <w:szCs w:val="20"/>
        </w:rPr>
        <w:t>NOTA 8:</w:t>
      </w:r>
      <w:r w:rsidRPr="00A549DD">
        <w:rPr>
          <w:rFonts w:ascii="Verdana" w:hAnsi="Verdana"/>
          <w:sz w:val="20"/>
          <w:szCs w:val="20"/>
        </w:rPr>
        <w:t xml:space="preserve"> No se aceptan auto-certificaciones, ni certificaciones expedidas por miembros de consorcios o uniones temporales.</w:t>
      </w:r>
    </w:p>
    <w:p w14:paraId="6D5AA1F3" w14:textId="77777777" w:rsidR="000B3A78" w:rsidRPr="00A549DD" w:rsidRDefault="000B3A78" w:rsidP="00D97BC5">
      <w:pPr>
        <w:pStyle w:val="Sinespaciado"/>
        <w:spacing w:line="276" w:lineRule="auto"/>
        <w:jc w:val="both"/>
        <w:rPr>
          <w:rFonts w:ascii="Verdana" w:hAnsi="Verdana"/>
          <w:sz w:val="20"/>
          <w:szCs w:val="20"/>
        </w:rPr>
      </w:pPr>
    </w:p>
    <w:p w14:paraId="0AFD0B84" w14:textId="4F98FBE2" w:rsidR="00FC00DF" w:rsidRPr="00A549DD" w:rsidRDefault="00FC00DF" w:rsidP="00FC00DF">
      <w:pPr>
        <w:pStyle w:val="Prrafodelista"/>
        <w:numPr>
          <w:ilvl w:val="2"/>
          <w:numId w:val="12"/>
        </w:numPr>
        <w:spacing w:line="240" w:lineRule="atLeast"/>
        <w:jc w:val="both"/>
        <w:rPr>
          <w:rFonts w:ascii="Verdana" w:eastAsia="Arial Narrow" w:hAnsi="Verdana" w:cs="Arial"/>
          <w:b/>
          <w:iCs/>
          <w:sz w:val="20"/>
          <w:szCs w:val="20"/>
        </w:rPr>
      </w:pPr>
      <w:r w:rsidRPr="00A549DD">
        <w:rPr>
          <w:rFonts w:ascii="Verdana" w:eastAsia="Arial Narrow" w:hAnsi="Verdana" w:cs="Arial"/>
          <w:b/>
          <w:iCs/>
          <w:sz w:val="20"/>
          <w:szCs w:val="20"/>
        </w:rPr>
        <w:t xml:space="preserve">EXPERIENCIA ESPECÍFICA: </w:t>
      </w:r>
    </w:p>
    <w:p w14:paraId="28AF8E23" w14:textId="77777777" w:rsidR="00FC00DF" w:rsidRPr="00A549DD" w:rsidRDefault="00FC00DF" w:rsidP="00FC00DF">
      <w:pPr>
        <w:spacing w:line="240" w:lineRule="atLeast"/>
        <w:jc w:val="both"/>
        <w:rPr>
          <w:rFonts w:ascii="Verdana" w:eastAsia="Arial Narrow" w:hAnsi="Verdana" w:cs="Arial"/>
          <w:bCs/>
          <w:iCs/>
          <w:sz w:val="20"/>
          <w:szCs w:val="20"/>
        </w:rPr>
      </w:pPr>
    </w:p>
    <w:p w14:paraId="71ECA91E" w14:textId="77777777" w:rsidR="00FC00DF" w:rsidRPr="00A549DD" w:rsidRDefault="00FC00DF" w:rsidP="00FC00DF">
      <w:p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El proponente deberá acreditar experiencia específica en la ejecución de contratos cuyo objeto incluya la provisión, implementación o soporte de soluciones de seguridad informática de tipo antivirus o protección de endpoints y con capacidad para desarrollar capa de administración y gestión.</w:t>
      </w:r>
    </w:p>
    <w:p w14:paraId="1F20E8A3" w14:textId="77777777" w:rsidR="00FC00DF" w:rsidRPr="00A549DD" w:rsidRDefault="00FC00DF" w:rsidP="00FC00DF">
      <w:pPr>
        <w:spacing w:line="240" w:lineRule="atLeast"/>
        <w:jc w:val="both"/>
        <w:rPr>
          <w:rFonts w:ascii="Verdana" w:eastAsia="Arial Narrow" w:hAnsi="Verdana" w:cs="Arial"/>
          <w:bCs/>
          <w:iCs/>
          <w:sz w:val="20"/>
          <w:szCs w:val="20"/>
        </w:rPr>
      </w:pPr>
    </w:p>
    <w:p w14:paraId="4C897354" w14:textId="77777777" w:rsidR="00FC00DF" w:rsidRPr="00A549DD" w:rsidRDefault="00FC00DF" w:rsidP="00FC00DF">
      <w:p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Para tal efecto, deberá acreditar al menos:</w:t>
      </w:r>
    </w:p>
    <w:p w14:paraId="501A4D9C" w14:textId="77777777" w:rsidR="00FC00DF" w:rsidRPr="00A549DD" w:rsidRDefault="00FC00DF" w:rsidP="00FC00DF">
      <w:pPr>
        <w:spacing w:line="240" w:lineRule="atLeast"/>
        <w:jc w:val="both"/>
        <w:rPr>
          <w:rFonts w:ascii="Verdana" w:eastAsia="Arial Narrow" w:hAnsi="Verdana" w:cs="Arial"/>
          <w:bCs/>
          <w:iCs/>
          <w:sz w:val="20"/>
          <w:szCs w:val="20"/>
        </w:rPr>
      </w:pPr>
    </w:p>
    <w:p w14:paraId="1C202953" w14:textId="77777777" w:rsidR="00FC00DF" w:rsidRPr="00A549DD" w:rsidRDefault="00FC00DF">
      <w:pPr>
        <w:numPr>
          <w:ilvl w:val="0"/>
          <w:numId w:val="38"/>
        </w:numPr>
        <w:spacing w:line="240" w:lineRule="atLeast"/>
        <w:jc w:val="both"/>
        <w:rPr>
          <w:rFonts w:ascii="Verdana" w:eastAsia="Arial Narrow" w:hAnsi="Verdana" w:cs="Arial"/>
          <w:bCs/>
          <w:iCs/>
          <w:sz w:val="20"/>
          <w:szCs w:val="20"/>
        </w:rPr>
      </w:pPr>
      <w:r w:rsidRPr="00A549DD">
        <w:rPr>
          <w:rFonts w:ascii="Verdana" w:eastAsia="Arial Narrow" w:hAnsi="Verdana" w:cs="Arial"/>
          <w:b/>
          <w:bCs/>
          <w:iCs/>
          <w:sz w:val="20"/>
          <w:szCs w:val="20"/>
        </w:rPr>
        <w:t>Un (1) contrato ejecutado</w:t>
      </w:r>
      <w:r w:rsidRPr="00A549DD">
        <w:rPr>
          <w:rFonts w:ascii="Verdana" w:eastAsia="Arial Narrow" w:hAnsi="Verdana" w:cs="Arial"/>
          <w:bCs/>
          <w:iCs/>
          <w:sz w:val="20"/>
          <w:szCs w:val="20"/>
        </w:rPr>
        <w:t>, cuyo objeto esté directamente relacionado con la implementación o suministro de soluciones antivirus o de protección de endpoints.</w:t>
      </w:r>
    </w:p>
    <w:p w14:paraId="18DE0BDA" w14:textId="77777777" w:rsidR="00FC00DF" w:rsidRPr="00A549DD" w:rsidRDefault="00FC00DF">
      <w:pPr>
        <w:numPr>
          <w:ilvl w:val="0"/>
          <w:numId w:val="38"/>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 xml:space="preserve">Dicho contrato deberá haber contemplado la protección de una infraestructura tecnológica de al menos </w:t>
      </w:r>
      <w:r w:rsidRPr="00A549DD">
        <w:rPr>
          <w:rFonts w:ascii="Verdana" w:eastAsia="Arial Narrow" w:hAnsi="Verdana" w:cs="Arial"/>
          <w:b/>
          <w:bCs/>
          <w:iCs/>
          <w:sz w:val="20"/>
          <w:szCs w:val="20"/>
        </w:rPr>
        <w:t>1000 endpoints o equipos</w:t>
      </w:r>
      <w:r w:rsidRPr="00A549DD">
        <w:rPr>
          <w:rFonts w:ascii="Verdana" w:eastAsia="Arial Narrow" w:hAnsi="Verdana" w:cs="Arial"/>
          <w:bCs/>
          <w:iCs/>
          <w:sz w:val="20"/>
          <w:szCs w:val="20"/>
        </w:rPr>
        <w:t xml:space="preserve"> (entre estaciones de trabajo y/o servidores), gestionados de forma unificada desde una misma consola.</w:t>
      </w:r>
    </w:p>
    <w:p w14:paraId="1979749A" w14:textId="77777777" w:rsidR="00FC00DF" w:rsidRPr="00A549DD" w:rsidRDefault="00FC00DF" w:rsidP="00FC00DF">
      <w:pPr>
        <w:spacing w:line="240" w:lineRule="atLeast"/>
        <w:ind w:left="720"/>
        <w:jc w:val="both"/>
        <w:rPr>
          <w:rFonts w:ascii="Verdana" w:eastAsia="Arial Narrow" w:hAnsi="Verdana" w:cs="Arial"/>
          <w:bCs/>
          <w:iCs/>
          <w:sz w:val="20"/>
          <w:szCs w:val="20"/>
        </w:rPr>
      </w:pPr>
    </w:p>
    <w:p w14:paraId="637AF995" w14:textId="77777777" w:rsidR="00FC00DF" w:rsidRPr="00A549DD" w:rsidRDefault="00FC00DF" w:rsidP="00FC00DF">
      <w:p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La experiencia deberá acreditarse mediante certificaciones expedidas por la entidad contratante o copia del contrato con acta de recibo final o certificación de cumplimiento.</w:t>
      </w:r>
    </w:p>
    <w:p w14:paraId="7FC5A776" w14:textId="77777777" w:rsidR="00FC00DF" w:rsidRPr="00A549DD" w:rsidRDefault="00FC00DF" w:rsidP="00FC00DF">
      <w:pPr>
        <w:spacing w:line="240" w:lineRule="atLeast"/>
        <w:jc w:val="both"/>
        <w:rPr>
          <w:rFonts w:ascii="Verdana" w:eastAsia="Arial Narrow" w:hAnsi="Verdana" w:cs="Arial"/>
          <w:bCs/>
          <w:iCs/>
          <w:sz w:val="20"/>
          <w:szCs w:val="20"/>
        </w:rPr>
      </w:pPr>
    </w:p>
    <w:p w14:paraId="5CB64E01" w14:textId="5EC7B698" w:rsidR="00FC00DF" w:rsidRPr="00A549DD" w:rsidRDefault="00FC00DF" w:rsidP="00FC00DF">
      <w:pPr>
        <w:pStyle w:val="Prrafodelista"/>
        <w:numPr>
          <w:ilvl w:val="2"/>
          <w:numId w:val="12"/>
        </w:numPr>
        <w:spacing w:line="240" w:lineRule="atLeast"/>
        <w:jc w:val="both"/>
        <w:rPr>
          <w:rFonts w:ascii="Verdana" w:eastAsia="Arial Narrow" w:hAnsi="Verdana" w:cs="Arial"/>
          <w:b/>
          <w:bCs/>
          <w:iCs/>
          <w:sz w:val="20"/>
          <w:szCs w:val="20"/>
        </w:rPr>
      </w:pPr>
      <w:r w:rsidRPr="00A549DD">
        <w:rPr>
          <w:rFonts w:ascii="Verdana" w:eastAsia="Arial Narrow" w:hAnsi="Verdana" w:cs="Arial"/>
          <w:b/>
          <w:bCs/>
          <w:iCs/>
          <w:sz w:val="20"/>
          <w:szCs w:val="20"/>
        </w:rPr>
        <w:t>CERTIFICADO DE DISTRIBUIDOR / PARTNER AUTORIZADO</w:t>
      </w:r>
    </w:p>
    <w:p w14:paraId="58DB6B2E" w14:textId="77777777" w:rsidR="00FC00DF" w:rsidRPr="00A549DD" w:rsidRDefault="00FC00DF" w:rsidP="00FC00DF">
      <w:pPr>
        <w:spacing w:line="240" w:lineRule="atLeast"/>
        <w:jc w:val="both"/>
        <w:rPr>
          <w:rFonts w:ascii="Verdana" w:eastAsia="Arial Narrow" w:hAnsi="Verdana" w:cs="Arial"/>
          <w:b/>
          <w:bCs/>
          <w:iCs/>
          <w:sz w:val="20"/>
          <w:szCs w:val="20"/>
        </w:rPr>
      </w:pPr>
    </w:p>
    <w:p w14:paraId="74ABB659" w14:textId="77777777" w:rsidR="00FC00DF" w:rsidRPr="00A549DD" w:rsidRDefault="00FC00DF" w:rsidP="00FC00DF">
      <w:p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 xml:space="preserve">El proponente deberá acreditar que es </w:t>
      </w:r>
      <w:r w:rsidRPr="00A549DD">
        <w:rPr>
          <w:rFonts w:ascii="Verdana" w:eastAsia="Arial Narrow" w:hAnsi="Verdana" w:cs="Arial"/>
          <w:iCs/>
          <w:sz w:val="20"/>
          <w:szCs w:val="20"/>
        </w:rPr>
        <w:t xml:space="preserve">mínimo Partner de la solución ofertada en los niveles más altos de membresía, </w:t>
      </w:r>
      <w:r w:rsidRPr="00A549DD">
        <w:rPr>
          <w:rFonts w:ascii="Verdana" w:eastAsia="Arial Narrow" w:hAnsi="Verdana" w:cs="Arial"/>
          <w:bCs/>
          <w:iCs/>
          <w:sz w:val="20"/>
          <w:szCs w:val="20"/>
        </w:rPr>
        <w:t>en un nivel que garantice la idoneidad técnica y el respaldo del fabricante, garantizando ANS en el menor tiempo de respuesta en el suministro de equipos y soporte. Para ello, deberá aportar Certificación vigente expedida directamente por el fabricante de la solución, la cual debe estar expedida a nombre del proponente, cuya fecha de expedición no podrá ser superior a treinta (30) días calendario a la fecha de cierre del proceso.</w:t>
      </w:r>
    </w:p>
    <w:p w14:paraId="7A7F7116" w14:textId="77777777" w:rsidR="00FC00DF" w:rsidRPr="00A549DD" w:rsidRDefault="00FC00DF" w:rsidP="00FC00DF">
      <w:pPr>
        <w:spacing w:line="240" w:lineRule="atLeast"/>
        <w:jc w:val="both"/>
        <w:rPr>
          <w:rFonts w:ascii="Verdana" w:eastAsia="Arial Narrow" w:hAnsi="Verdana" w:cs="Arial"/>
          <w:bCs/>
          <w:iCs/>
          <w:sz w:val="20"/>
          <w:szCs w:val="20"/>
        </w:rPr>
      </w:pPr>
    </w:p>
    <w:p w14:paraId="06224378" w14:textId="16A750C6" w:rsidR="00FC00DF" w:rsidRPr="00A549DD" w:rsidRDefault="00FC00DF" w:rsidP="00FC00DF">
      <w:pPr>
        <w:pStyle w:val="Prrafodelista"/>
        <w:numPr>
          <w:ilvl w:val="2"/>
          <w:numId w:val="12"/>
        </w:numPr>
        <w:spacing w:line="240" w:lineRule="atLeast"/>
        <w:jc w:val="both"/>
        <w:rPr>
          <w:rFonts w:ascii="Verdana" w:eastAsia="Arial Narrow" w:hAnsi="Verdana" w:cs="Arial"/>
          <w:b/>
          <w:bCs/>
          <w:iCs/>
          <w:sz w:val="20"/>
          <w:szCs w:val="20"/>
        </w:rPr>
      </w:pPr>
      <w:r w:rsidRPr="00A549DD">
        <w:rPr>
          <w:rFonts w:ascii="Verdana" w:eastAsia="Arial Narrow" w:hAnsi="Verdana" w:cs="Arial"/>
          <w:b/>
          <w:bCs/>
          <w:iCs/>
          <w:sz w:val="20"/>
          <w:szCs w:val="20"/>
        </w:rPr>
        <w:t>CERTIFICACIONES DE CALIDAD Y SEGURIDAD</w:t>
      </w:r>
    </w:p>
    <w:p w14:paraId="6B830A6A" w14:textId="77777777" w:rsidR="00FC00DF" w:rsidRPr="00A549DD" w:rsidRDefault="00FC00DF" w:rsidP="00FC00DF">
      <w:pPr>
        <w:spacing w:line="240" w:lineRule="atLeast"/>
        <w:jc w:val="both"/>
        <w:rPr>
          <w:rFonts w:ascii="Verdana" w:eastAsia="Arial Narrow" w:hAnsi="Verdana" w:cs="Arial"/>
          <w:b/>
          <w:bCs/>
          <w:iCs/>
          <w:sz w:val="20"/>
          <w:szCs w:val="20"/>
        </w:rPr>
      </w:pPr>
    </w:p>
    <w:p w14:paraId="1D336AB6" w14:textId="77777777" w:rsidR="00FC00DF" w:rsidRPr="00A549DD" w:rsidRDefault="00FC00DF" w:rsidP="00FC00DF">
      <w:p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El proponente deberá acreditar que cuenta con certificaciones vigentes relacionadas con la gestión de seguridad de la información y servicios tecnológicos, en algunas de las siguientes tales como:</w:t>
      </w:r>
    </w:p>
    <w:p w14:paraId="589198AA" w14:textId="77777777" w:rsidR="00FC00DF" w:rsidRPr="00A549DD" w:rsidRDefault="00FC00DF" w:rsidP="00FC00DF">
      <w:pPr>
        <w:spacing w:line="240" w:lineRule="atLeast"/>
        <w:jc w:val="both"/>
        <w:rPr>
          <w:rFonts w:ascii="Verdana" w:eastAsia="Arial Narrow" w:hAnsi="Verdana" w:cs="Arial"/>
          <w:bCs/>
          <w:iCs/>
          <w:sz w:val="20"/>
          <w:szCs w:val="20"/>
        </w:rPr>
      </w:pPr>
    </w:p>
    <w:p w14:paraId="649A95B6" w14:textId="77777777" w:rsidR="00FC00DF" w:rsidRPr="00A549DD" w:rsidRDefault="00FC00DF">
      <w:pPr>
        <w:numPr>
          <w:ilvl w:val="0"/>
          <w:numId w:val="39"/>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 xml:space="preserve">Certificación en </w:t>
      </w:r>
      <w:r w:rsidRPr="00A549DD">
        <w:rPr>
          <w:rFonts w:ascii="Verdana" w:eastAsia="Arial Narrow" w:hAnsi="Verdana" w:cs="Arial"/>
          <w:b/>
          <w:bCs/>
          <w:iCs/>
          <w:sz w:val="20"/>
          <w:szCs w:val="20"/>
        </w:rPr>
        <w:t>Sistema de Gestión de Seguridad de la Información bajo norma ISO/IEC 27001</w:t>
      </w:r>
      <w:r w:rsidRPr="00A549DD">
        <w:rPr>
          <w:rFonts w:ascii="Verdana" w:eastAsia="Arial Narrow" w:hAnsi="Verdana" w:cs="Arial"/>
          <w:bCs/>
          <w:iCs/>
          <w:sz w:val="20"/>
          <w:szCs w:val="20"/>
        </w:rPr>
        <w:t>.</w:t>
      </w:r>
    </w:p>
    <w:p w14:paraId="196E4CCC" w14:textId="77777777" w:rsidR="00FC00DF" w:rsidRPr="00A549DD" w:rsidRDefault="00FC00DF">
      <w:pPr>
        <w:numPr>
          <w:ilvl w:val="0"/>
          <w:numId w:val="39"/>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lastRenderedPageBreak/>
        <w:t xml:space="preserve">Certificación en </w:t>
      </w:r>
      <w:r w:rsidRPr="00A549DD">
        <w:rPr>
          <w:rFonts w:ascii="Verdana" w:eastAsia="Arial Narrow" w:hAnsi="Verdana" w:cs="Arial"/>
          <w:b/>
          <w:bCs/>
          <w:iCs/>
          <w:sz w:val="20"/>
          <w:szCs w:val="20"/>
        </w:rPr>
        <w:t>gestión de servicios de TI (ISO/IEC 20000-1)</w:t>
      </w:r>
      <w:r w:rsidRPr="00A549DD">
        <w:rPr>
          <w:rFonts w:ascii="Verdana" w:eastAsia="Arial Narrow" w:hAnsi="Verdana" w:cs="Arial"/>
          <w:bCs/>
          <w:iCs/>
          <w:sz w:val="20"/>
          <w:szCs w:val="20"/>
        </w:rPr>
        <w:t>, aplicable a la mesa de ayuda o servicio técnico.</w:t>
      </w:r>
    </w:p>
    <w:p w14:paraId="3784F43E" w14:textId="77777777" w:rsidR="00FC00DF" w:rsidRPr="00A549DD" w:rsidRDefault="00FC00DF">
      <w:pPr>
        <w:numPr>
          <w:ilvl w:val="0"/>
          <w:numId w:val="39"/>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 xml:space="preserve">Certificación en </w:t>
      </w:r>
      <w:r w:rsidRPr="00A549DD">
        <w:rPr>
          <w:rFonts w:ascii="Verdana" w:eastAsia="Arial Narrow" w:hAnsi="Verdana" w:cs="Arial"/>
          <w:b/>
          <w:bCs/>
          <w:iCs/>
          <w:sz w:val="20"/>
          <w:szCs w:val="20"/>
        </w:rPr>
        <w:t>gestión segura de servicios en la nube</w:t>
      </w:r>
      <w:r w:rsidRPr="00A549DD">
        <w:rPr>
          <w:rFonts w:ascii="Verdana" w:eastAsia="Arial Narrow" w:hAnsi="Verdana" w:cs="Arial"/>
          <w:bCs/>
          <w:iCs/>
          <w:sz w:val="20"/>
          <w:szCs w:val="20"/>
        </w:rPr>
        <w:t xml:space="preserve"> (</w:t>
      </w:r>
      <w:r w:rsidRPr="00A549DD">
        <w:rPr>
          <w:rFonts w:ascii="Verdana" w:eastAsia="Arial Narrow" w:hAnsi="Verdana" w:cs="Arial"/>
          <w:b/>
          <w:bCs/>
          <w:iCs/>
          <w:sz w:val="20"/>
          <w:szCs w:val="20"/>
        </w:rPr>
        <w:t>ISO/IEC 27017</w:t>
      </w:r>
      <w:r w:rsidRPr="00A549DD">
        <w:rPr>
          <w:rFonts w:ascii="Verdana" w:eastAsia="Arial Narrow" w:hAnsi="Verdana" w:cs="Arial"/>
          <w:bCs/>
          <w:iCs/>
          <w:sz w:val="20"/>
          <w:szCs w:val="20"/>
        </w:rPr>
        <w:t>), alineada con estándares internacionales.</w:t>
      </w:r>
    </w:p>
    <w:p w14:paraId="029AC8F7" w14:textId="77777777" w:rsidR="00FC00DF" w:rsidRPr="00A549DD" w:rsidRDefault="00FC00DF">
      <w:pPr>
        <w:numPr>
          <w:ilvl w:val="0"/>
          <w:numId w:val="39"/>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 xml:space="preserve">Certificación en </w:t>
      </w:r>
      <w:r w:rsidRPr="00A549DD">
        <w:rPr>
          <w:rFonts w:ascii="Verdana" w:eastAsia="Arial Narrow" w:hAnsi="Verdana" w:cs="Arial"/>
          <w:b/>
          <w:iCs/>
          <w:sz w:val="20"/>
          <w:szCs w:val="20"/>
        </w:rPr>
        <w:t>Gestión de Incidentes de Seguridad de la Información (ISO/IEC 27035).</w:t>
      </w:r>
    </w:p>
    <w:p w14:paraId="071C686D" w14:textId="77777777" w:rsidR="00FC00DF" w:rsidRPr="00A549DD" w:rsidRDefault="00FC00DF" w:rsidP="00FC00DF">
      <w:pPr>
        <w:spacing w:line="240" w:lineRule="atLeast"/>
        <w:ind w:left="720"/>
        <w:jc w:val="both"/>
        <w:rPr>
          <w:rFonts w:ascii="Verdana" w:eastAsia="Arial Narrow" w:hAnsi="Verdana" w:cs="Arial"/>
          <w:bCs/>
          <w:iCs/>
          <w:sz w:val="20"/>
          <w:szCs w:val="20"/>
        </w:rPr>
      </w:pPr>
    </w:p>
    <w:p w14:paraId="67DED605" w14:textId="77777777" w:rsidR="00FC00DF" w:rsidRPr="00A549DD" w:rsidRDefault="00FC00DF" w:rsidP="00FC00DF">
      <w:p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Estas certificaciones deberán estar vigentes y ser expedidas por organismos acreditados.</w:t>
      </w:r>
    </w:p>
    <w:p w14:paraId="6AC56608" w14:textId="77777777" w:rsidR="00FC00DF" w:rsidRPr="00A549DD" w:rsidRDefault="00FC00DF" w:rsidP="00FC00DF">
      <w:pPr>
        <w:spacing w:line="240" w:lineRule="atLeast"/>
        <w:jc w:val="both"/>
        <w:rPr>
          <w:rFonts w:ascii="Verdana" w:eastAsia="Arial Narrow" w:hAnsi="Verdana" w:cs="Arial"/>
          <w:bCs/>
          <w:iCs/>
          <w:sz w:val="20"/>
          <w:szCs w:val="20"/>
        </w:rPr>
      </w:pPr>
    </w:p>
    <w:p w14:paraId="31E824DD" w14:textId="239E7586" w:rsidR="00FC00DF" w:rsidRPr="00A549DD" w:rsidRDefault="00FC00DF" w:rsidP="00FC00DF">
      <w:pPr>
        <w:pStyle w:val="Prrafodelista"/>
        <w:numPr>
          <w:ilvl w:val="2"/>
          <w:numId w:val="12"/>
        </w:numPr>
        <w:spacing w:line="240" w:lineRule="atLeast"/>
        <w:jc w:val="both"/>
        <w:rPr>
          <w:rFonts w:ascii="Verdana" w:eastAsia="Arial Narrow" w:hAnsi="Verdana" w:cs="Arial"/>
          <w:b/>
          <w:bCs/>
          <w:iCs/>
          <w:sz w:val="20"/>
          <w:szCs w:val="20"/>
        </w:rPr>
      </w:pPr>
      <w:r w:rsidRPr="00A549DD">
        <w:rPr>
          <w:rFonts w:ascii="Verdana" w:eastAsia="Arial Narrow" w:hAnsi="Verdana" w:cs="Arial"/>
          <w:b/>
          <w:bCs/>
          <w:iCs/>
          <w:sz w:val="20"/>
          <w:szCs w:val="20"/>
        </w:rPr>
        <w:t>ACREDITACIÓN DEL PERSONAL QUE PRESTARÁ EL SOPORTE TÉCNICO</w:t>
      </w:r>
    </w:p>
    <w:p w14:paraId="31DAF1C0" w14:textId="77777777" w:rsidR="00FC00DF" w:rsidRPr="00A549DD" w:rsidRDefault="00FC00DF" w:rsidP="00FC00DF">
      <w:pPr>
        <w:spacing w:line="240" w:lineRule="atLeast"/>
        <w:jc w:val="both"/>
        <w:rPr>
          <w:rFonts w:ascii="Verdana" w:eastAsia="Arial Narrow" w:hAnsi="Verdana" w:cs="Arial"/>
          <w:b/>
          <w:bCs/>
          <w:iCs/>
          <w:sz w:val="20"/>
          <w:szCs w:val="20"/>
        </w:rPr>
      </w:pPr>
    </w:p>
    <w:p w14:paraId="377926D2" w14:textId="77777777" w:rsidR="00FC00DF" w:rsidRPr="00A549DD" w:rsidRDefault="00FC00DF" w:rsidP="00FC00DF">
      <w:p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El proponente deberá acreditar el siguiente equipo mínimo de trabajo para la ejecución del contrato, enfocado en la adecuada prestación del servicio de soporte técnico:</w:t>
      </w:r>
    </w:p>
    <w:p w14:paraId="3DD3187C" w14:textId="77777777" w:rsidR="00FC00DF" w:rsidRPr="00A549DD" w:rsidRDefault="00FC00DF" w:rsidP="00FC00DF">
      <w:pPr>
        <w:spacing w:line="240" w:lineRule="atLeast"/>
        <w:jc w:val="both"/>
        <w:rPr>
          <w:rFonts w:ascii="Verdana" w:eastAsia="Arial Narrow" w:hAnsi="Verdana" w:cs="Arial"/>
          <w:bCs/>
          <w:iCs/>
          <w:sz w:val="20"/>
          <w:szCs w:val="20"/>
        </w:rPr>
      </w:pPr>
    </w:p>
    <w:p w14:paraId="665F30D9" w14:textId="77777777" w:rsidR="00FC00DF" w:rsidRPr="00A549DD" w:rsidRDefault="00FC00DF">
      <w:pPr>
        <w:pStyle w:val="Prrafodelista"/>
        <w:numPr>
          <w:ilvl w:val="0"/>
          <w:numId w:val="43"/>
        </w:numPr>
        <w:spacing w:line="240" w:lineRule="atLeast"/>
        <w:contextualSpacing/>
        <w:jc w:val="both"/>
        <w:rPr>
          <w:rFonts w:ascii="Verdana" w:eastAsia="Arial Narrow" w:hAnsi="Verdana" w:cs="Arial"/>
          <w:b/>
          <w:bCs/>
          <w:iCs/>
          <w:sz w:val="20"/>
          <w:szCs w:val="20"/>
        </w:rPr>
      </w:pPr>
      <w:r w:rsidRPr="00A549DD">
        <w:rPr>
          <w:rFonts w:ascii="Verdana" w:eastAsia="Arial Narrow" w:hAnsi="Verdana" w:cs="Arial"/>
          <w:b/>
          <w:bCs/>
          <w:iCs/>
          <w:sz w:val="20"/>
          <w:szCs w:val="20"/>
        </w:rPr>
        <w:t>Coordinador de Soporte Técnico</w:t>
      </w:r>
    </w:p>
    <w:p w14:paraId="6CE1F2EF" w14:textId="77777777" w:rsidR="00FC00DF" w:rsidRPr="00A549DD" w:rsidRDefault="00FC00DF" w:rsidP="00FC00DF">
      <w:pPr>
        <w:pStyle w:val="Prrafodelista"/>
        <w:spacing w:line="240" w:lineRule="atLeast"/>
        <w:jc w:val="both"/>
        <w:rPr>
          <w:rFonts w:ascii="Verdana" w:eastAsia="Arial Narrow" w:hAnsi="Verdana" w:cs="Arial"/>
          <w:b/>
          <w:bCs/>
          <w:iCs/>
          <w:sz w:val="20"/>
          <w:szCs w:val="20"/>
        </w:rPr>
      </w:pPr>
    </w:p>
    <w:p w14:paraId="3331AF90" w14:textId="77777777" w:rsidR="00FC00DF" w:rsidRPr="00A549DD" w:rsidRDefault="00FC00DF">
      <w:pPr>
        <w:numPr>
          <w:ilvl w:val="0"/>
          <w:numId w:val="40"/>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Profesional en ingeniería de sistemas, electrónica, telecomunicaciones o áreas afines.</w:t>
      </w:r>
    </w:p>
    <w:p w14:paraId="14290128" w14:textId="77777777" w:rsidR="00FC00DF" w:rsidRPr="00A549DD" w:rsidRDefault="00FC00DF">
      <w:pPr>
        <w:numPr>
          <w:ilvl w:val="0"/>
          <w:numId w:val="40"/>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Posgrado y/o certificación en diseño y gestión de servicios de TI o gestión de servicios de TI o gerencia servicios de proyectos tecnológicos.</w:t>
      </w:r>
    </w:p>
    <w:p w14:paraId="041E06D8" w14:textId="77777777" w:rsidR="00FC00DF" w:rsidRPr="00A549DD" w:rsidRDefault="00FC00DF">
      <w:pPr>
        <w:numPr>
          <w:ilvl w:val="0"/>
          <w:numId w:val="40"/>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Experiencia general de mínima de ocho (8) años contados a partir de la expedición de la Tarjeta Profesional, de los cuales al menos cinco (5) años de experiencia específica deben corresponder a la coordinación o gerencia de proyectos de TI o gestión de servicios de soporte técnico o mesas de servicio.</w:t>
      </w:r>
    </w:p>
    <w:p w14:paraId="0EF93F80" w14:textId="77777777" w:rsidR="00FC00DF" w:rsidRPr="00A549DD" w:rsidRDefault="00FC00DF">
      <w:pPr>
        <w:numPr>
          <w:ilvl w:val="0"/>
          <w:numId w:val="40"/>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Certificaciones en PMP, ITIL V4 Foundation, ISO/IEC 27001:2022 Auditor Interno y Scrum Master.</w:t>
      </w:r>
    </w:p>
    <w:p w14:paraId="0B05B95E" w14:textId="77777777" w:rsidR="00FC00DF" w:rsidRPr="00A549DD" w:rsidRDefault="00FC00DF" w:rsidP="00FC00DF">
      <w:pPr>
        <w:spacing w:line="240" w:lineRule="atLeast"/>
        <w:ind w:left="720"/>
        <w:jc w:val="both"/>
        <w:rPr>
          <w:rFonts w:ascii="Verdana" w:eastAsia="Arial Narrow" w:hAnsi="Verdana" w:cs="Arial"/>
          <w:bCs/>
          <w:iCs/>
          <w:sz w:val="20"/>
          <w:szCs w:val="20"/>
        </w:rPr>
      </w:pPr>
    </w:p>
    <w:p w14:paraId="75A4F089" w14:textId="77777777" w:rsidR="00FC00DF" w:rsidRPr="00A549DD" w:rsidRDefault="00FC00DF">
      <w:pPr>
        <w:pStyle w:val="Prrafodelista"/>
        <w:numPr>
          <w:ilvl w:val="0"/>
          <w:numId w:val="43"/>
        </w:numPr>
        <w:spacing w:line="240" w:lineRule="atLeast"/>
        <w:contextualSpacing/>
        <w:jc w:val="both"/>
        <w:rPr>
          <w:rFonts w:ascii="Verdana" w:eastAsia="Arial Narrow" w:hAnsi="Verdana" w:cs="Arial"/>
          <w:b/>
          <w:bCs/>
          <w:iCs/>
          <w:sz w:val="20"/>
          <w:szCs w:val="20"/>
        </w:rPr>
      </w:pPr>
      <w:r w:rsidRPr="00A549DD">
        <w:rPr>
          <w:rFonts w:ascii="Verdana" w:eastAsia="Arial Narrow" w:hAnsi="Verdana" w:cs="Arial"/>
          <w:b/>
          <w:bCs/>
          <w:iCs/>
          <w:sz w:val="20"/>
          <w:szCs w:val="20"/>
        </w:rPr>
        <w:t>Ingeniero de Soporte en Seguridad Informática</w:t>
      </w:r>
    </w:p>
    <w:p w14:paraId="53ACAA1C" w14:textId="77777777" w:rsidR="00FC00DF" w:rsidRPr="00A549DD" w:rsidRDefault="00FC00DF" w:rsidP="00FC00DF">
      <w:pPr>
        <w:spacing w:line="240" w:lineRule="atLeast"/>
        <w:jc w:val="both"/>
        <w:rPr>
          <w:rFonts w:ascii="Verdana" w:eastAsia="Arial Narrow" w:hAnsi="Verdana" w:cs="Arial"/>
          <w:bCs/>
          <w:iCs/>
          <w:sz w:val="20"/>
          <w:szCs w:val="20"/>
        </w:rPr>
      </w:pPr>
    </w:p>
    <w:p w14:paraId="2206D535" w14:textId="77777777" w:rsidR="00FC00DF" w:rsidRPr="00A549DD" w:rsidRDefault="00FC00DF">
      <w:pPr>
        <w:numPr>
          <w:ilvl w:val="0"/>
          <w:numId w:val="41"/>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Profesional en ingeniería de sistemas, electrónica, telecomunicaciones o afines.</w:t>
      </w:r>
    </w:p>
    <w:p w14:paraId="7B2E0E58" w14:textId="77777777" w:rsidR="00FC00DF" w:rsidRPr="00A549DD" w:rsidRDefault="00FC00DF">
      <w:pPr>
        <w:numPr>
          <w:ilvl w:val="0"/>
          <w:numId w:val="41"/>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Posgrado en seguridad informática.</w:t>
      </w:r>
    </w:p>
    <w:p w14:paraId="30E939BC" w14:textId="77777777" w:rsidR="00FC00DF" w:rsidRPr="00A549DD" w:rsidRDefault="00FC00DF">
      <w:pPr>
        <w:numPr>
          <w:ilvl w:val="0"/>
          <w:numId w:val="41"/>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Mínimo cinco (5) Años de Experiencia general contados a partir de la expedición de la T.P. y tres (3) años de experiencia específica en Proyectos de Seguridad Informática.</w:t>
      </w:r>
    </w:p>
    <w:p w14:paraId="7E58AD32" w14:textId="77777777" w:rsidR="00FC00DF" w:rsidRPr="00A549DD" w:rsidRDefault="00FC00DF">
      <w:pPr>
        <w:numPr>
          <w:ilvl w:val="0"/>
          <w:numId w:val="41"/>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Certificaciones en Auditor Interno ISO 27001:2022, Certificación ITIL V4, CEH (Certified Ethical Hacking)</w:t>
      </w:r>
    </w:p>
    <w:p w14:paraId="2AF95771" w14:textId="77777777" w:rsidR="00FC00DF" w:rsidRPr="00A549DD" w:rsidRDefault="00FC00DF" w:rsidP="00FC00DF">
      <w:pPr>
        <w:spacing w:line="240" w:lineRule="atLeast"/>
        <w:ind w:left="720"/>
        <w:jc w:val="both"/>
        <w:rPr>
          <w:rFonts w:ascii="Verdana" w:eastAsia="Arial Narrow" w:hAnsi="Verdana" w:cs="Arial"/>
          <w:bCs/>
          <w:iCs/>
          <w:sz w:val="20"/>
          <w:szCs w:val="20"/>
        </w:rPr>
      </w:pPr>
    </w:p>
    <w:p w14:paraId="3A9C62B1" w14:textId="77777777" w:rsidR="00FC00DF" w:rsidRPr="00A549DD" w:rsidRDefault="00FC00DF">
      <w:pPr>
        <w:pStyle w:val="Prrafodelista"/>
        <w:numPr>
          <w:ilvl w:val="0"/>
          <w:numId w:val="43"/>
        </w:numPr>
        <w:spacing w:line="240" w:lineRule="atLeast"/>
        <w:contextualSpacing/>
        <w:jc w:val="both"/>
        <w:rPr>
          <w:rFonts w:ascii="Verdana" w:eastAsia="Arial Narrow" w:hAnsi="Verdana" w:cs="Arial"/>
          <w:b/>
          <w:bCs/>
          <w:iCs/>
          <w:sz w:val="20"/>
          <w:szCs w:val="20"/>
        </w:rPr>
      </w:pPr>
      <w:r w:rsidRPr="00A549DD">
        <w:rPr>
          <w:rFonts w:ascii="Verdana" w:eastAsia="Arial Narrow" w:hAnsi="Verdana" w:cs="Arial"/>
          <w:b/>
          <w:bCs/>
          <w:iCs/>
          <w:sz w:val="20"/>
          <w:szCs w:val="20"/>
        </w:rPr>
        <w:t>Especialista en Seguridad Informática</w:t>
      </w:r>
    </w:p>
    <w:p w14:paraId="1C82F592" w14:textId="77777777" w:rsidR="00FC00DF" w:rsidRPr="00A549DD" w:rsidRDefault="00FC00DF" w:rsidP="00FC00DF">
      <w:pPr>
        <w:pStyle w:val="Prrafodelista"/>
        <w:spacing w:line="240" w:lineRule="atLeast"/>
        <w:jc w:val="both"/>
        <w:rPr>
          <w:rFonts w:ascii="Verdana" w:eastAsia="Arial Narrow" w:hAnsi="Verdana" w:cs="Arial"/>
          <w:bCs/>
          <w:iCs/>
          <w:sz w:val="20"/>
          <w:szCs w:val="20"/>
        </w:rPr>
      </w:pPr>
    </w:p>
    <w:p w14:paraId="6713B0A3" w14:textId="77777777" w:rsidR="00FC00DF" w:rsidRPr="00A549DD" w:rsidRDefault="00FC00DF">
      <w:pPr>
        <w:numPr>
          <w:ilvl w:val="0"/>
          <w:numId w:val="42"/>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Ingeniero electrónico, sistemas o telecomunicaciones o afines.</w:t>
      </w:r>
    </w:p>
    <w:p w14:paraId="796C4BCE" w14:textId="77777777" w:rsidR="00FC00DF" w:rsidRPr="00A549DD" w:rsidRDefault="00FC00DF">
      <w:pPr>
        <w:numPr>
          <w:ilvl w:val="0"/>
          <w:numId w:val="42"/>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Posgrado en Seguridad de las Tecnologías de la Información y de las Comunicaciones y/o en Seguridad de Redes.</w:t>
      </w:r>
    </w:p>
    <w:p w14:paraId="4AA521EF" w14:textId="77777777" w:rsidR="00FC00DF" w:rsidRPr="00A549DD" w:rsidRDefault="00FC00DF">
      <w:pPr>
        <w:numPr>
          <w:ilvl w:val="0"/>
          <w:numId w:val="42"/>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Mínimo doce (12) años de experiencia especifica en proyectos de seguridad informática, todas contadas a partir de la expedición de la T.P.</w:t>
      </w:r>
    </w:p>
    <w:p w14:paraId="3C13B0A8" w14:textId="77777777" w:rsidR="00FC00DF" w:rsidRPr="00A549DD" w:rsidRDefault="00FC00DF">
      <w:pPr>
        <w:numPr>
          <w:ilvl w:val="0"/>
          <w:numId w:val="42"/>
        </w:num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Certificaciones en CISSP, CISM, CEH, CHFI, ISO/IEC 27032, CISA, CRISC, ISO 31000 Lead Risk Manager, Auditor Líder ISO 27001:2022 CQR, Auditor Interno ISO 22301, Auditor Interno ISO 27001:2013, COBIT 5 FC y ITIL FC .</w:t>
      </w:r>
    </w:p>
    <w:p w14:paraId="5A6CE6E9" w14:textId="77777777" w:rsidR="00FC00DF" w:rsidRPr="00A549DD" w:rsidRDefault="00FC00DF" w:rsidP="00FC00DF">
      <w:pPr>
        <w:spacing w:line="240" w:lineRule="atLeast"/>
        <w:ind w:left="720"/>
        <w:jc w:val="both"/>
        <w:rPr>
          <w:rFonts w:ascii="Verdana" w:eastAsia="Arial Narrow" w:hAnsi="Verdana" w:cs="Arial"/>
          <w:bCs/>
          <w:iCs/>
          <w:sz w:val="20"/>
          <w:szCs w:val="20"/>
        </w:rPr>
      </w:pPr>
    </w:p>
    <w:p w14:paraId="1EE3563B" w14:textId="77777777" w:rsidR="00FC00DF" w:rsidRPr="00A549DD" w:rsidRDefault="00FC00DF" w:rsidP="00FC00DF">
      <w:pPr>
        <w:spacing w:line="240" w:lineRule="atLeast"/>
        <w:jc w:val="both"/>
        <w:rPr>
          <w:rFonts w:ascii="Verdana" w:eastAsia="Arial Narrow" w:hAnsi="Verdana" w:cs="Arial"/>
          <w:bCs/>
          <w:iCs/>
          <w:sz w:val="20"/>
          <w:szCs w:val="20"/>
        </w:rPr>
      </w:pPr>
      <w:r w:rsidRPr="00A549DD">
        <w:rPr>
          <w:rFonts w:ascii="Verdana" w:eastAsia="Arial Narrow" w:hAnsi="Verdana" w:cs="Arial"/>
          <w:bCs/>
          <w:iCs/>
          <w:sz w:val="20"/>
          <w:szCs w:val="20"/>
        </w:rPr>
        <w:t>El proponente deberá aportar las hojas de vida y los respectivos soportes que acrediten formación académica, experiencia y certificaciones exigidas.</w:t>
      </w:r>
    </w:p>
    <w:p w14:paraId="54A76DE1" w14:textId="70D05BCD" w:rsidR="00E90C69" w:rsidRPr="00A549DD" w:rsidRDefault="00E90C69" w:rsidP="00E636CF">
      <w:pPr>
        <w:jc w:val="both"/>
        <w:rPr>
          <w:rFonts w:ascii="Verdana" w:hAnsi="Verdana" w:cs="Arial"/>
          <w:b/>
          <w:bCs/>
          <w:sz w:val="20"/>
          <w:szCs w:val="20"/>
        </w:rPr>
      </w:pPr>
    </w:p>
    <w:p w14:paraId="10F688AC" w14:textId="77777777" w:rsidR="00740229" w:rsidRPr="00A549DD" w:rsidRDefault="00740229" w:rsidP="00E636CF">
      <w:pPr>
        <w:jc w:val="both"/>
        <w:rPr>
          <w:rFonts w:ascii="Verdana" w:hAnsi="Verdana" w:cs="Arial"/>
          <w:b/>
          <w:bCs/>
          <w:sz w:val="20"/>
          <w:szCs w:val="20"/>
        </w:rPr>
      </w:pPr>
    </w:p>
    <w:p w14:paraId="362F41F5" w14:textId="24E94BEA" w:rsidR="00E90C69" w:rsidRPr="00A549DD" w:rsidRDefault="00E90C69" w:rsidP="00164C14">
      <w:pPr>
        <w:pStyle w:val="Prrafodelista"/>
        <w:numPr>
          <w:ilvl w:val="1"/>
          <w:numId w:val="12"/>
        </w:numPr>
        <w:jc w:val="both"/>
        <w:rPr>
          <w:rFonts w:ascii="Verdana" w:hAnsi="Verdana" w:cs="Arial"/>
          <w:bCs/>
          <w:sz w:val="20"/>
          <w:szCs w:val="20"/>
        </w:rPr>
      </w:pPr>
      <w:r w:rsidRPr="00A549DD">
        <w:rPr>
          <w:rFonts w:ascii="Verdana" w:hAnsi="Verdana" w:cs="Arial"/>
          <w:b/>
          <w:bCs/>
          <w:sz w:val="20"/>
          <w:szCs w:val="20"/>
        </w:rPr>
        <w:t>ACREDITACIÓN DE LA CONDICIÓN DE MIPYME:</w:t>
      </w:r>
    </w:p>
    <w:p w14:paraId="4E021916" w14:textId="77777777" w:rsidR="00E90C69" w:rsidRPr="00A549DD" w:rsidRDefault="00E90C69" w:rsidP="00E636CF">
      <w:pPr>
        <w:jc w:val="both"/>
        <w:rPr>
          <w:rFonts w:ascii="Verdana" w:hAnsi="Verdana" w:cs="Arial"/>
          <w:bCs/>
          <w:sz w:val="20"/>
          <w:szCs w:val="20"/>
        </w:rPr>
      </w:pPr>
    </w:p>
    <w:p w14:paraId="41894CF7" w14:textId="77777777" w:rsidR="00E90C69" w:rsidRPr="00A549DD" w:rsidRDefault="00E90C69" w:rsidP="00E636CF">
      <w:pPr>
        <w:jc w:val="both"/>
        <w:rPr>
          <w:rFonts w:ascii="Verdana" w:hAnsi="Verdana" w:cs="Arial"/>
          <w:bCs/>
          <w:sz w:val="20"/>
          <w:szCs w:val="20"/>
        </w:rPr>
      </w:pPr>
      <w:r w:rsidRPr="00A549DD">
        <w:rPr>
          <w:rFonts w:ascii="Verdana" w:hAnsi="Verdana" w:cs="Arial"/>
          <w:bCs/>
          <w:sz w:val="20"/>
          <w:szCs w:val="20"/>
        </w:rPr>
        <w:t>Conforme el artículo 2.2.1.2.4.2.4. del Decreto 1082 de 2015, las Mipymes colombianas deben acreditar que tiene el tamaño empresarial establecido por la ley de la siguiente manera:</w:t>
      </w:r>
    </w:p>
    <w:p w14:paraId="4B5A6FC1" w14:textId="77777777" w:rsidR="00E90C69" w:rsidRPr="00A549DD" w:rsidRDefault="00E90C69" w:rsidP="00E636CF">
      <w:pPr>
        <w:jc w:val="both"/>
        <w:rPr>
          <w:rFonts w:ascii="Verdana" w:hAnsi="Verdana" w:cs="Arial"/>
          <w:bCs/>
          <w:i/>
          <w:sz w:val="20"/>
          <w:szCs w:val="20"/>
        </w:rPr>
      </w:pPr>
    </w:p>
    <w:p w14:paraId="677E18A7" w14:textId="77777777" w:rsidR="00E90C69" w:rsidRPr="00A549DD" w:rsidRDefault="00E90C69" w:rsidP="00E636CF">
      <w:pPr>
        <w:ind w:left="426" w:hanging="426"/>
        <w:jc w:val="both"/>
        <w:rPr>
          <w:rFonts w:ascii="Verdana" w:hAnsi="Verdana" w:cs="Arial"/>
          <w:bCs/>
          <w:i/>
          <w:sz w:val="20"/>
          <w:szCs w:val="20"/>
        </w:rPr>
      </w:pPr>
      <w:r w:rsidRPr="00A549DD">
        <w:rPr>
          <w:rFonts w:ascii="Verdana" w:hAnsi="Verdana" w:cs="Arial"/>
          <w:bCs/>
          <w:i/>
          <w:sz w:val="20"/>
          <w:szCs w:val="20"/>
        </w:rPr>
        <w:t>1.</w:t>
      </w:r>
      <w:r w:rsidRPr="00A549DD">
        <w:rPr>
          <w:rFonts w:ascii="Verdana" w:hAnsi="Verdana" w:cs="Arial"/>
          <w:bCs/>
          <w:i/>
          <w:sz w:val="20"/>
          <w:szCs w:val="20"/>
        </w:rPr>
        <w:tab/>
        <w:t xml:space="preserve">“Las personas naturales mediante certificación expedida por ellos y un contador público, adjuntando copia del registro mercantil. </w:t>
      </w:r>
    </w:p>
    <w:p w14:paraId="6B849AD4" w14:textId="77777777" w:rsidR="00E90C69" w:rsidRPr="00A549DD" w:rsidRDefault="00E90C69" w:rsidP="00E636CF">
      <w:pPr>
        <w:ind w:left="426" w:hanging="426"/>
        <w:jc w:val="both"/>
        <w:rPr>
          <w:rFonts w:ascii="Verdana" w:hAnsi="Verdana" w:cs="Arial"/>
          <w:bCs/>
          <w:i/>
          <w:sz w:val="20"/>
          <w:szCs w:val="20"/>
        </w:rPr>
      </w:pPr>
      <w:r w:rsidRPr="00A549DD">
        <w:rPr>
          <w:rFonts w:ascii="Verdana" w:hAnsi="Verdana" w:cs="Arial"/>
          <w:bCs/>
          <w:i/>
          <w:sz w:val="20"/>
          <w:szCs w:val="20"/>
        </w:rPr>
        <w:t>2.</w:t>
      </w:r>
      <w:r w:rsidRPr="00A549DD">
        <w:rPr>
          <w:rFonts w:ascii="Verdana" w:hAnsi="Verdana" w:cs="Arial"/>
          <w:bCs/>
          <w:i/>
          <w:sz w:val="20"/>
          <w:szCs w:val="20"/>
        </w:rPr>
        <w:tab/>
        <w:t xml:space="preserve">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w:t>
      </w:r>
    </w:p>
    <w:p w14:paraId="5934A0E3" w14:textId="77777777" w:rsidR="00E90C69" w:rsidRPr="00A549DD" w:rsidRDefault="00E90C69" w:rsidP="00E636CF">
      <w:pPr>
        <w:ind w:left="426" w:hanging="426"/>
        <w:jc w:val="both"/>
        <w:rPr>
          <w:rFonts w:ascii="Verdana" w:hAnsi="Verdana" w:cs="Arial"/>
          <w:bCs/>
          <w:i/>
          <w:sz w:val="20"/>
          <w:szCs w:val="20"/>
        </w:rPr>
      </w:pPr>
      <w:r w:rsidRPr="00A549DD">
        <w:rPr>
          <w:rFonts w:ascii="Verdana" w:hAnsi="Verdana" w:cs="Arial"/>
          <w:bCs/>
          <w:i/>
          <w:sz w:val="20"/>
          <w:szCs w:val="20"/>
        </w:rPr>
        <w:t>(…)</w:t>
      </w:r>
    </w:p>
    <w:p w14:paraId="530D17A1" w14:textId="77777777" w:rsidR="00E90C69" w:rsidRPr="00A549DD" w:rsidRDefault="00E90C69" w:rsidP="00E636CF">
      <w:pPr>
        <w:ind w:left="426" w:hanging="426"/>
        <w:jc w:val="both"/>
        <w:rPr>
          <w:rFonts w:ascii="Verdana" w:hAnsi="Verdana" w:cs="Arial"/>
          <w:bCs/>
          <w:i/>
          <w:sz w:val="20"/>
          <w:szCs w:val="20"/>
        </w:rPr>
      </w:pPr>
    </w:p>
    <w:p w14:paraId="38505C4C" w14:textId="77777777" w:rsidR="00221115" w:rsidRPr="006C5983" w:rsidRDefault="00E90C69" w:rsidP="00E636CF">
      <w:pPr>
        <w:jc w:val="both"/>
        <w:rPr>
          <w:rFonts w:ascii="Verdana" w:hAnsi="Verdana" w:cs="Arial"/>
          <w:bCs/>
          <w:i/>
          <w:sz w:val="20"/>
          <w:szCs w:val="20"/>
        </w:rPr>
      </w:pPr>
      <w:r w:rsidRPr="00A549DD">
        <w:rPr>
          <w:rFonts w:ascii="Verdana" w:hAnsi="Verdana" w:cs="Arial"/>
          <w:b/>
          <w:bCs/>
          <w:i/>
          <w:sz w:val="20"/>
          <w:szCs w:val="20"/>
        </w:rPr>
        <w:lastRenderedPageBreak/>
        <w:t>Parágrafo 1.</w:t>
      </w:r>
      <w:r w:rsidRPr="00A549DD">
        <w:rPr>
          <w:rFonts w:ascii="Verdana" w:hAnsi="Verdana" w:cs="Arial"/>
          <w:bCs/>
          <w:i/>
          <w:sz w:val="20"/>
          <w:szCs w:val="20"/>
        </w:rPr>
        <w:t xml:space="preserve"> En todo caso, las Mipymes también podrán acreditar esta condición con la copia del certificado del Registro Único de Proponentes, el cual</w:t>
      </w:r>
      <w:r w:rsidRPr="006C5983">
        <w:rPr>
          <w:rFonts w:ascii="Verdana" w:hAnsi="Verdana" w:cs="Arial"/>
          <w:bCs/>
          <w:i/>
          <w:sz w:val="20"/>
          <w:szCs w:val="20"/>
        </w:rPr>
        <w:t xml:space="preserve"> deberá encontrarse vigente y en firme al momento de su presentación</w:t>
      </w:r>
      <w:r w:rsidR="00221115" w:rsidRPr="006C5983">
        <w:rPr>
          <w:rFonts w:ascii="Verdana" w:hAnsi="Verdana" w:cs="Arial"/>
          <w:bCs/>
          <w:i/>
          <w:sz w:val="20"/>
          <w:szCs w:val="20"/>
        </w:rPr>
        <w:t>.</w:t>
      </w:r>
      <w:r w:rsidRPr="006C5983">
        <w:rPr>
          <w:rFonts w:ascii="Verdana" w:hAnsi="Verdana" w:cs="Arial"/>
          <w:bCs/>
          <w:i/>
          <w:sz w:val="20"/>
          <w:szCs w:val="20"/>
        </w:rPr>
        <w:t>”</w:t>
      </w:r>
    </w:p>
    <w:p w14:paraId="7DF19D28" w14:textId="77777777" w:rsidR="00E90C69" w:rsidRPr="006C5983" w:rsidRDefault="00221115" w:rsidP="00E636CF">
      <w:pPr>
        <w:jc w:val="both"/>
        <w:rPr>
          <w:rFonts w:ascii="Verdana" w:hAnsi="Verdana" w:cs="Arial"/>
          <w:bCs/>
          <w:i/>
          <w:sz w:val="20"/>
          <w:szCs w:val="20"/>
        </w:rPr>
      </w:pPr>
      <w:r w:rsidRPr="006C5983">
        <w:rPr>
          <w:rFonts w:ascii="Verdana" w:hAnsi="Verdana" w:cs="Arial"/>
          <w:bCs/>
          <w:i/>
          <w:sz w:val="20"/>
          <w:szCs w:val="20"/>
        </w:rPr>
        <w:t>(…)”</w:t>
      </w:r>
      <w:r w:rsidR="00E90C69" w:rsidRPr="006C5983">
        <w:rPr>
          <w:rFonts w:ascii="Verdana" w:hAnsi="Verdana" w:cs="Arial"/>
          <w:bCs/>
          <w:i/>
          <w:sz w:val="20"/>
          <w:szCs w:val="20"/>
        </w:rPr>
        <w:t xml:space="preserve">. </w:t>
      </w:r>
    </w:p>
    <w:p w14:paraId="392707A9" w14:textId="77777777" w:rsidR="00E90C69" w:rsidRPr="006C5983" w:rsidRDefault="00E90C69" w:rsidP="00E636CF">
      <w:pPr>
        <w:jc w:val="both"/>
        <w:rPr>
          <w:rFonts w:ascii="Verdana" w:hAnsi="Verdana" w:cs="Arial"/>
          <w:bCs/>
          <w:i/>
          <w:sz w:val="20"/>
          <w:szCs w:val="20"/>
        </w:rPr>
      </w:pPr>
      <w:r w:rsidRPr="006C5983">
        <w:rPr>
          <w:rFonts w:ascii="Verdana" w:hAnsi="Verdana" w:cs="Arial"/>
          <w:bCs/>
          <w:sz w:val="20"/>
          <w:szCs w:val="20"/>
        </w:rPr>
        <w:tab/>
      </w:r>
      <w:r w:rsidRPr="006C5983">
        <w:rPr>
          <w:rFonts w:ascii="Verdana" w:hAnsi="Verdana" w:cs="Arial"/>
          <w:bCs/>
          <w:sz w:val="20"/>
          <w:szCs w:val="20"/>
        </w:rPr>
        <w:tab/>
      </w:r>
      <w:r w:rsidRPr="006C5983">
        <w:rPr>
          <w:rFonts w:ascii="Verdana" w:hAnsi="Verdana" w:cs="Arial"/>
          <w:bCs/>
          <w:sz w:val="20"/>
          <w:szCs w:val="20"/>
        </w:rPr>
        <w:tab/>
      </w:r>
      <w:r w:rsidRPr="006C5983">
        <w:rPr>
          <w:rFonts w:ascii="Verdana" w:hAnsi="Verdana" w:cs="Arial"/>
          <w:bCs/>
          <w:sz w:val="20"/>
          <w:szCs w:val="20"/>
        </w:rPr>
        <w:tab/>
      </w:r>
      <w:r w:rsidRPr="006C5983">
        <w:rPr>
          <w:rFonts w:ascii="Verdana" w:hAnsi="Verdana" w:cs="Arial"/>
          <w:bCs/>
          <w:sz w:val="20"/>
          <w:szCs w:val="20"/>
        </w:rPr>
        <w:tab/>
      </w:r>
      <w:r w:rsidRPr="006C5983">
        <w:rPr>
          <w:rFonts w:ascii="Verdana" w:hAnsi="Verdana" w:cs="Arial"/>
          <w:bCs/>
          <w:sz w:val="20"/>
          <w:szCs w:val="20"/>
        </w:rPr>
        <w:tab/>
      </w:r>
      <w:r w:rsidRPr="006C5983">
        <w:rPr>
          <w:rFonts w:ascii="Verdana" w:hAnsi="Verdana" w:cs="Arial"/>
          <w:bCs/>
          <w:sz w:val="20"/>
          <w:szCs w:val="20"/>
        </w:rPr>
        <w:tab/>
      </w:r>
      <w:r w:rsidRPr="006C5983">
        <w:rPr>
          <w:rFonts w:ascii="Verdana" w:hAnsi="Verdana" w:cs="Arial"/>
          <w:bCs/>
          <w:sz w:val="20"/>
          <w:szCs w:val="20"/>
        </w:rPr>
        <w:tab/>
      </w:r>
    </w:p>
    <w:p w14:paraId="295DA940" w14:textId="51474F78" w:rsidR="00E90C69" w:rsidRPr="006C5983" w:rsidRDefault="00E90C69" w:rsidP="00E636CF">
      <w:pPr>
        <w:jc w:val="both"/>
        <w:rPr>
          <w:rFonts w:ascii="Verdana" w:hAnsi="Verdana" w:cs="Arial"/>
          <w:bCs/>
          <w:sz w:val="20"/>
          <w:szCs w:val="20"/>
        </w:rPr>
      </w:pPr>
      <w:r w:rsidRPr="006C5983">
        <w:rPr>
          <w:rFonts w:ascii="Verdana" w:hAnsi="Verdana" w:cs="Arial"/>
          <w:bCs/>
          <w:sz w:val="20"/>
          <w:szCs w:val="20"/>
        </w:rPr>
        <w:t>De conformidad con lo establecido en el parágrafo 2 del artículo 2.2.1.2.4.2.18. del Decreto 1082 de 2015, adicionado por el artículo 3 del Decreto 1860 de 2021, tratándose de proponentes plurales, los criterios diferenciales y los puntajes adicionales solo se aplicarán si por lo menos uno de los integrantes acredita la calidad de Mipymes y tiene una participación igual o superior al diez por ciento (10%) en el consorcio o la unión temporal.</w:t>
      </w:r>
    </w:p>
    <w:p w14:paraId="37C07F24" w14:textId="24C41709" w:rsidR="00BB3262" w:rsidRPr="006C5983" w:rsidRDefault="00BB3262" w:rsidP="00E636CF">
      <w:pPr>
        <w:jc w:val="both"/>
        <w:rPr>
          <w:rFonts w:ascii="Verdana" w:hAnsi="Verdana" w:cs="Arial"/>
          <w:bCs/>
          <w:sz w:val="20"/>
          <w:szCs w:val="20"/>
        </w:rPr>
      </w:pPr>
    </w:p>
    <w:p w14:paraId="5F966979" w14:textId="053A0844" w:rsidR="00BB3262" w:rsidRPr="006C5983" w:rsidRDefault="00BB3262" w:rsidP="00BB3262">
      <w:pPr>
        <w:pStyle w:val="Prrafodelista"/>
        <w:numPr>
          <w:ilvl w:val="1"/>
          <w:numId w:val="12"/>
        </w:numPr>
        <w:jc w:val="both"/>
        <w:rPr>
          <w:rFonts w:ascii="Verdana" w:hAnsi="Verdana" w:cs="Arial"/>
          <w:bCs/>
          <w:sz w:val="20"/>
          <w:szCs w:val="20"/>
        </w:rPr>
      </w:pPr>
      <w:r w:rsidRPr="006C5983">
        <w:rPr>
          <w:rFonts w:ascii="Verdana" w:hAnsi="Verdana" w:cs="Arial"/>
          <w:b/>
          <w:bCs/>
          <w:sz w:val="20"/>
          <w:szCs w:val="20"/>
        </w:rPr>
        <w:t xml:space="preserve">ACREDITACIÓN DE </w:t>
      </w:r>
      <w:r w:rsidRPr="006C5983">
        <w:rPr>
          <w:rFonts w:ascii="Verdana" w:hAnsi="Verdana" w:cs="Arial"/>
          <w:b/>
          <w:bCs/>
          <w:sz w:val="20"/>
          <w:szCs w:val="20"/>
          <w:lang w:val="es-CO"/>
        </w:rPr>
        <w:t>EMPRENDIMIENTOS Y EMPRESAS DE PERSONAS CON DISCAPACIDA</w:t>
      </w:r>
      <w:r w:rsidRPr="006C5983">
        <w:rPr>
          <w:rFonts w:ascii="Verdana" w:hAnsi="Verdana" w:cs="Arial"/>
          <w:b/>
          <w:bCs/>
          <w:sz w:val="20"/>
          <w:szCs w:val="20"/>
        </w:rPr>
        <w:t>:</w:t>
      </w:r>
    </w:p>
    <w:p w14:paraId="28591D5A" w14:textId="77777777" w:rsidR="00BB3262" w:rsidRPr="006C5983" w:rsidRDefault="00BB3262" w:rsidP="00CF71F7">
      <w:pPr>
        <w:jc w:val="both"/>
        <w:rPr>
          <w:rFonts w:ascii="Verdana" w:hAnsi="Verdana" w:cs="Arial"/>
          <w:bCs/>
          <w:sz w:val="20"/>
          <w:szCs w:val="20"/>
        </w:rPr>
      </w:pPr>
    </w:p>
    <w:p w14:paraId="769EF4C2" w14:textId="735218AF" w:rsidR="00CF71F7" w:rsidRPr="006C5983" w:rsidRDefault="00BB3262" w:rsidP="00CF71F7">
      <w:pPr>
        <w:jc w:val="both"/>
        <w:rPr>
          <w:rFonts w:ascii="Verdana" w:hAnsi="Verdana" w:cs="Arial"/>
          <w:bCs/>
          <w:sz w:val="20"/>
          <w:szCs w:val="20"/>
          <w:lang w:val="es-CO"/>
        </w:rPr>
      </w:pPr>
      <w:r w:rsidRPr="006C5983">
        <w:rPr>
          <w:rFonts w:ascii="Verdana" w:hAnsi="Verdana" w:cs="Arial"/>
          <w:bCs/>
          <w:sz w:val="20"/>
          <w:szCs w:val="20"/>
        </w:rPr>
        <w:t>Conforme el</w:t>
      </w:r>
      <w:r w:rsidR="00CF71F7" w:rsidRPr="006C5983">
        <w:rPr>
          <w:rFonts w:ascii="Verdana" w:hAnsi="Verdana" w:cs="Arial"/>
          <w:bCs/>
          <w:sz w:val="20"/>
          <w:szCs w:val="20"/>
        </w:rPr>
        <w:t xml:space="preserve"> Decreto 0287 de 2026, que modifica el</w:t>
      </w:r>
      <w:r w:rsidRPr="006C5983">
        <w:rPr>
          <w:rFonts w:ascii="Verdana" w:hAnsi="Verdana" w:cs="Arial"/>
          <w:bCs/>
          <w:sz w:val="20"/>
          <w:szCs w:val="20"/>
        </w:rPr>
        <w:t xml:space="preserve"> Decreto 1082 de 2015,</w:t>
      </w:r>
      <w:r w:rsidR="00CF71F7" w:rsidRPr="006C5983">
        <w:rPr>
          <w:rFonts w:ascii="Verdana" w:eastAsiaTheme="minorHAnsi" w:hAnsi="Verdana" w:cs="DejaVuSansCondensed"/>
          <w:sz w:val="20"/>
          <w:szCs w:val="20"/>
          <w:lang w:val="es-CO" w:eastAsia="en-US"/>
        </w:rPr>
        <w:t xml:space="preserve"> </w:t>
      </w:r>
      <w:r w:rsidR="00CF71F7" w:rsidRPr="006C5983">
        <w:rPr>
          <w:rFonts w:ascii="Verdana" w:hAnsi="Verdana" w:cs="Arial"/>
          <w:bCs/>
          <w:sz w:val="20"/>
          <w:szCs w:val="20"/>
          <w:lang w:val="es-CO"/>
        </w:rPr>
        <w:t>se entenderán como emprendimientos y empresas de personas con discapacidad aquellos que cumplan con alguna de las siguientes condiciones:</w:t>
      </w:r>
    </w:p>
    <w:p w14:paraId="2F89E26B" w14:textId="77777777" w:rsidR="009663AC" w:rsidRPr="006C5983" w:rsidRDefault="009663AC" w:rsidP="00CF71F7">
      <w:pPr>
        <w:jc w:val="both"/>
        <w:rPr>
          <w:rFonts w:ascii="Verdana" w:hAnsi="Verdana" w:cs="Arial"/>
          <w:bCs/>
          <w:sz w:val="20"/>
          <w:szCs w:val="20"/>
          <w:lang w:val="es-CO"/>
        </w:rPr>
      </w:pPr>
    </w:p>
    <w:p w14:paraId="5A740D27" w14:textId="4103671C" w:rsidR="00CF71F7" w:rsidRPr="006C5983" w:rsidRDefault="00CF71F7">
      <w:pPr>
        <w:pStyle w:val="Prrafodelista"/>
        <w:numPr>
          <w:ilvl w:val="0"/>
          <w:numId w:val="44"/>
        </w:numPr>
        <w:jc w:val="both"/>
        <w:rPr>
          <w:rFonts w:ascii="Verdana" w:hAnsi="Verdana" w:cs="Arial"/>
          <w:bCs/>
          <w:sz w:val="20"/>
          <w:szCs w:val="20"/>
          <w:lang w:val="es-CO"/>
        </w:rPr>
      </w:pPr>
      <w:r w:rsidRPr="006C5983">
        <w:rPr>
          <w:rFonts w:ascii="Verdana" w:hAnsi="Verdana" w:cs="Arial"/>
          <w:bCs/>
          <w:sz w:val="20"/>
          <w:szCs w:val="20"/>
          <w:lang w:val="es-CO"/>
        </w:rPr>
        <w:t>Personas naturales con discapacidad que ejerzan una profesión liberal. Esta circunstancia se acreditará mediante la copia de cedula de ciudadanía, la cedula de extranjería o el pasaporte, el certificado de discapacidad expedido de acuerdo con la normativa del Ministerio de Salud y Protección Social, así coma el título profesional correspondiente.</w:t>
      </w:r>
    </w:p>
    <w:p w14:paraId="7B28092B" w14:textId="77777777" w:rsidR="00FC00DF" w:rsidRPr="006C5983" w:rsidRDefault="00FC00DF" w:rsidP="00FC00DF">
      <w:pPr>
        <w:pStyle w:val="Prrafodelista"/>
        <w:ind w:left="720"/>
        <w:jc w:val="both"/>
        <w:rPr>
          <w:rFonts w:ascii="Verdana" w:hAnsi="Verdana" w:cs="Arial"/>
          <w:bCs/>
          <w:sz w:val="20"/>
          <w:szCs w:val="20"/>
          <w:lang w:val="es-CO"/>
        </w:rPr>
      </w:pPr>
    </w:p>
    <w:p w14:paraId="51ECCECF" w14:textId="234CCE02" w:rsidR="00CF71F7" w:rsidRPr="006C5983" w:rsidRDefault="00CF71F7">
      <w:pPr>
        <w:pStyle w:val="Prrafodelista"/>
        <w:numPr>
          <w:ilvl w:val="0"/>
          <w:numId w:val="44"/>
        </w:numPr>
        <w:jc w:val="both"/>
        <w:rPr>
          <w:rFonts w:ascii="Verdana" w:hAnsi="Verdana" w:cs="Arial"/>
          <w:bCs/>
          <w:sz w:val="20"/>
          <w:szCs w:val="20"/>
          <w:lang w:val="es-CO"/>
        </w:rPr>
      </w:pPr>
      <w:r w:rsidRPr="006C5983">
        <w:rPr>
          <w:rFonts w:ascii="Verdana" w:hAnsi="Verdana" w:cs="Arial"/>
          <w:bCs/>
          <w:sz w:val="20"/>
          <w:szCs w:val="20"/>
          <w:lang w:val="es-CO"/>
        </w:rPr>
        <w:t>Personas naturales con discapacidad que hayan realizado actividades comerciales a través de un establecimiento de comercio, durante al menos el ultimo año anterior a la fecha de cierre del proceso de selección. Esta circunstancia se acreditará mediante la copia de cedula de</w:t>
      </w:r>
      <w:r w:rsidR="009663AC" w:rsidRPr="006C5983">
        <w:rPr>
          <w:rFonts w:ascii="Verdana" w:hAnsi="Verdana" w:cs="Arial"/>
          <w:bCs/>
          <w:sz w:val="20"/>
          <w:szCs w:val="20"/>
          <w:lang w:val="es-CO"/>
        </w:rPr>
        <w:t xml:space="preserve"> </w:t>
      </w:r>
      <w:r w:rsidRPr="006C5983">
        <w:rPr>
          <w:rFonts w:ascii="Verdana" w:hAnsi="Verdana" w:cs="Arial"/>
          <w:bCs/>
          <w:sz w:val="20"/>
          <w:szCs w:val="20"/>
          <w:lang w:val="es-CO"/>
        </w:rPr>
        <w:t>ciudadanía, la cedula de extranjera o el pasaporte, el certificado de discapacidad expedido de acuerdo con la normativa del Ministerio de Salud y</w:t>
      </w:r>
      <w:r w:rsidR="009663AC" w:rsidRPr="006C5983">
        <w:rPr>
          <w:rFonts w:ascii="Verdana" w:hAnsi="Verdana" w:cs="Arial"/>
          <w:bCs/>
          <w:sz w:val="20"/>
          <w:szCs w:val="20"/>
          <w:lang w:val="es-CO"/>
        </w:rPr>
        <w:t xml:space="preserve"> </w:t>
      </w:r>
      <w:r w:rsidRPr="006C5983">
        <w:rPr>
          <w:rFonts w:ascii="Verdana" w:hAnsi="Verdana" w:cs="Arial"/>
          <w:bCs/>
          <w:sz w:val="20"/>
          <w:szCs w:val="20"/>
          <w:lang w:val="es-CO"/>
        </w:rPr>
        <w:t>Protección Social, así coma la copia del registro mercantil.</w:t>
      </w:r>
    </w:p>
    <w:p w14:paraId="4D8BA1DF" w14:textId="77777777" w:rsidR="00FC00DF" w:rsidRPr="006C5983" w:rsidRDefault="00FC00DF" w:rsidP="00FC00DF">
      <w:pPr>
        <w:pStyle w:val="Prrafodelista"/>
        <w:rPr>
          <w:rFonts w:ascii="Verdana" w:hAnsi="Verdana" w:cs="Arial"/>
          <w:bCs/>
          <w:sz w:val="20"/>
          <w:szCs w:val="20"/>
          <w:lang w:val="es-CO"/>
        </w:rPr>
      </w:pPr>
    </w:p>
    <w:p w14:paraId="12F31A0A" w14:textId="77777777" w:rsidR="00FC00DF" w:rsidRPr="006C5983" w:rsidRDefault="009663AC">
      <w:pPr>
        <w:pStyle w:val="Prrafodelista"/>
        <w:numPr>
          <w:ilvl w:val="0"/>
          <w:numId w:val="44"/>
        </w:numPr>
        <w:jc w:val="both"/>
        <w:rPr>
          <w:rFonts w:ascii="Verdana" w:hAnsi="Verdana" w:cs="Arial"/>
          <w:bCs/>
          <w:sz w:val="20"/>
          <w:szCs w:val="20"/>
          <w:lang w:val="es-CO"/>
        </w:rPr>
      </w:pPr>
      <w:r w:rsidRPr="006C5983">
        <w:rPr>
          <w:rFonts w:ascii="Verdana" w:hAnsi="Verdana" w:cs="Arial"/>
          <w:bCs/>
          <w:sz w:val="20"/>
          <w:szCs w:val="20"/>
          <w:lang w:val="es-CO"/>
        </w:rPr>
        <w:t>Personas jurídicas donde más del cincuenta por ciento (50%) de sus acciones, partes de interés o cuotas de participación pertenezcan a personas con discapacidad y los derechos de propiedad hayan pertenecido a estas durante al menos el ultimo año anterior a la fecha de cierre del Proceso de Selección.</w:t>
      </w:r>
    </w:p>
    <w:p w14:paraId="133ABCF0" w14:textId="77777777" w:rsidR="00FC00DF" w:rsidRPr="006C5983" w:rsidRDefault="00FC00DF" w:rsidP="00FC00DF">
      <w:pPr>
        <w:pStyle w:val="Prrafodelista"/>
        <w:rPr>
          <w:rFonts w:ascii="Verdana" w:hAnsi="Verdana" w:cs="Arial"/>
          <w:bCs/>
          <w:sz w:val="20"/>
          <w:szCs w:val="20"/>
          <w:lang w:val="es-CO"/>
        </w:rPr>
      </w:pPr>
    </w:p>
    <w:p w14:paraId="3CFB38A6" w14:textId="4DAD7876" w:rsidR="009663AC" w:rsidRPr="006C5983" w:rsidRDefault="009663AC" w:rsidP="00FC00DF">
      <w:pPr>
        <w:pStyle w:val="Prrafodelista"/>
        <w:ind w:left="720"/>
        <w:jc w:val="both"/>
        <w:rPr>
          <w:rFonts w:ascii="Verdana" w:hAnsi="Verdana" w:cs="Arial"/>
          <w:bCs/>
          <w:sz w:val="20"/>
          <w:szCs w:val="20"/>
          <w:lang w:val="es-CO"/>
        </w:rPr>
      </w:pPr>
      <w:r w:rsidRPr="006C5983">
        <w:rPr>
          <w:rFonts w:ascii="Verdana" w:hAnsi="Verdana" w:cs="Arial"/>
          <w:bCs/>
          <w:sz w:val="20"/>
          <w:szCs w:val="20"/>
          <w:lang w:val="es-CO"/>
        </w:rPr>
        <w:t>La circunstancia de la propiedad de la persona jurídica se acreditará mediante certificación expedida por el representante legal y el revisor fiscal, cuando exista, de acuerdo con los requerimientos de ley o, el contador, donde conste la distribución de las derechos en la sociedad y el tiempo en el que las personas con discapacidad han mantenido su participación. Adicionalmente se debe adjuntar la copia de cedula de ciudadanía, la cedula de extranjera o el pasaporte, el certificado de discapacidad expedido de acuerdo con la normativa del Ministerio de Salud y Protección Social, así como la copia del certificado de existencia y representación legal.</w:t>
      </w:r>
    </w:p>
    <w:p w14:paraId="75261E2F" w14:textId="77777777" w:rsidR="00FC00DF" w:rsidRPr="006C5983" w:rsidRDefault="00FC00DF" w:rsidP="00FC00DF">
      <w:pPr>
        <w:pStyle w:val="Prrafodelista"/>
        <w:rPr>
          <w:rFonts w:ascii="Verdana" w:hAnsi="Verdana" w:cs="Arial"/>
          <w:bCs/>
          <w:sz w:val="20"/>
          <w:szCs w:val="20"/>
          <w:lang w:val="es-CO"/>
        </w:rPr>
      </w:pPr>
    </w:p>
    <w:p w14:paraId="31FFD25E" w14:textId="78988024" w:rsidR="009663AC" w:rsidRPr="006C5983" w:rsidRDefault="009663AC">
      <w:pPr>
        <w:pStyle w:val="Prrafodelista"/>
        <w:numPr>
          <w:ilvl w:val="0"/>
          <w:numId w:val="44"/>
        </w:numPr>
        <w:jc w:val="both"/>
        <w:rPr>
          <w:rFonts w:ascii="Verdana" w:hAnsi="Verdana" w:cs="Arial"/>
          <w:bCs/>
          <w:sz w:val="20"/>
          <w:szCs w:val="20"/>
          <w:lang w:val="es-CO"/>
        </w:rPr>
      </w:pPr>
      <w:r w:rsidRPr="006C5983">
        <w:rPr>
          <w:rFonts w:ascii="Verdana" w:hAnsi="Verdana" w:cs="Arial"/>
          <w:bCs/>
          <w:sz w:val="20"/>
          <w:szCs w:val="20"/>
          <w:lang w:val="es-CO"/>
        </w:rPr>
        <w:t>Personas jurídicas que tengan vinculadas laboralmente al menos una persona con discapacidad en empleos del nivel directivo de la empresa durante al menos el ultimo año anterior a la fecha de cierre del Proceso de Selección en el mismo cargo u otro del mismo nivel.</w:t>
      </w:r>
    </w:p>
    <w:p w14:paraId="62EB5335" w14:textId="77777777" w:rsidR="00FC00DF" w:rsidRPr="006C5983" w:rsidRDefault="00FC00DF" w:rsidP="00FC00DF">
      <w:pPr>
        <w:jc w:val="both"/>
        <w:rPr>
          <w:rFonts w:ascii="Verdana" w:hAnsi="Verdana" w:cs="Arial"/>
          <w:bCs/>
          <w:sz w:val="20"/>
          <w:szCs w:val="20"/>
          <w:lang w:val="es-CO"/>
        </w:rPr>
      </w:pPr>
    </w:p>
    <w:p w14:paraId="38CAFBAD" w14:textId="60C4BB19" w:rsidR="00CF71F7" w:rsidRPr="006C5983" w:rsidRDefault="009663AC" w:rsidP="00FC00DF">
      <w:pPr>
        <w:jc w:val="both"/>
        <w:rPr>
          <w:rFonts w:ascii="Verdana" w:hAnsi="Verdana" w:cs="Arial"/>
          <w:bCs/>
          <w:sz w:val="20"/>
          <w:szCs w:val="20"/>
          <w:lang w:val="es-CO"/>
        </w:rPr>
      </w:pPr>
      <w:r w:rsidRPr="006C5983">
        <w:rPr>
          <w:rFonts w:ascii="Verdana" w:hAnsi="Verdana" w:cs="Arial"/>
          <w:bCs/>
          <w:sz w:val="20"/>
          <w:szCs w:val="20"/>
          <w:lang w:val="es-CO"/>
        </w:rPr>
        <w:t>Por otra parte, 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7301881B" w14:textId="3C381754" w:rsidR="00CF71F7" w:rsidRPr="006C5983" w:rsidRDefault="00CF71F7" w:rsidP="00CF71F7">
      <w:pPr>
        <w:jc w:val="both"/>
        <w:rPr>
          <w:rFonts w:ascii="Verdana" w:hAnsi="Verdana" w:cs="Arial"/>
          <w:bCs/>
          <w:sz w:val="20"/>
          <w:szCs w:val="20"/>
          <w:lang w:val="es-CO"/>
        </w:rPr>
      </w:pPr>
    </w:p>
    <w:p w14:paraId="71B3F2A7" w14:textId="269D5FC4" w:rsidR="009663AC" w:rsidRPr="006C5983" w:rsidRDefault="009663AC" w:rsidP="009663AC">
      <w:pPr>
        <w:jc w:val="both"/>
        <w:rPr>
          <w:rFonts w:ascii="Verdana" w:hAnsi="Verdana" w:cs="Arial"/>
          <w:bCs/>
          <w:sz w:val="20"/>
          <w:szCs w:val="20"/>
          <w:lang w:val="es-CO"/>
        </w:rPr>
      </w:pPr>
      <w:r w:rsidRPr="006C5983">
        <w:rPr>
          <w:rFonts w:ascii="Verdana" w:hAnsi="Verdana" w:cs="Arial"/>
          <w:bCs/>
          <w:sz w:val="20"/>
          <w:szCs w:val="20"/>
          <w:lang w:val="es-CO"/>
        </w:rPr>
        <w:t>Esta circunstancia se acreditará mediante certificación expedida por el representante legal y el revisor fiscal, cuando exista de acuerdo con los requerimientos de ley, o el contador, donde se señale de manera detallada las personas con discapacidad que ocupan cargos de nivel directivo del proponente y el tiempo de vinculación.</w:t>
      </w:r>
    </w:p>
    <w:p w14:paraId="1EBECCFB" w14:textId="77777777" w:rsidR="00FC00DF" w:rsidRPr="006C5983" w:rsidRDefault="00FC00DF" w:rsidP="009663AC">
      <w:pPr>
        <w:jc w:val="both"/>
        <w:rPr>
          <w:rFonts w:ascii="Verdana" w:hAnsi="Verdana" w:cs="Arial"/>
          <w:bCs/>
          <w:sz w:val="20"/>
          <w:szCs w:val="20"/>
          <w:lang w:val="es-CO"/>
        </w:rPr>
      </w:pPr>
    </w:p>
    <w:p w14:paraId="2217FCA8" w14:textId="2CB517DF" w:rsidR="009663AC" w:rsidRPr="006C5983" w:rsidRDefault="009663AC" w:rsidP="009663AC">
      <w:pPr>
        <w:jc w:val="both"/>
        <w:rPr>
          <w:rFonts w:ascii="Verdana" w:hAnsi="Verdana" w:cs="Arial"/>
          <w:bCs/>
          <w:sz w:val="20"/>
          <w:szCs w:val="20"/>
          <w:lang w:val="es-CO"/>
        </w:rPr>
      </w:pPr>
      <w:r w:rsidRPr="006C5983">
        <w:rPr>
          <w:rFonts w:ascii="Verdana" w:hAnsi="Verdana" w:cs="Arial"/>
          <w:bCs/>
          <w:sz w:val="20"/>
          <w:szCs w:val="20"/>
          <w:lang w:val="es-CO"/>
        </w:rPr>
        <w:lastRenderedPageBreak/>
        <w:t>La certificación deberá relacionar el nombre completo y el número de documento de identidad de las personas con discapacidad que ocupan cargos de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 y el certificado de discapacidad expedido de acuerdo con la normativa del Ministerio de Salud y Protección Social.</w:t>
      </w:r>
    </w:p>
    <w:p w14:paraId="5DD1FD8D" w14:textId="77777777" w:rsidR="0048213B" w:rsidRPr="006C5983" w:rsidRDefault="0048213B" w:rsidP="009663AC">
      <w:pPr>
        <w:jc w:val="both"/>
        <w:rPr>
          <w:rFonts w:ascii="Verdana" w:hAnsi="Verdana" w:cs="Arial"/>
          <w:bCs/>
          <w:sz w:val="20"/>
          <w:szCs w:val="20"/>
          <w:lang w:val="es-CO"/>
        </w:rPr>
      </w:pPr>
    </w:p>
    <w:p w14:paraId="4EE3CF2D" w14:textId="212D557C" w:rsidR="009663AC" w:rsidRPr="006C5983" w:rsidRDefault="0048213B" w:rsidP="009663AC">
      <w:pPr>
        <w:jc w:val="both"/>
        <w:rPr>
          <w:rFonts w:ascii="Verdana" w:hAnsi="Verdana" w:cs="Arial"/>
          <w:bCs/>
          <w:sz w:val="20"/>
          <w:szCs w:val="20"/>
          <w:lang w:val="es-CO"/>
        </w:rPr>
      </w:pPr>
      <w:r w:rsidRPr="006C5983">
        <w:rPr>
          <w:rFonts w:ascii="Verdana" w:hAnsi="Verdana" w:cs="Arial"/>
          <w:bCs/>
          <w:sz w:val="20"/>
          <w:szCs w:val="20"/>
          <w:lang w:val="es-CO"/>
        </w:rPr>
        <w:t>L</w:t>
      </w:r>
      <w:r w:rsidR="009663AC" w:rsidRPr="006C5983">
        <w:rPr>
          <w:rFonts w:ascii="Verdana" w:hAnsi="Verdana" w:cs="Arial"/>
          <w:bCs/>
          <w:sz w:val="20"/>
          <w:szCs w:val="20"/>
          <w:lang w:val="es-CO"/>
        </w:rPr>
        <w:t>as certificaciones de que trata el presente artículo deben expedirse bajo la gravedad de juramento con una fecha de máxima treinta (30) días calendario anteriores a la prevista para el cierre del pr</w:t>
      </w:r>
      <w:r w:rsidRPr="006C5983">
        <w:rPr>
          <w:rFonts w:ascii="Verdana" w:hAnsi="Verdana" w:cs="Arial"/>
          <w:bCs/>
          <w:sz w:val="20"/>
          <w:szCs w:val="20"/>
          <w:lang w:val="es-CO"/>
        </w:rPr>
        <w:t xml:space="preserve">esente proceso </w:t>
      </w:r>
      <w:r w:rsidR="009663AC" w:rsidRPr="006C5983">
        <w:rPr>
          <w:rFonts w:ascii="Verdana" w:hAnsi="Verdana" w:cs="Arial"/>
          <w:bCs/>
          <w:sz w:val="20"/>
          <w:szCs w:val="20"/>
          <w:lang w:val="es-CO"/>
        </w:rPr>
        <w:t>de selección.</w:t>
      </w:r>
    </w:p>
    <w:p w14:paraId="11B487AB" w14:textId="1260D08A" w:rsidR="00BB3262" w:rsidRPr="006C5983" w:rsidRDefault="00BB3262" w:rsidP="00E636CF">
      <w:pPr>
        <w:jc w:val="both"/>
        <w:rPr>
          <w:rFonts w:ascii="Verdana" w:hAnsi="Verdana" w:cs="Arial"/>
          <w:bCs/>
          <w:sz w:val="20"/>
          <w:szCs w:val="20"/>
        </w:rPr>
      </w:pPr>
    </w:p>
    <w:p w14:paraId="4A5A948C" w14:textId="45523C4F" w:rsidR="005953FA" w:rsidRPr="006C5983" w:rsidRDefault="005953FA" w:rsidP="005953FA">
      <w:pPr>
        <w:pStyle w:val="Prrafodelista"/>
        <w:numPr>
          <w:ilvl w:val="0"/>
          <w:numId w:val="12"/>
        </w:numPr>
        <w:spacing w:line="276" w:lineRule="auto"/>
        <w:contextualSpacing/>
        <w:jc w:val="both"/>
        <w:rPr>
          <w:rFonts w:ascii="Verdana" w:hAnsi="Verdana" w:cs="Arial"/>
          <w:b/>
          <w:sz w:val="20"/>
          <w:szCs w:val="20"/>
        </w:rPr>
      </w:pPr>
      <w:r w:rsidRPr="006C5983">
        <w:rPr>
          <w:rFonts w:ascii="Verdana" w:hAnsi="Verdana" w:cs="Arial"/>
          <w:b/>
          <w:sz w:val="20"/>
          <w:szCs w:val="20"/>
        </w:rPr>
        <w:t xml:space="preserve">CRITERIOS PARA SELECCIONAR LA OFERTA MÁS FAVORABLE: </w:t>
      </w:r>
    </w:p>
    <w:p w14:paraId="10019A80" w14:textId="77777777" w:rsidR="005953FA" w:rsidRPr="006C5983" w:rsidRDefault="005953FA" w:rsidP="005953FA">
      <w:pPr>
        <w:jc w:val="both"/>
        <w:rPr>
          <w:rFonts w:ascii="Verdana" w:hAnsi="Verdana" w:cs="Arial"/>
          <w:sz w:val="20"/>
          <w:szCs w:val="20"/>
        </w:rPr>
      </w:pPr>
    </w:p>
    <w:p w14:paraId="2890D999" w14:textId="77777777" w:rsidR="005953FA" w:rsidRPr="006C5983" w:rsidRDefault="005953FA" w:rsidP="005953FA">
      <w:pPr>
        <w:jc w:val="both"/>
        <w:rPr>
          <w:rFonts w:ascii="Verdana" w:hAnsi="Verdana" w:cs="Arial"/>
          <w:b/>
          <w:sz w:val="20"/>
          <w:szCs w:val="20"/>
        </w:rPr>
      </w:pPr>
      <w:r w:rsidRPr="006C5983">
        <w:rPr>
          <w:rFonts w:ascii="Verdana" w:hAnsi="Verdana" w:cs="Arial"/>
          <w:sz w:val="20"/>
          <w:szCs w:val="20"/>
        </w:rPr>
        <w:t>Para la escogencia del ofrecimiento más favorable, el Departamento Administrativo de la Presidencia de la República tendrá como único criterio de selección</w:t>
      </w:r>
      <w:r w:rsidRPr="006C5983">
        <w:rPr>
          <w:rFonts w:ascii="Verdana" w:hAnsi="Verdana" w:cs="Arial"/>
          <w:b/>
          <w:sz w:val="20"/>
          <w:szCs w:val="20"/>
        </w:rPr>
        <w:t xml:space="preserve"> el menor precio</w:t>
      </w:r>
      <w:r w:rsidRPr="006C5983">
        <w:rPr>
          <w:rFonts w:ascii="Verdana" w:hAnsi="Verdana" w:cs="Arial"/>
          <w:sz w:val="20"/>
          <w:szCs w:val="20"/>
        </w:rPr>
        <w:t xml:space="preserve">. </w:t>
      </w:r>
    </w:p>
    <w:p w14:paraId="7B2FC5D9" w14:textId="452AFC0A" w:rsidR="00DB244E" w:rsidRPr="006C5983" w:rsidRDefault="0027082E" w:rsidP="00E636CF">
      <w:pPr>
        <w:jc w:val="both"/>
        <w:rPr>
          <w:rFonts w:ascii="Verdana" w:hAnsi="Verdana" w:cs="Arial"/>
          <w:sz w:val="20"/>
          <w:szCs w:val="20"/>
        </w:rPr>
      </w:pPr>
      <w:r w:rsidRPr="006C5983">
        <w:rPr>
          <w:rFonts w:ascii="Verdana" w:hAnsi="Verdana" w:cs="Arial"/>
          <w:bCs/>
          <w:sz w:val="20"/>
          <w:szCs w:val="20"/>
          <w:lang w:val="es-CO"/>
        </w:rPr>
        <w:br w:type="page"/>
      </w:r>
    </w:p>
    <w:p w14:paraId="72C60C37" w14:textId="77777777" w:rsidR="006D497C" w:rsidRPr="006C5983" w:rsidRDefault="006D497C" w:rsidP="00E636CF">
      <w:pPr>
        <w:spacing w:after="160"/>
        <w:jc w:val="center"/>
        <w:rPr>
          <w:rFonts w:ascii="Verdana" w:hAnsi="Verdana"/>
          <w:b/>
          <w:bCs/>
          <w:spacing w:val="-3"/>
          <w:sz w:val="20"/>
          <w:szCs w:val="20"/>
          <w:lang w:val="es-CO"/>
        </w:rPr>
      </w:pPr>
      <w:r w:rsidRPr="006C5983">
        <w:rPr>
          <w:rFonts w:ascii="Verdana" w:hAnsi="Verdana"/>
          <w:b/>
          <w:bCs/>
          <w:spacing w:val="-3"/>
          <w:sz w:val="20"/>
          <w:szCs w:val="20"/>
          <w:lang w:val="es-CO"/>
        </w:rPr>
        <w:lastRenderedPageBreak/>
        <w:t>CAPÍTULO III</w:t>
      </w:r>
    </w:p>
    <w:p w14:paraId="32CF99E2" w14:textId="77777777" w:rsidR="006D497C" w:rsidRPr="006C5983" w:rsidRDefault="006D497C" w:rsidP="00E636CF">
      <w:pPr>
        <w:pStyle w:val="Prrafodelista"/>
        <w:numPr>
          <w:ilvl w:val="0"/>
          <w:numId w:val="12"/>
        </w:numPr>
        <w:ind w:right="46"/>
        <w:rPr>
          <w:rFonts w:ascii="Verdana" w:hAnsi="Verdana"/>
          <w:sz w:val="20"/>
          <w:szCs w:val="20"/>
          <w:lang w:val="es-CO"/>
        </w:rPr>
      </w:pPr>
      <w:r w:rsidRPr="006C5983">
        <w:rPr>
          <w:rFonts w:ascii="Verdana" w:hAnsi="Verdana"/>
          <w:b/>
          <w:bCs/>
          <w:sz w:val="20"/>
          <w:szCs w:val="20"/>
          <w:lang w:val="es-CO"/>
        </w:rPr>
        <w:t xml:space="preserve">PROCEDIMIENTO DE </w:t>
      </w:r>
      <w:r w:rsidR="00566F87" w:rsidRPr="006C5983">
        <w:rPr>
          <w:rFonts w:ascii="Verdana" w:hAnsi="Verdana"/>
          <w:b/>
          <w:bCs/>
          <w:sz w:val="20"/>
          <w:szCs w:val="20"/>
          <w:lang w:val="es-CO"/>
        </w:rPr>
        <w:t>SUBSANABILIDAD</w:t>
      </w:r>
      <w:r w:rsidRPr="006C5983">
        <w:rPr>
          <w:rFonts w:ascii="Verdana" w:hAnsi="Verdana"/>
          <w:sz w:val="20"/>
          <w:szCs w:val="20"/>
          <w:lang w:val="es-CO"/>
        </w:rPr>
        <w:t>.</w:t>
      </w:r>
    </w:p>
    <w:p w14:paraId="614F4F56" w14:textId="77777777" w:rsidR="006D497C" w:rsidRPr="006C5983" w:rsidRDefault="006D497C" w:rsidP="00E636CF">
      <w:pPr>
        <w:ind w:left="2664" w:right="46" w:firstLine="168"/>
        <w:rPr>
          <w:rFonts w:ascii="Verdana" w:hAnsi="Verdana"/>
          <w:sz w:val="20"/>
          <w:szCs w:val="20"/>
          <w:lang w:val="es-CO"/>
        </w:rPr>
      </w:pPr>
    </w:p>
    <w:p w14:paraId="3AA38716" w14:textId="77777777" w:rsidR="006D497C" w:rsidRPr="006C5983" w:rsidRDefault="006D497C" w:rsidP="00E636CF">
      <w:pPr>
        <w:jc w:val="both"/>
        <w:rPr>
          <w:rFonts w:ascii="Verdana" w:hAnsi="Verdana"/>
          <w:sz w:val="20"/>
          <w:szCs w:val="20"/>
          <w:lang w:val="es-CO"/>
        </w:rPr>
      </w:pPr>
      <w:r w:rsidRPr="006C5983">
        <w:rPr>
          <w:rFonts w:ascii="Verdana" w:hAnsi="Verdana"/>
          <w:sz w:val="20"/>
          <w:szCs w:val="20"/>
          <w:lang w:val="es-CO"/>
        </w:rPr>
        <w:t xml:space="preserve">Para efectos de la subsanabilidad de las ofertas </w:t>
      </w:r>
      <w:r w:rsidRPr="006C5983">
        <w:rPr>
          <w:rFonts w:ascii="Verdana" w:hAnsi="Verdana"/>
          <w:b/>
          <w:sz w:val="20"/>
          <w:szCs w:val="20"/>
          <w:lang w:val="es-CO"/>
        </w:rPr>
        <w:t>LA ENTIDAD</w:t>
      </w:r>
      <w:r w:rsidRPr="006C5983">
        <w:rPr>
          <w:rFonts w:ascii="Verdana" w:hAnsi="Verdana"/>
          <w:sz w:val="20"/>
          <w:szCs w:val="20"/>
          <w:lang w:val="es-CO"/>
        </w:rPr>
        <w:t xml:space="preserve"> acudirá a las reglas establecidas en el parágrafo 1 del artículo 5° de la Ley 1150 de 2007, modificado y adicionado por el artículo 5° de la Ley 1882 de 2018, que reza: </w:t>
      </w:r>
    </w:p>
    <w:p w14:paraId="2E821F99" w14:textId="77777777" w:rsidR="006D497C" w:rsidRPr="006C5983" w:rsidRDefault="006D497C" w:rsidP="00E636CF">
      <w:pPr>
        <w:ind w:left="708"/>
        <w:jc w:val="both"/>
        <w:rPr>
          <w:rFonts w:ascii="Verdana" w:hAnsi="Verdana"/>
          <w:sz w:val="20"/>
          <w:szCs w:val="20"/>
          <w:lang w:val="es-CO"/>
        </w:rPr>
      </w:pPr>
    </w:p>
    <w:p w14:paraId="51030ACC" w14:textId="77777777" w:rsidR="006D497C" w:rsidRPr="006C5983" w:rsidRDefault="006D497C" w:rsidP="00E636CF">
      <w:pPr>
        <w:ind w:left="567" w:right="335"/>
        <w:jc w:val="both"/>
        <w:rPr>
          <w:rFonts w:ascii="Verdana" w:hAnsi="Verdana"/>
          <w:i/>
          <w:iCs/>
          <w:sz w:val="20"/>
          <w:szCs w:val="20"/>
          <w:lang w:val="es-CO"/>
        </w:rPr>
      </w:pPr>
      <w:r w:rsidRPr="006C5983">
        <w:rPr>
          <w:rFonts w:ascii="Verdana" w:hAnsi="Verdana"/>
          <w:i/>
          <w:iCs/>
          <w:sz w:val="20"/>
          <w:szCs w:val="20"/>
          <w:lang w:val="es-CO"/>
        </w:rPr>
        <w:t>“(…)</w:t>
      </w:r>
    </w:p>
    <w:p w14:paraId="7CC20242" w14:textId="77777777" w:rsidR="006D497C" w:rsidRPr="006C5983" w:rsidRDefault="006D497C" w:rsidP="00E636CF">
      <w:pPr>
        <w:autoSpaceDE w:val="0"/>
        <w:autoSpaceDN w:val="0"/>
        <w:ind w:left="567" w:right="335"/>
        <w:jc w:val="both"/>
        <w:rPr>
          <w:rFonts w:ascii="Verdana" w:hAnsi="Verdana"/>
          <w:i/>
          <w:iCs/>
          <w:sz w:val="20"/>
          <w:szCs w:val="20"/>
          <w:lang w:val="es-CO"/>
        </w:rPr>
      </w:pPr>
      <w:r w:rsidRPr="006C5983">
        <w:rPr>
          <w:rFonts w:ascii="Verdana" w:hAnsi="Verdana"/>
          <w:b/>
          <w:bCs/>
          <w:i/>
          <w:iCs/>
          <w:sz w:val="20"/>
          <w:szCs w:val="20"/>
          <w:lang w:val="es-CO"/>
        </w:rPr>
        <w:t>Parágrafo 1°</w:t>
      </w:r>
      <w:r w:rsidRPr="006C5983">
        <w:rPr>
          <w:rFonts w:ascii="Verdana" w:hAnsi="Verdana"/>
          <w:i/>
          <w:iCs/>
          <w:sz w:val="20"/>
          <w:szCs w:val="20"/>
          <w:lang w:val="es-CO"/>
        </w:rPr>
        <w:t xml:space="preserve"> La ausencia de requisitos o la falta de documentos referentes a la futura contratación o al proponente, no necesarios para la comparación de las propuestas no servirán de título suficiente para el rechazo de los ofrecimientos hechos. En consecuencia, todos aquellos requisitos de la propuesta que no afecten la asignación de puntaje, deberán ser solicitados por las entidades estatales y deberán ser entregados por los proponentes, hasta el término del traslado del informe de evaluación que corresponda a cada modalidad de selección, salvo lo dispuesto para el proceso de mínima cuantía y para el proceso de selección a través del sistema de subasta. Serán rechazadas las ofertas de aquellos proponentes que no suministren la información y la documentación solicitada por la entidad estatal, hasta el plazo anteriormente señalado…</w:t>
      </w:r>
    </w:p>
    <w:p w14:paraId="39DD8920" w14:textId="77777777" w:rsidR="006D497C" w:rsidRPr="006C5983" w:rsidRDefault="006D497C" w:rsidP="00E636CF">
      <w:pPr>
        <w:autoSpaceDE w:val="0"/>
        <w:autoSpaceDN w:val="0"/>
        <w:ind w:left="567" w:right="335"/>
        <w:jc w:val="both"/>
        <w:rPr>
          <w:rFonts w:ascii="Verdana" w:hAnsi="Verdana"/>
          <w:i/>
          <w:iCs/>
          <w:sz w:val="20"/>
          <w:szCs w:val="20"/>
          <w:lang w:val="es-CO"/>
        </w:rPr>
      </w:pPr>
    </w:p>
    <w:p w14:paraId="02E260E1" w14:textId="77777777" w:rsidR="006D497C" w:rsidRPr="006C5983" w:rsidRDefault="006D497C" w:rsidP="00E636CF">
      <w:pPr>
        <w:autoSpaceDE w:val="0"/>
        <w:autoSpaceDN w:val="0"/>
        <w:ind w:left="567" w:right="335"/>
        <w:jc w:val="both"/>
        <w:rPr>
          <w:rFonts w:ascii="Verdana" w:hAnsi="Verdana"/>
          <w:i/>
          <w:iCs/>
          <w:sz w:val="20"/>
          <w:szCs w:val="20"/>
          <w:lang w:val="es-CO"/>
        </w:rPr>
      </w:pPr>
      <w:r w:rsidRPr="006C5983">
        <w:rPr>
          <w:rFonts w:ascii="Verdana" w:hAnsi="Verdana"/>
          <w:i/>
          <w:iCs/>
          <w:sz w:val="20"/>
          <w:szCs w:val="20"/>
          <w:lang w:val="es-CO"/>
        </w:rPr>
        <w:t>Durante el término otorgado para subsanar las ofertas, los proponentes no podrán acreditar circunstancias ocurridas con posterioridad al cierre del proceso.</w:t>
      </w:r>
    </w:p>
    <w:p w14:paraId="41AB3975" w14:textId="77777777" w:rsidR="006D497C" w:rsidRPr="006C5983" w:rsidRDefault="006D497C" w:rsidP="00E636CF">
      <w:pPr>
        <w:autoSpaceDE w:val="0"/>
        <w:autoSpaceDN w:val="0"/>
        <w:ind w:left="567" w:right="335"/>
        <w:jc w:val="both"/>
        <w:rPr>
          <w:rFonts w:ascii="Verdana" w:hAnsi="Verdana"/>
          <w:i/>
          <w:iCs/>
          <w:sz w:val="20"/>
          <w:szCs w:val="20"/>
          <w:lang w:val="es-CO"/>
        </w:rPr>
      </w:pPr>
    </w:p>
    <w:p w14:paraId="60C80D4E" w14:textId="77777777" w:rsidR="006D497C" w:rsidRPr="006C5983" w:rsidRDefault="006D497C" w:rsidP="00E636CF">
      <w:pPr>
        <w:autoSpaceDE w:val="0"/>
        <w:autoSpaceDN w:val="0"/>
        <w:ind w:left="567" w:right="335"/>
        <w:jc w:val="both"/>
        <w:rPr>
          <w:rFonts w:ascii="Verdana" w:hAnsi="Verdana"/>
          <w:i/>
          <w:iCs/>
          <w:sz w:val="20"/>
          <w:szCs w:val="20"/>
          <w:lang w:val="es-CO"/>
        </w:rPr>
      </w:pPr>
      <w:r w:rsidRPr="006C5983">
        <w:rPr>
          <w:rFonts w:ascii="Verdana" w:hAnsi="Verdana"/>
          <w:i/>
          <w:iCs/>
          <w:sz w:val="20"/>
          <w:szCs w:val="20"/>
          <w:lang w:val="es-CO"/>
        </w:rPr>
        <w:t>(…)</w:t>
      </w:r>
    </w:p>
    <w:p w14:paraId="75B344F8" w14:textId="77777777" w:rsidR="006D497C" w:rsidRPr="006C5983" w:rsidRDefault="006D497C" w:rsidP="00E636CF">
      <w:pPr>
        <w:autoSpaceDE w:val="0"/>
        <w:autoSpaceDN w:val="0"/>
        <w:ind w:left="567" w:right="335"/>
        <w:jc w:val="both"/>
        <w:rPr>
          <w:rFonts w:ascii="Verdana" w:hAnsi="Verdana"/>
          <w:i/>
          <w:iCs/>
          <w:sz w:val="20"/>
          <w:szCs w:val="20"/>
          <w:lang w:val="es-CO"/>
        </w:rPr>
      </w:pPr>
    </w:p>
    <w:p w14:paraId="7969E3EA" w14:textId="77777777" w:rsidR="006D497C" w:rsidRPr="006C5983" w:rsidRDefault="006D497C" w:rsidP="00E636CF">
      <w:pPr>
        <w:ind w:left="567" w:right="335"/>
        <w:jc w:val="both"/>
        <w:rPr>
          <w:rFonts w:ascii="Verdana" w:hAnsi="Verdana"/>
          <w:i/>
          <w:iCs/>
          <w:sz w:val="20"/>
          <w:szCs w:val="20"/>
          <w:lang w:val="es-CO"/>
        </w:rPr>
      </w:pPr>
      <w:r w:rsidRPr="006C5983">
        <w:rPr>
          <w:rFonts w:ascii="Verdana" w:hAnsi="Verdana"/>
          <w:b/>
          <w:bCs/>
          <w:i/>
          <w:iCs/>
          <w:sz w:val="20"/>
          <w:szCs w:val="20"/>
          <w:lang w:val="es-CO"/>
        </w:rPr>
        <w:t>Parágrafo 4°.</w:t>
      </w:r>
      <w:r w:rsidRPr="006C5983">
        <w:rPr>
          <w:rFonts w:ascii="Verdana" w:hAnsi="Verdana"/>
          <w:i/>
          <w:iCs/>
          <w:sz w:val="20"/>
          <w:szCs w:val="20"/>
          <w:lang w:val="es-CO"/>
        </w:rPr>
        <w:t xml:space="preserve"> En aquellos procesos de selección en los que se utilice el mecanismo de subasta los documentos referentes a la futura contratación o al proponente, no necesarios para la comparación de las propuestas, deberán ser solicitados hasta el momento previo a su realización.</w:t>
      </w:r>
    </w:p>
    <w:p w14:paraId="6E5971BB" w14:textId="77777777" w:rsidR="006D497C" w:rsidRPr="006C5983" w:rsidRDefault="006D497C" w:rsidP="00E636CF">
      <w:pPr>
        <w:ind w:left="567" w:right="335"/>
        <w:jc w:val="both"/>
        <w:rPr>
          <w:rFonts w:ascii="Verdana" w:hAnsi="Verdana"/>
          <w:i/>
          <w:iCs/>
          <w:sz w:val="20"/>
          <w:szCs w:val="20"/>
          <w:lang w:val="es-CO"/>
        </w:rPr>
      </w:pPr>
      <w:r w:rsidRPr="006C5983">
        <w:rPr>
          <w:rFonts w:ascii="Verdana" w:hAnsi="Verdana"/>
          <w:i/>
          <w:iCs/>
          <w:sz w:val="20"/>
          <w:szCs w:val="20"/>
          <w:lang w:val="es-CO"/>
        </w:rPr>
        <w:t>(…)”.</w:t>
      </w:r>
    </w:p>
    <w:p w14:paraId="786CF829" w14:textId="77777777" w:rsidR="006D497C" w:rsidRPr="006C5983" w:rsidRDefault="006D497C" w:rsidP="00E636CF">
      <w:pPr>
        <w:ind w:left="567" w:right="335"/>
        <w:jc w:val="both"/>
        <w:rPr>
          <w:rFonts w:ascii="Verdana" w:hAnsi="Verdana"/>
          <w:i/>
          <w:iCs/>
          <w:sz w:val="20"/>
          <w:szCs w:val="20"/>
          <w:lang w:val="es-CO"/>
        </w:rPr>
      </w:pPr>
    </w:p>
    <w:p w14:paraId="07792606" w14:textId="77777777" w:rsidR="006D497C" w:rsidRPr="006C5983" w:rsidRDefault="006D497C" w:rsidP="00E636CF">
      <w:pPr>
        <w:ind w:right="-92"/>
        <w:jc w:val="both"/>
        <w:rPr>
          <w:rFonts w:ascii="Verdana" w:hAnsi="Verdana"/>
          <w:sz w:val="20"/>
          <w:szCs w:val="20"/>
          <w:lang w:val="es-CO"/>
        </w:rPr>
      </w:pPr>
      <w:r w:rsidRPr="006C5983">
        <w:rPr>
          <w:rFonts w:ascii="Verdana" w:hAnsi="Verdana"/>
          <w:b/>
          <w:bCs/>
          <w:sz w:val="20"/>
          <w:szCs w:val="20"/>
          <w:lang w:val="es-CO"/>
        </w:rPr>
        <w:t xml:space="preserve">NOTA: </w:t>
      </w:r>
      <w:r w:rsidRPr="006C5983">
        <w:rPr>
          <w:rFonts w:ascii="Verdana" w:hAnsi="Verdana"/>
          <w:sz w:val="20"/>
          <w:szCs w:val="20"/>
          <w:lang w:val="es-CO"/>
        </w:rPr>
        <w:t xml:space="preserve">Para </w:t>
      </w:r>
      <w:r w:rsidRPr="006C5983">
        <w:rPr>
          <w:rFonts w:ascii="Verdana" w:hAnsi="Verdana"/>
          <w:b/>
          <w:sz w:val="20"/>
          <w:szCs w:val="20"/>
          <w:lang w:val="es-CO"/>
        </w:rPr>
        <w:t>LA ENTIDAD</w:t>
      </w:r>
      <w:r w:rsidRPr="006C5983">
        <w:rPr>
          <w:rFonts w:ascii="Verdana" w:hAnsi="Verdana"/>
          <w:sz w:val="20"/>
          <w:szCs w:val="20"/>
          <w:lang w:val="es-CO"/>
        </w:rPr>
        <w:t xml:space="preserve"> la realización de la subasta inicia en la fecha y hora dispuesta en el cronograma del proceso para la apertura del sobre económico. </w:t>
      </w:r>
    </w:p>
    <w:p w14:paraId="4DB461A9" w14:textId="77777777" w:rsidR="00C92D03" w:rsidRPr="006C5983" w:rsidRDefault="006D497C" w:rsidP="00E636CF">
      <w:pPr>
        <w:ind w:right="-92"/>
        <w:jc w:val="both"/>
        <w:rPr>
          <w:rFonts w:ascii="Verdana" w:hAnsi="Verdana" w:cs="Arial"/>
          <w:sz w:val="20"/>
          <w:szCs w:val="20"/>
          <w:lang w:val="es-CO"/>
        </w:rPr>
      </w:pPr>
      <w:r w:rsidRPr="006C5983">
        <w:rPr>
          <w:rFonts w:ascii="Verdana" w:hAnsi="Verdana" w:cs="Arial"/>
          <w:sz w:val="20"/>
          <w:szCs w:val="20"/>
          <w:lang w:val="es-CO"/>
        </w:rPr>
        <w:br w:type="page"/>
      </w:r>
    </w:p>
    <w:p w14:paraId="1C13740D" w14:textId="77777777" w:rsidR="00C92D03" w:rsidRPr="006C5983" w:rsidRDefault="00C92D03" w:rsidP="00E636CF">
      <w:pPr>
        <w:ind w:right="-92"/>
        <w:jc w:val="center"/>
        <w:rPr>
          <w:rFonts w:ascii="Verdana" w:hAnsi="Verdana" w:cs="Arial"/>
          <w:sz w:val="20"/>
          <w:szCs w:val="20"/>
          <w:lang w:val="es-CO"/>
        </w:rPr>
      </w:pPr>
    </w:p>
    <w:p w14:paraId="3157E087" w14:textId="77777777" w:rsidR="006D497C" w:rsidRPr="006C5983" w:rsidRDefault="006D497C" w:rsidP="00E636CF">
      <w:pPr>
        <w:ind w:right="-92"/>
        <w:jc w:val="center"/>
        <w:rPr>
          <w:rFonts w:ascii="Verdana" w:hAnsi="Verdana"/>
          <w:sz w:val="20"/>
          <w:szCs w:val="20"/>
        </w:rPr>
      </w:pPr>
      <w:r w:rsidRPr="006C5983">
        <w:rPr>
          <w:rFonts w:ascii="Verdana" w:hAnsi="Verdana" w:cs="Arial"/>
          <w:b/>
          <w:spacing w:val="-3"/>
          <w:sz w:val="20"/>
          <w:szCs w:val="20"/>
          <w:lang w:val="es-CO"/>
        </w:rPr>
        <w:t>CAPÍTULO IV</w:t>
      </w:r>
    </w:p>
    <w:p w14:paraId="134D71AA" w14:textId="77777777" w:rsidR="00BC5F20" w:rsidRPr="006C5983" w:rsidRDefault="00BC5F20" w:rsidP="00E636CF">
      <w:pPr>
        <w:ind w:right="46"/>
        <w:rPr>
          <w:rFonts w:ascii="Verdana" w:hAnsi="Verdana" w:cs="Arial"/>
          <w:b/>
          <w:spacing w:val="-3"/>
          <w:sz w:val="20"/>
          <w:szCs w:val="20"/>
          <w:lang w:val="es-CO"/>
        </w:rPr>
      </w:pPr>
    </w:p>
    <w:p w14:paraId="1D0E3956" w14:textId="77777777" w:rsidR="006D497C" w:rsidRPr="006C5983" w:rsidRDefault="006D497C" w:rsidP="00E636CF">
      <w:pPr>
        <w:pStyle w:val="Prrafodelista"/>
        <w:numPr>
          <w:ilvl w:val="0"/>
          <w:numId w:val="3"/>
        </w:numPr>
        <w:ind w:right="46"/>
        <w:rPr>
          <w:rFonts w:ascii="Verdana" w:hAnsi="Verdana" w:cs="Arial"/>
          <w:b/>
          <w:spacing w:val="-3"/>
          <w:sz w:val="20"/>
          <w:szCs w:val="20"/>
          <w:lang w:val="es-CO"/>
        </w:rPr>
      </w:pPr>
      <w:r w:rsidRPr="006C5983">
        <w:rPr>
          <w:rFonts w:ascii="Verdana" w:hAnsi="Verdana" w:cs="Arial"/>
          <w:b/>
          <w:spacing w:val="-3"/>
          <w:sz w:val="20"/>
          <w:szCs w:val="20"/>
          <w:lang w:val="es-CO"/>
        </w:rPr>
        <w:t>CAUSALES DE RECHAZO Y DECLARATORIA DE DESIERTA</w:t>
      </w:r>
    </w:p>
    <w:p w14:paraId="45BA6305" w14:textId="77777777" w:rsidR="006D497C" w:rsidRPr="006C5983" w:rsidRDefault="006D497C" w:rsidP="00E636CF">
      <w:pPr>
        <w:ind w:left="540" w:right="46"/>
        <w:jc w:val="both"/>
        <w:rPr>
          <w:rFonts w:ascii="Verdana" w:hAnsi="Verdana" w:cs="Arial"/>
          <w:sz w:val="20"/>
          <w:szCs w:val="20"/>
          <w:lang w:val="es-CO"/>
        </w:rPr>
      </w:pPr>
    </w:p>
    <w:p w14:paraId="1A759B4C" w14:textId="77777777" w:rsidR="006D497C" w:rsidRPr="006C5983" w:rsidRDefault="006D497C" w:rsidP="00E636CF">
      <w:pPr>
        <w:pStyle w:val="Prrafodelista"/>
        <w:numPr>
          <w:ilvl w:val="1"/>
          <w:numId w:val="3"/>
        </w:numPr>
        <w:ind w:right="46"/>
        <w:jc w:val="both"/>
        <w:outlineLvl w:val="0"/>
        <w:rPr>
          <w:rFonts w:ascii="Verdana" w:hAnsi="Verdana" w:cs="Arial"/>
          <w:b/>
          <w:bCs/>
          <w:sz w:val="20"/>
          <w:szCs w:val="20"/>
          <w:lang w:val="es-CO"/>
        </w:rPr>
      </w:pPr>
      <w:r w:rsidRPr="006C5983">
        <w:rPr>
          <w:rFonts w:ascii="Verdana" w:hAnsi="Verdana" w:cs="Arial"/>
          <w:b/>
          <w:bCs/>
          <w:sz w:val="20"/>
          <w:szCs w:val="20"/>
          <w:lang w:val="es-CO"/>
        </w:rPr>
        <w:t>CAUSALES DE RECHAZO:</w:t>
      </w:r>
    </w:p>
    <w:p w14:paraId="2CD37C57" w14:textId="77777777" w:rsidR="006D497C" w:rsidRPr="006C5983" w:rsidRDefault="006D497C" w:rsidP="00E636CF">
      <w:pPr>
        <w:ind w:right="46"/>
        <w:jc w:val="both"/>
        <w:rPr>
          <w:rFonts w:ascii="Verdana" w:hAnsi="Verdana" w:cs="Arial"/>
          <w:sz w:val="20"/>
          <w:szCs w:val="20"/>
          <w:lang w:val="es-CO"/>
        </w:rPr>
      </w:pPr>
    </w:p>
    <w:p w14:paraId="4855E541" w14:textId="77777777" w:rsidR="006D497C" w:rsidRPr="006C5983" w:rsidRDefault="006D497C" w:rsidP="00E636CF">
      <w:pPr>
        <w:ind w:right="46"/>
        <w:jc w:val="both"/>
        <w:rPr>
          <w:rFonts w:ascii="Verdana" w:hAnsi="Verdana" w:cs="Arial"/>
          <w:sz w:val="20"/>
          <w:szCs w:val="20"/>
          <w:lang w:val="es-CO"/>
        </w:rPr>
      </w:pPr>
      <w:r w:rsidRPr="006C5983">
        <w:rPr>
          <w:rFonts w:ascii="Verdana" w:hAnsi="Verdana" w:cs="Arial"/>
          <w:sz w:val="20"/>
          <w:szCs w:val="20"/>
          <w:lang w:val="es-CO"/>
        </w:rPr>
        <w:t>Será motivo de rechazo de una propuesta la ocurrencia de cualquiera de los siguientes eventos:</w:t>
      </w:r>
    </w:p>
    <w:p w14:paraId="2248CBAD" w14:textId="77777777" w:rsidR="006D497C" w:rsidRPr="006C5983" w:rsidRDefault="006D497C" w:rsidP="00E636CF">
      <w:pPr>
        <w:ind w:right="46"/>
        <w:jc w:val="both"/>
        <w:rPr>
          <w:rFonts w:ascii="Verdana" w:hAnsi="Verdana" w:cs="Arial"/>
          <w:sz w:val="20"/>
          <w:szCs w:val="20"/>
          <w:lang w:val="es-CO"/>
        </w:rPr>
      </w:pPr>
    </w:p>
    <w:p w14:paraId="5DBA7640" w14:textId="77777777" w:rsidR="006D497C" w:rsidRPr="006C5983" w:rsidRDefault="00BC5F20" w:rsidP="00E636CF">
      <w:pPr>
        <w:numPr>
          <w:ilvl w:val="0"/>
          <w:numId w:val="2"/>
        </w:numPr>
        <w:tabs>
          <w:tab w:val="clear" w:pos="720"/>
          <w:tab w:val="num" w:pos="540"/>
          <w:tab w:val="num" w:pos="644"/>
        </w:tabs>
        <w:ind w:left="540" w:right="46"/>
        <w:jc w:val="both"/>
        <w:rPr>
          <w:rFonts w:ascii="Verdana" w:hAnsi="Verdana" w:cs="Arial"/>
          <w:sz w:val="20"/>
          <w:szCs w:val="20"/>
        </w:rPr>
      </w:pPr>
      <w:r w:rsidRPr="006C5983">
        <w:rPr>
          <w:rFonts w:ascii="Verdana" w:hAnsi="Verdana" w:cs="Arial"/>
          <w:sz w:val="20"/>
          <w:szCs w:val="20"/>
          <w:lang w:eastAsia="es-MX"/>
        </w:rPr>
        <w:t xml:space="preserve">Cuando el proponente se encuentre incurso en alguna de las causales de inhabilidad o incompatibilidad establecidas en la Constitución y en la ley, en especial en las Leyes 80 de 1993, 1150 de 2007, 610 de 2000, 789 de 2002, 1474 de 2011, 1778 de 2016, 1955 de 2019, 2014 de 2019, 2097 de 2021, 2195 de 2022 y demás normas vigentes sobre la materia. (Cuando en el mismo </w:t>
      </w:r>
      <w:r w:rsidRPr="006C5983" w:rsidDel="00A01C04">
        <w:rPr>
          <w:rFonts w:ascii="Verdana" w:hAnsi="Verdana" w:cs="Arial"/>
          <w:sz w:val="20"/>
          <w:szCs w:val="20"/>
          <w:lang w:eastAsia="es-MX"/>
        </w:rPr>
        <w:t>p</w:t>
      </w:r>
      <w:r w:rsidRPr="006C5983">
        <w:rPr>
          <w:rFonts w:ascii="Verdana" w:hAnsi="Verdana" w:cs="Arial"/>
          <w:sz w:val="20"/>
          <w:szCs w:val="20"/>
          <w:lang w:eastAsia="es-MX"/>
        </w:rPr>
        <w:t xml:space="preserve">roceso de </w:t>
      </w:r>
      <w:r w:rsidRPr="006C5983" w:rsidDel="00A01C04">
        <w:rPr>
          <w:rFonts w:ascii="Verdana" w:hAnsi="Verdana" w:cs="Arial"/>
          <w:sz w:val="20"/>
          <w:szCs w:val="20"/>
          <w:lang w:eastAsia="es-MX"/>
        </w:rPr>
        <w:t xml:space="preserve">selección </w:t>
      </w:r>
      <w:r w:rsidRPr="006C5983">
        <w:rPr>
          <w:rFonts w:ascii="Verdana" w:hAnsi="Verdana" w:cs="Arial"/>
          <w:sz w:val="20"/>
          <w:szCs w:val="20"/>
          <w:lang w:eastAsia="es-MX"/>
        </w:rPr>
        <w:t>se presentan oferentes en la situación descrita por los literales g) y h) del numeral 1 del artículo 8 de la Ley 80 de 1993, la Entidad solo admitirá la primera la oferta presentada en el tiempo)</w:t>
      </w:r>
      <w:r w:rsidR="006D497C" w:rsidRPr="006C5983">
        <w:rPr>
          <w:rFonts w:ascii="Verdana" w:hAnsi="Verdana" w:cs="Arial"/>
          <w:sz w:val="20"/>
          <w:szCs w:val="20"/>
          <w:lang w:val="es-CO"/>
        </w:rPr>
        <w:t>.</w:t>
      </w:r>
    </w:p>
    <w:p w14:paraId="55575D40" w14:textId="77777777" w:rsidR="005426AB" w:rsidRPr="006C5983" w:rsidRDefault="00BC5F20" w:rsidP="00E636CF">
      <w:pPr>
        <w:numPr>
          <w:ilvl w:val="0"/>
          <w:numId w:val="2"/>
        </w:numPr>
        <w:tabs>
          <w:tab w:val="clear" w:pos="720"/>
          <w:tab w:val="num" w:pos="540"/>
        </w:tabs>
        <w:ind w:left="540" w:right="46"/>
        <w:jc w:val="both"/>
        <w:rPr>
          <w:rFonts w:ascii="Verdana" w:hAnsi="Verdana" w:cs="Arial"/>
          <w:sz w:val="20"/>
          <w:szCs w:val="20"/>
          <w:lang w:val="es-CO"/>
        </w:rPr>
      </w:pPr>
      <w:r w:rsidRPr="006C5983">
        <w:rPr>
          <w:rFonts w:ascii="Verdana" w:hAnsi="Verdana" w:cs="Arial"/>
          <w:sz w:val="20"/>
          <w:szCs w:val="20"/>
        </w:rPr>
        <w:t>Cuando se presenten dos o más ofertas por el mismo proponente, por sí o por interpuesta persona, en un Consorcio, Unión Temporal o individualmente</w:t>
      </w:r>
      <w:r w:rsidR="006D497C" w:rsidRPr="006C5983">
        <w:rPr>
          <w:rFonts w:ascii="Verdana" w:hAnsi="Verdana" w:cs="Arial"/>
          <w:sz w:val="20"/>
          <w:szCs w:val="20"/>
          <w:lang w:val="es-CO"/>
        </w:rPr>
        <w:t xml:space="preserve">. </w:t>
      </w:r>
    </w:p>
    <w:p w14:paraId="13A13E96" w14:textId="77777777" w:rsidR="007D3B14" w:rsidRPr="006C5983" w:rsidRDefault="007D3B14" w:rsidP="00E636CF">
      <w:pPr>
        <w:numPr>
          <w:ilvl w:val="0"/>
          <w:numId w:val="2"/>
        </w:numPr>
        <w:tabs>
          <w:tab w:val="clear" w:pos="720"/>
          <w:tab w:val="num" w:pos="644"/>
        </w:tabs>
        <w:ind w:left="567" w:hanging="425"/>
        <w:jc w:val="both"/>
        <w:rPr>
          <w:rFonts w:ascii="Verdana" w:hAnsi="Verdana" w:cs="Arial"/>
          <w:sz w:val="20"/>
          <w:szCs w:val="20"/>
        </w:rPr>
      </w:pPr>
      <w:r w:rsidRPr="006C5983">
        <w:rPr>
          <w:rFonts w:ascii="Verdana" w:hAnsi="Verdana" w:cs="Arial"/>
          <w:sz w:val="20"/>
          <w:szCs w:val="20"/>
        </w:rPr>
        <w:t>Cuando la propuesta sea presentada a través de un usuario diferente al del proponente en el SECOP II.</w:t>
      </w:r>
    </w:p>
    <w:p w14:paraId="2BEACE45" w14:textId="77777777" w:rsidR="005426AB" w:rsidRPr="006C5983" w:rsidRDefault="007D3B14" w:rsidP="00E636CF">
      <w:pPr>
        <w:numPr>
          <w:ilvl w:val="0"/>
          <w:numId w:val="2"/>
        </w:numPr>
        <w:tabs>
          <w:tab w:val="clear" w:pos="720"/>
          <w:tab w:val="num" w:pos="540"/>
        </w:tabs>
        <w:ind w:left="540" w:right="46"/>
        <w:jc w:val="both"/>
        <w:rPr>
          <w:rFonts w:ascii="Verdana" w:hAnsi="Verdana" w:cs="Arial"/>
          <w:sz w:val="20"/>
          <w:szCs w:val="20"/>
          <w:lang w:val="es-CO"/>
        </w:rPr>
      </w:pPr>
      <w:r w:rsidRPr="006C5983">
        <w:rPr>
          <w:rFonts w:ascii="Verdana" w:hAnsi="Verdana" w:cs="Arial"/>
          <w:sz w:val="20"/>
          <w:szCs w:val="20"/>
        </w:rPr>
        <w:t>Cuando el proponente plural (consorcio o unión temporal) no presente la oferta en el SECOP II a través del usuario del consorcio o unión temporal. No se aceptarán ofertas de proponentes plurales presentadas desde el usuario de uno de los miembros del consorcio o unión temporal</w:t>
      </w:r>
      <w:r w:rsidR="005426AB" w:rsidRPr="006C5983">
        <w:rPr>
          <w:rFonts w:ascii="Verdana" w:hAnsi="Verdana" w:cs="Arial"/>
          <w:sz w:val="20"/>
          <w:szCs w:val="20"/>
          <w:lang w:val="es-CO"/>
        </w:rPr>
        <w:t>.</w:t>
      </w:r>
    </w:p>
    <w:p w14:paraId="69F7F55F" w14:textId="77777777" w:rsidR="006D497C" w:rsidRPr="006C5983" w:rsidRDefault="006D497C" w:rsidP="00E636CF">
      <w:pPr>
        <w:numPr>
          <w:ilvl w:val="0"/>
          <w:numId w:val="2"/>
        </w:numPr>
        <w:tabs>
          <w:tab w:val="clear" w:pos="720"/>
          <w:tab w:val="num" w:pos="540"/>
        </w:tabs>
        <w:ind w:left="540" w:right="46"/>
        <w:jc w:val="both"/>
        <w:rPr>
          <w:rFonts w:ascii="Verdana" w:hAnsi="Verdana" w:cs="Arial"/>
          <w:sz w:val="20"/>
          <w:szCs w:val="20"/>
          <w:lang w:val="es-CO"/>
        </w:rPr>
      </w:pPr>
      <w:r w:rsidRPr="006C5983">
        <w:rPr>
          <w:rFonts w:ascii="Verdana" w:hAnsi="Verdana" w:cs="Arial"/>
          <w:sz w:val="20"/>
          <w:szCs w:val="20"/>
          <w:lang w:val="es-CO"/>
        </w:rPr>
        <w:t>Cuando los documentos presentados por el proponente contengan información que de cualquier manera no corresponda a la realidad, caso en el cual se iniciarán las acciones correspondientes, si a ello hubiere lugar.</w:t>
      </w:r>
    </w:p>
    <w:p w14:paraId="688D2237" w14:textId="77777777" w:rsidR="006D497C" w:rsidRPr="006C5983" w:rsidRDefault="006D497C" w:rsidP="00E636CF">
      <w:pPr>
        <w:numPr>
          <w:ilvl w:val="0"/>
          <w:numId w:val="2"/>
        </w:numPr>
        <w:tabs>
          <w:tab w:val="clear" w:pos="720"/>
          <w:tab w:val="num" w:pos="540"/>
        </w:tabs>
        <w:ind w:left="540" w:right="46"/>
        <w:jc w:val="both"/>
        <w:rPr>
          <w:rFonts w:ascii="Verdana" w:hAnsi="Verdana" w:cs="Arial"/>
          <w:sz w:val="20"/>
          <w:szCs w:val="20"/>
          <w:lang w:val="es-CO"/>
        </w:rPr>
      </w:pPr>
      <w:r w:rsidRPr="006C5983">
        <w:rPr>
          <w:rFonts w:ascii="Verdana" w:hAnsi="Verdana" w:cs="Arial"/>
          <w:sz w:val="20"/>
          <w:szCs w:val="20"/>
          <w:lang w:val="es-CO"/>
        </w:rPr>
        <w:t>Cuando la propuesta se presente en forma extemporánea, o en lugares distintos al previsto en este documento.</w:t>
      </w:r>
    </w:p>
    <w:p w14:paraId="0966769E" w14:textId="77777777" w:rsidR="006D497C" w:rsidRPr="006C5983" w:rsidRDefault="006D497C" w:rsidP="00E636CF">
      <w:pPr>
        <w:numPr>
          <w:ilvl w:val="0"/>
          <w:numId w:val="2"/>
        </w:numPr>
        <w:tabs>
          <w:tab w:val="clear" w:pos="720"/>
        </w:tabs>
        <w:ind w:left="567"/>
        <w:jc w:val="both"/>
        <w:rPr>
          <w:rFonts w:ascii="Verdana" w:hAnsi="Verdana"/>
          <w:sz w:val="20"/>
          <w:szCs w:val="20"/>
          <w:lang w:val="es-CO"/>
        </w:rPr>
      </w:pPr>
      <w:r w:rsidRPr="006C5983">
        <w:rPr>
          <w:rFonts w:ascii="Verdana" w:hAnsi="Verdana"/>
          <w:sz w:val="20"/>
          <w:szCs w:val="20"/>
          <w:lang w:val="es-CO"/>
        </w:rPr>
        <w:t>Cuando el valor de la propuesta resulte artificialmente bajo,</w:t>
      </w:r>
      <w:r w:rsidRPr="006C5983">
        <w:rPr>
          <w:rFonts w:ascii="Verdana" w:hAnsi="Verdana"/>
          <w:b/>
          <w:sz w:val="20"/>
          <w:szCs w:val="20"/>
          <w:lang w:val="es-CO"/>
        </w:rPr>
        <w:t xml:space="preserve"> </w:t>
      </w:r>
      <w:r w:rsidRPr="006C5983">
        <w:rPr>
          <w:rFonts w:ascii="Verdana" w:hAnsi="Verdana"/>
          <w:sz w:val="20"/>
          <w:szCs w:val="20"/>
          <w:lang w:val="es-CO"/>
        </w:rPr>
        <w:t>y analizadas las explicaciones del proponente</w:t>
      </w:r>
      <w:r w:rsidR="007D3B14" w:rsidRPr="006C5983">
        <w:rPr>
          <w:rFonts w:ascii="Verdana" w:hAnsi="Verdana"/>
          <w:sz w:val="20"/>
          <w:szCs w:val="20"/>
          <w:lang w:val="es-CO"/>
        </w:rPr>
        <w:t>, con ocasión del requerimiento efectuado</w:t>
      </w:r>
      <w:r w:rsidRPr="006C5983">
        <w:rPr>
          <w:rFonts w:ascii="Verdana" w:hAnsi="Verdana"/>
          <w:sz w:val="20"/>
          <w:szCs w:val="20"/>
          <w:lang w:val="es-CO"/>
        </w:rPr>
        <w:t>, se considere con fundamentos objetivos y razonables que esa propuesta económica pone en riesgo el proceso y el cumplimiento de las obligaciones contractuales en caso de resultar favorecida con la adjudicación y no se soporte el valor ofrecido por el proponente, conforme lo establecido en el artículo 2.2.1.1.2.2.4 del Decreto 1082 de 2015.</w:t>
      </w:r>
    </w:p>
    <w:p w14:paraId="3AE14EAF" w14:textId="013E0F09" w:rsidR="00B855F1" w:rsidRPr="006C5983" w:rsidRDefault="00B855F1"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 xml:space="preserve">Cuando el valor </w:t>
      </w:r>
      <w:r w:rsidR="00AB0189" w:rsidRPr="006C5983">
        <w:rPr>
          <w:rFonts w:ascii="Verdana" w:hAnsi="Verdana"/>
          <w:sz w:val="20"/>
          <w:szCs w:val="20"/>
        </w:rPr>
        <w:t xml:space="preserve">total </w:t>
      </w:r>
      <w:r w:rsidRPr="006C5983">
        <w:rPr>
          <w:rFonts w:ascii="Verdana" w:hAnsi="Verdana"/>
          <w:sz w:val="20"/>
          <w:szCs w:val="20"/>
        </w:rPr>
        <w:t xml:space="preserve">de </w:t>
      </w:r>
      <w:r w:rsidR="00076CB4" w:rsidRPr="006C5983">
        <w:rPr>
          <w:rFonts w:ascii="Verdana" w:hAnsi="Verdana"/>
          <w:sz w:val="20"/>
          <w:szCs w:val="20"/>
        </w:rPr>
        <w:t xml:space="preserve">la oferta </w:t>
      </w:r>
      <w:r w:rsidRPr="006C5983">
        <w:rPr>
          <w:rFonts w:ascii="Verdana" w:hAnsi="Verdana"/>
          <w:sz w:val="20"/>
          <w:szCs w:val="20"/>
        </w:rPr>
        <w:t xml:space="preserve">económica </w:t>
      </w:r>
      <w:r w:rsidR="00076CB4" w:rsidRPr="006C5983">
        <w:rPr>
          <w:rFonts w:ascii="Verdana" w:hAnsi="Verdana"/>
          <w:sz w:val="20"/>
          <w:szCs w:val="20"/>
        </w:rPr>
        <w:t xml:space="preserve">indicada en el </w:t>
      </w:r>
      <w:r w:rsidR="007D3B14" w:rsidRPr="006C5983">
        <w:rPr>
          <w:rFonts w:ascii="Verdana" w:hAnsi="Verdana"/>
          <w:b/>
          <w:sz w:val="20"/>
          <w:szCs w:val="20"/>
        </w:rPr>
        <w:t xml:space="preserve">Anexo </w:t>
      </w:r>
      <w:r w:rsidR="000D47D0" w:rsidRPr="006C5983">
        <w:rPr>
          <w:rFonts w:ascii="Verdana" w:hAnsi="Verdana"/>
          <w:b/>
          <w:sz w:val="20"/>
          <w:szCs w:val="20"/>
        </w:rPr>
        <w:t>1</w:t>
      </w:r>
      <w:r w:rsidR="006E251F" w:rsidRPr="006C5983">
        <w:rPr>
          <w:rFonts w:ascii="Verdana" w:hAnsi="Verdana"/>
          <w:b/>
          <w:sz w:val="20"/>
          <w:szCs w:val="20"/>
        </w:rPr>
        <w:t>2</w:t>
      </w:r>
      <w:r w:rsidR="007D3B14" w:rsidRPr="006C5983">
        <w:rPr>
          <w:rFonts w:ascii="Verdana" w:hAnsi="Verdana"/>
          <w:sz w:val="20"/>
          <w:szCs w:val="20"/>
        </w:rPr>
        <w:t xml:space="preserve"> del pliego</w:t>
      </w:r>
      <w:r w:rsidR="00076CB4" w:rsidRPr="006C5983">
        <w:rPr>
          <w:rFonts w:ascii="Verdana" w:hAnsi="Verdana"/>
          <w:sz w:val="20"/>
          <w:szCs w:val="20"/>
        </w:rPr>
        <w:t xml:space="preserve"> </w:t>
      </w:r>
      <w:r w:rsidRPr="006C5983">
        <w:rPr>
          <w:rFonts w:ascii="Verdana" w:hAnsi="Verdana"/>
          <w:b/>
          <w:sz w:val="20"/>
          <w:szCs w:val="20"/>
          <w:u w:val="single"/>
        </w:rPr>
        <w:t xml:space="preserve">exceda el </w:t>
      </w:r>
      <w:r w:rsidR="00CD5BB5" w:rsidRPr="006C5983">
        <w:rPr>
          <w:rFonts w:ascii="Verdana" w:hAnsi="Verdana"/>
          <w:b/>
          <w:sz w:val="20"/>
          <w:szCs w:val="20"/>
          <w:u w:val="single"/>
        </w:rPr>
        <w:t xml:space="preserve">valor total del </w:t>
      </w:r>
      <w:r w:rsidRPr="006C5983">
        <w:rPr>
          <w:rFonts w:ascii="Verdana" w:hAnsi="Verdana"/>
          <w:b/>
          <w:sz w:val="20"/>
          <w:szCs w:val="20"/>
          <w:u w:val="single"/>
        </w:rPr>
        <w:t xml:space="preserve">presupuesto oficial </w:t>
      </w:r>
      <w:r w:rsidR="00DD300A" w:rsidRPr="006C5983">
        <w:rPr>
          <w:rFonts w:ascii="Verdana" w:hAnsi="Verdana"/>
          <w:b/>
          <w:sz w:val="20"/>
          <w:szCs w:val="20"/>
          <w:u w:val="single"/>
        </w:rPr>
        <w:t xml:space="preserve">establecido </w:t>
      </w:r>
    </w:p>
    <w:p w14:paraId="70946DC2" w14:textId="77777777" w:rsidR="00072184" w:rsidRPr="006C5983" w:rsidRDefault="000C45E9" w:rsidP="00E636CF">
      <w:pPr>
        <w:numPr>
          <w:ilvl w:val="0"/>
          <w:numId w:val="2"/>
        </w:numPr>
        <w:tabs>
          <w:tab w:val="clear" w:pos="720"/>
        </w:tabs>
        <w:ind w:left="567" w:hanging="425"/>
        <w:jc w:val="both"/>
        <w:rPr>
          <w:rFonts w:ascii="Verdana" w:hAnsi="Verdana"/>
          <w:sz w:val="20"/>
          <w:szCs w:val="20"/>
        </w:rPr>
      </w:pPr>
      <w:r w:rsidRPr="006C5983">
        <w:rPr>
          <w:rFonts w:ascii="Verdana" w:hAnsi="Verdana" w:cs="Arial"/>
          <w:sz w:val="20"/>
          <w:szCs w:val="20"/>
        </w:rPr>
        <w:t>Cuando</w:t>
      </w:r>
      <w:r w:rsidRPr="006C5983">
        <w:rPr>
          <w:rFonts w:ascii="Verdana" w:hAnsi="Verdana"/>
          <w:sz w:val="20"/>
          <w:szCs w:val="20"/>
        </w:rPr>
        <w:t xml:space="preserve"> el proponente no presente el </w:t>
      </w:r>
      <w:r w:rsidRPr="006C5983">
        <w:rPr>
          <w:rFonts w:ascii="Verdana" w:hAnsi="Verdana"/>
          <w:b/>
          <w:sz w:val="20"/>
          <w:szCs w:val="20"/>
        </w:rPr>
        <w:t>Anexo 1</w:t>
      </w:r>
      <w:r w:rsidR="00D73233" w:rsidRPr="006C5983">
        <w:rPr>
          <w:rFonts w:ascii="Verdana" w:hAnsi="Verdana"/>
          <w:b/>
          <w:sz w:val="20"/>
          <w:szCs w:val="20"/>
        </w:rPr>
        <w:t>2</w:t>
      </w:r>
      <w:r w:rsidRPr="006C5983">
        <w:rPr>
          <w:rFonts w:ascii="Verdana" w:hAnsi="Verdana"/>
          <w:sz w:val="20"/>
          <w:szCs w:val="20"/>
        </w:rPr>
        <w:t xml:space="preserve"> (oferta económica) del pliego de condiciones o modifique, aumente o disminuya las cantidades allí requeridas o no cotice u oferte la totalidad de los ítems</w:t>
      </w:r>
      <w:r w:rsidR="00072184" w:rsidRPr="006C5983">
        <w:rPr>
          <w:rFonts w:ascii="Verdana" w:hAnsi="Verdana"/>
          <w:sz w:val="20"/>
          <w:szCs w:val="20"/>
        </w:rPr>
        <w:t>.</w:t>
      </w:r>
    </w:p>
    <w:p w14:paraId="094391AF" w14:textId="77777777" w:rsidR="00072184" w:rsidRPr="006C5983" w:rsidRDefault="00072184"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Cuando se presente más d</w:t>
      </w:r>
      <w:r w:rsidR="00D73233" w:rsidRPr="006C5983">
        <w:rPr>
          <w:rFonts w:ascii="Verdana" w:hAnsi="Verdana"/>
          <w:sz w:val="20"/>
          <w:szCs w:val="20"/>
        </w:rPr>
        <w:t>e una oferta económica (Anexo 12</w:t>
      </w:r>
      <w:r w:rsidRPr="006C5983">
        <w:rPr>
          <w:rFonts w:ascii="Verdana" w:hAnsi="Verdana"/>
          <w:sz w:val="20"/>
          <w:szCs w:val="20"/>
        </w:rPr>
        <w:t xml:space="preserve">) con diferentes valores. </w:t>
      </w:r>
    </w:p>
    <w:p w14:paraId="003890C3" w14:textId="77777777" w:rsidR="006D497C" w:rsidRPr="006C5983" w:rsidRDefault="006D497C"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Cuando el proponente no esté inscrito en el RUP, except</w:t>
      </w:r>
      <w:r w:rsidR="00D24CD7" w:rsidRPr="006C5983">
        <w:rPr>
          <w:rFonts w:ascii="Verdana" w:hAnsi="Verdana"/>
          <w:sz w:val="20"/>
          <w:szCs w:val="20"/>
        </w:rPr>
        <w:t>o para proponentes extranjeros.</w:t>
      </w:r>
    </w:p>
    <w:p w14:paraId="1516466F" w14:textId="77777777" w:rsidR="00E31B50" w:rsidRPr="006C5983" w:rsidRDefault="00E31B50" w:rsidP="00E636CF">
      <w:pPr>
        <w:numPr>
          <w:ilvl w:val="0"/>
          <w:numId w:val="2"/>
        </w:numPr>
        <w:tabs>
          <w:tab w:val="clear" w:pos="720"/>
        </w:tabs>
        <w:ind w:left="567" w:hanging="425"/>
        <w:jc w:val="both"/>
        <w:rPr>
          <w:rFonts w:ascii="Verdana" w:hAnsi="Verdana"/>
          <w:sz w:val="20"/>
          <w:szCs w:val="20"/>
          <w:lang w:val="es-CO"/>
        </w:rPr>
      </w:pPr>
      <w:r w:rsidRPr="006C5983">
        <w:rPr>
          <w:rFonts w:ascii="Verdana" w:hAnsi="Verdana"/>
          <w:sz w:val="20"/>
          <w:szCs w:val="20"/>
        </w:rPr>
        <w:t>Cuando</w:t>
      </w:r>
      <w:r w:rsidRPr="006C5983">
        <w:rPr>
          <w:rFonts w:ascii="Verdana" w:hAnsi="Verdana" w:cs="Arial"/>
          <w:sz w:val="20"/>
          <w:szCs w:val="20"/>
          <w:lang w:eastAsia="es-MX"/>
        </w:rPr>
        <w:t xml:space="preserve"> la inscripción en el Registro Único de Proponentes (RUP) que realice el Proponente, por primera vez o cuando han cesado los efectos y debe volver a inscribirse, no esté en firme en la fecha prevista para el cierre del procedimiento de </w:t>
      </w:r>
      <w:r w:rsidRPr="006C5983" w:rsidDel="00BE363E">
        <w:rPr>
          <w:rFonts w:ascii="Verdana" w:hAnsi="Verdana" w:cs="Arial"/>
          <w:sz w:val="20"/>
          <w:szCs w:val="20"/>
          <w:lang w:eastAsia="es-MX"/>
        </w:rPr>
        <w:t>selección</w:t>
      </w:r>
      <w:r w:rsidRPr="006C5983">
        <w:rPr>
          <w:rFonts w:ascii="Verdana" w:hAnsi="Verdana" w:cs="Arial"/>
          <w:sz w:val="20"/>
          <w:szCs w:val="20"/>
          <w:lang w:eastAsia="es-MX"/>
        </w:rPr>
        <w:t>.</w:t>
      </w:r>
    </w:p>
    <w:p w14:paraId="1298CFA5" w14:textId="77777777" w:rsidR="00E31B50" w:rsidRPr="006C5983" w:rsidRDefault="00E31B50" w:rsidP="00E636CF">
      <w:pPr>
        <w:numPr>
          <w:ilvl w:val="0"/>
          <w:numId w:val="2"/>
        </w:numPr>
        <w:tabs>
          <w:tab w:val="clear" w:pos="720"/>
        </w:tabs>
        <w:ind w:left="567" w:hanging="425"/>
        <w:jc w:val="both"/>
        <w:rPr>
          <w:rFonts w:ascii="Verdana" w:hAnsi="Verdana"/>
          <w:sz w:val="20"/>
          <w:szCs w:val="20"/>
          <w:lang w:val="es-CO"/>
        </w:rPr>
      </w:pPr>
      <w:r w:rsidRPr="006C5983">
        <w:rPr>
          <w:rFonts w:ascii="Verdana" w:hAnsi="Verdana"/>
          <w:sz w:val="20"/>
          <w:szCs w:val="20"/>
        </w:rPr>
        <w:t>Cuando</w:t>
      </w:r>
      <w:r w:rsidRPr="006C5983">
        <w:rPr>
          <w:rFonts w:ascii="Verdana" w:hAnsi="Verdana" w:cs="Arial"/>
          <w:sz w:val="20"/>
          <w:szCs w:val="20"/>
          <w:lang w:eastAsia="es-MX"/>
        </w:rPr>
        <w:t xml:space="preserve"> el Proponente no acredite la presentación de la información para renovar el Registro Único de Proponentes (RUP), a más tardar el quinto día hábil del mes de abril de cada año, o en la fecha que establezca la ley o el reglamento, si fuera una distinta.</w:t>
      </w:r>
    </w:p>
    <w:p w14:paraId="0B629B15" w14:textId="77777777" w:rsidR="006D497C" w:rsidRPr="006C5983" w:rsidRDefault="006D497C"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Cuando el proponente no presente la garantía de seriedad junto con la propuesta.</w:t>
      </w:r>
    </w:p>
    <w:p w14:paraId="60E42BC1" w14:textId="77777777" w:rsidR="006D497C" w:rsidRPr="006C5983" w:rsidRDefault="006D497C"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 xml:space="preserve">Cuando el proponente o uno de sus integrantes haya sido condenado por lavado de activos o financiación a grupos armados o de terrorismo. </w:t>
      </w:r>
    </w:p>
    <w:p w14:paraId="2C6F872D" w14:textId="77777777" w:rsidR="006D497C" w:rsidRPr="006C5983" w:rsidRDefault="00E31B50"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Cuando el proponente no aclare, subsane o aporte documentos necesarios para cumplir un requisito habilitante o aportándolos no lo haga de forma correcta, de conformidad con lo establecido en el capítulo III del presente documento</w:t>
      </w:r>
      <w:r w:rsidR="006D497C" w:rsidRPr="006C5983">
        <w:rPr>
          <w:rFonts w:ascii="Verdana" w:hAnsi="Verdana"/>
          <w:sz w:val="20"/>
          <w:szCs w:val="20"/>
        </w:rPr>
        <w:t>.</w:t>
      </w:r>
    </w:p>
    <w:p w14:paraId="4DA1A343" w14:textId="77777777" w:rsidR="00EC23A1" w:rsidRPr="006C5983" w:rsidRDefault="00EC23A1"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Cuando el objeto social (persona jurídica) o la actividad comercial (persona natural) del Proponente, o el de sus integrantes, tratándose de Proponentes Plurales, no le permita ejecutar el objeto del Contrato.</w:t>
      </w:r>
    </w:p>
    <w:p w14:paraId="4D0119FB" w14:textId="77777777" w:rsidR="006D497C" w:rsidRPr="006C5983" w:rsidRDefault="006D497C"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Cuando la oferta no cumpla con los requisitos técnicos solicitados en el Pliego de Condiciones, sus anexos, la ficha técnica y demás documentos del proceso, o cuando se verifique que el ofrecimiento no corresponde a lo requerido por LA ENTIDAD para el presente proceso.</w:t>
      </w:r>
    </w:p>
    <w:p w14:paraId="3E4E8774" w14:textId="77777777" w:rsidR="006D497C" w:rsidRPr="006C5983" w:rsidRDefault="006D497C"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t xml:space="preserve">La presentación de ofertas parciales frente al objeto y las obligaciones. </w:t>
      </w:r>
    </w:p>
    <w:p w14:paraId="65AF3BBD" w14:textId="77777777" w:rsidR="006D497C" w:rsidRPr="006C5983" w:rsidRDefault="006D497C" w:rsidP="00E636CF">
      <w:pPr>
        <w:numPr>
          <w:ilvl w:val="0"/>
          <w:numId w:val="2"/>
        </w:numPr>
        <w:tabs>
          <w:tab w:val="clear" w:pos="720"/>
        </w:tabs>
        <w:ind w:left="567" w:hanging="425"/>
        <w:jc w:val="both"/>
        <w:rPr>
          <w:rFonts w:ascii="Verdana" w:hAnsi="Verdana"/>
          <w:sz w:val="20"/>
          <w:szCs w:val="20"/>
        </w:rPr>
      </w:pPr>
      <w:r w:rsidRPr="006C5983">
        <w:rPr>
          <w:rFonts w:ascii="Verdana" w:hAnsi="Verdana"/>
          <w:sz w:val="20"/>
          <w:szCs w:val="20"/>
        </w:rPr>
        <w:lastRenderedPageBreak/>
        <w:t>Cuando el proponente condicione la oferta.</w:t>
      </w:r>
    </w:p>
    <w:p w14:paraId="0E93B042" w14:textId="77777777" w:rsidR="006D497C" w:rsidRPr="006C5983" w:rsidRDefault="006D497C" w:rsidP="00E636CF">
      <w:pPr>
        <w:numPr>
          <w:ilvl w:val="0"/>
          <w:numId w:val="2"/>
        </w:numPr>
        <w:tabs>
          <w:tab w:val="clear" w:pos="720"/>
        </w:tabs>
        <w:ind w:left="567" w:hanging="425"/>
        <w:jc w:val="both"/>
        <w:rPr>
          <w:rFonts w:ascii="Verdana" w:hAnsi="Verdana" w:cs="Arial"/>
          <w:sz w:val="20"/>
          <w:szCs w:val="20"/>
          <w:lang w:val="es-CO"/>
        </w:rPr>
      </w:pPr>
      <w:r w:rsidRPr="006C5983">
        <w:rPr>
          <w:rFonts w:ascii="Verdana" w:hAnsi="Verdana"/>
          <w:sz w:val="20"/>
          <w:szCs w:val="20"/>
        </w:rPr>
        <w:t>Los</w:t>
      </w:r>
      <w:r w:rsidRPr="006C5983">
        <w:rPr>
          <w:rFonts w:ascii="Verdana" w:hAnsi="Verdana" w:cs="Arial"/>
          <w:sz w:val="20"/>
          <w:szCs w:val="20"/>
          <w:lang w:val="es-CO"/>
        </w:rPr>
        <w:t xml:space="preserve"> demás casos expresamente establecidos en el presente documento y en la normatividad vigente.</w:t>
      </w:r>
    </w:p>
    <w:p w14:paraId="52DD8B59" w14:textId="77777777" w:rsidR="009C6A76" w:rsidRPr="006C5983" w:rsidRDefault="009C6A76" w:rsidP="00E636CF">
      <w:pPr>
        <w:ind w:right="46"/>
        <w:jc w:val="both"/>
        <w:rPr>
          <w:rFonts w:ascii="Verdana" w:hAnsi="Verdana" w:cs="Arial"/>
          <w:sz w:val="20"/>
          <w:szCs w:val="20"/>
          <w:lang w:val="es-CO"/>
        </w:rPr>
      </w:pPr>
    </w:p>
    <w:p w14:paraId="1837B817" w14:textId="77777777" w:rsidR="006D497C" w:rsidRPr="006C5983" w:rsidRDefault="006D497C" w:rsidP="00E636CF">
      <w:pPr>
        <w:pStyle w:val="Prrafodelista"/>
        <w:numPr>
          <w:ilvl w:val="1"/>
          <w:numId w:val="3"/>
        </w:numPr>
        <w:ind w:right="46"/>
        <w:jc w:val="both"/>
        <w:rPr>
          <w:rFonts w:ascii="Verdana" w:hAnsi="Verdana" w:cs="Arial"/>
          <w:b/>
          <w:sz w:val="20"/>
          <w:szCs w:val="20"/>
          <w:lang w:val="es-CO"/>
        </w:rPr>
      </w:pPr>
      <w:r w:rsidRPr="006C5983">
        <w:rPr>
          <w:rFonts w:ascii="Verdana" w:hAnsi="Verdana" w:cs="Arial"/>
          <w:b/>
          <w:sz w:val="20"/>
          <w:szCs w:val="20"/>
          <w:lang w:val="es-CO"/>
        </w:rPr>
        <w:t>DECLARATORIA DE DESIERTA:</w:t>
      </w:r>
    </w:p>
    <w:p w14:paraId="2C9E0D45" w14:textId="77777777" w:rsidR="006D497C" w:rsidRPr="006C5983" w:rsidRDefault="006D497C" w:rsidP="00E636CF">
      <w:pPr>
        <w:ind w:right="46"/>
        <w:jc w:val="both"/>
        <w:rPr>
          <w:rFonts w:ascii="Verdana" w:hAnsi="Verdana" w:cs="Arial"/>
          <w:sz w:val="20"/>
          <w:szCs w:val="20"/>
          <w:lang w:val="es-CO"/>
        </w:rPr>
      </w:pPr>
    </w:p>
    <w:p w14:paraId="466FCB69" w14:textId="77777777" w:rsidR="006D497C" w:rsidRPr="006C5983" w:rsidRDefault="006D497C" w:rsidP="00E636CF">
      <w:pPr>
        <w:ind w:right="46"/>
        <w:jc w:val="both"/>
        <w:rPr>
          <w:rFonts w:ascii="Verdana" w:hAnsi="Verdana" w:cs="Arial"/>
          <w:sz w:val="20"/>
          <w:szCs w:val="20"/>
          <w:lang w:val="es-CO"/>
        </w:rPr>
      </w:pPr>
      <w:r w:rsidRPr="006C5983">
        <w:rPr>
          <w:rFonts w:ascii="Verdana" w:hAnsi="Verdana" w:cs="Arial"/>
          <w:sz w:val="20"/>
          <w:szCs w:val="20"/>
          <w:lang w:val="es-CO"/>
        </w:rPr>
        <w:t>La declaratoria de desierta del presente proceso de selección procederá por motivos o causas que impidan la escogencia objetiva y se declarará mediante acto administrativo en el que se señalarán en forma expresa y detallada las razones que han conducido a esta decisión.</w:t>
      </w:r>
    </w:p>
    <w:p w14:paraId="49DB4F97" w14:textId="77777777" w:rsidR="00EC23A1" w:rsidRPr="006C5983" w:rsidRDefault="00EC23A1" w:rsidP="00E636CF">
      <w:pPr>
        <w:ind w:right="46"/>
        <w:jc w:val="both"/>
        <w:rPr>
          <w:rFonts w:ascii="Verdana" w:hAnsi="Verdana" w:cs="Arial"/>
          <w:sz w:val="20"/>
          <w:szCs w:val="20"/>
          <w:lang w:val="es-CO"/>
        </w:rPr>
      </w:pPr>
    </w:p>
    <w:p w14:paraId="7D892287" w14:textId="77777777" w:rsidR="00EC23A1" w:rsidRPr="006C5983" w:rsidRDefault="00EC23A1" w:rsidP="00E636CF">
      <w:pPr>
        <w:jc w:val="both"/>
        <w:rPr>
          <w:rFonts w:ascii="Verdana" w:eastAsia="Calibri" w:hAnsi="Verdana" w:cs="Arial"/>
          <w:sz w:val="20"/>
          <w:szCs w:val="20"/>
          <w:lang w:eastAsia="en-US"/>
        </w:rPr>
      </w:pPr>
      <w:r w:rsidRPr="006C5983">
        <w:rPr>
          <w:rFonts w:ascii="Verdana" w:eastAsia="Calibri" w:hAnsi="Verdana" w:cs="Arial"/>
          <w:sz w:val="20"/>
          <w:szCs w:val="20"/>
          <w:lang w:eastAsia="en-US"/>
        </w:rPr>
        <w:t>Adicionalmente, la declaratoria de desierta del presente proceso de selección también procederá en caso de no recibirse ninguna propuesta.</w:t>
      </w:r>
    </w:p>
    <w:p w14:paraId="10FE8A9C" w14:textId="77777777" w:rsidR="00EC23A1" w:rsidRPr="006C5983" w:rsidRDefault="00EC23A1" w:rsidP="00E636CF">
      <w:pPr>
        <w:ind w:right="46"/>
        <w:jc w:val="both"/>
        <w:rPr>
          <w:rFonts w:ascii="Verdana" w:hAnsi="Verdana" w:cs="Arial"/>
          <w:sz w:val="20"/>
          <w:szCs w:val="20"/>
          <w:lang w:val="es-CO"/>
        </w:rPr>
      </w:pPr>
    </w:p>
    <w:p w14:paraId="10183600" w14:textId="77777777" w:rsidR="006D497C" w:rsidRPr="006C5983" w:rsidRDefault="006D497C" w:rsidP="00E636CF">
      <w:pPr>
        <w:rPr>
          <w:rFonts w:ascii="Verdana" w:hAnsi="Verdana" w:cs="Arial"/>
          <w:b/>
          <w:bCs/>
          <w:sz w:val="20"/>
          <w:szCs w:val="20"/>
          <w:lang w:val="es-CO"/>
        </w:rPr>
      </w:pPr>
      <w:r w:rsidRPr="006C5983">
        <w:rPr>
          <w:rFonts w:ascii="Verdana" w:hAnsi="Verdana" w:cs="Arial"/>
          <w:b/>
          <w:bCs/>
          <w:sz w:val="20"/>
          <w:szCs w:val="20"/>
          <w:lang w:val="es-CO"/>
        </w:rPr>
        <w:br w:type="page"/>
      </w:r>
    </w:p>
    <w:p w14:paraId="209E4AEE" w14:textId="77777777" w:rsidR="006D497C" w:rsidRPr="006C5983" w:rsidRDefault="006D497C" w:rsidP="00E636CF">
      <w:pPr>
        <w:tabs>
          <w:tab w:val="left" w:pos="1624"/>
        </w:tabs>
        <w:ind w:right="46"/>
        <w:jc w:val="center"/>
        <w:outlineLvl w:val="0"/>
        <w:rPr>
          <w:rFonts w:ascii="Verdana" w:hAnsi="Verdana" w:cs="Arial"/>
          <w:b/>
          <w:bCs/>
          <w:sz w:val="20"/>
          <w:szCs w:val="20"/>
          <w:lang w:val="es-CO"/>
        </w:rPr>
      </w:pPr>
      <w:r w:rsidRPr="006C5983">
        <w:rPr>
          <w:rFonts w:ascii="Verdana" w:hAnsi="Verdana" w:cs="Arial"/>
          <w:b/>
          <w:bCs/>
          <w:sz w:val="20"/>
          <w:szCs w:val="20"/>
          <w:lang w:val="es-CO"/>
        </w:rPr>
        <w:lastRenderedPageBreak/>
        <w:t>CAPÍTULO V</w:t>
      </w:r>
    </w:p>
    <w:p w14:paraId="73AD59EF" w14:textId="77777777" w:rsidR="00EC23A1" w:rsidRPr="006C5983" w:rsidRDefault="00EC23A1" w:rsidP="00E636CF">
      <w:pPr>
        <w:ind w:right="46"/>
        <w:outlineLvl w:val="0"/>
        <w:rPr>
          <w:rFonts w:ascii="Verdana" w:hAnsi="Verdana" w:cs="Arial"/>
          <w:b/>
          <w:bCs/>
          <w:sz w:val="20"/>
          <w:szCs w:val="20"/>
          <w:lang w:val="es-CO"/>
        </w:rPr>
      </w:pPr>
    </w:p>
    <w:p w14:paraId="5C601EFB" w14:textId="77777777" w:rsidR="006D497C" w:rsidRPr="006C5983" w:rsidRDefault="006D497C" w:rsidP="00E636CF">
      <w:pPr>
        <w:pStyle w:val="Prrafodelista"/>
        <w:numPr>
          <w:ilvl w:val="0"/>
          <w:numId w:val="3"/>
        </w:numPr>
        <w:ind w:right="46"/>
        <w:outlineLvl w:val="0"/>
        <w:rPr>
          <w:rFonts w:ascii="Verdana" w:hAnsi="Verdana" w:cs="Arial"/>
          <w:b/>
          <w:bCs/>
          <w:sz w:val="20"/>
          <w:szCs w:val="20"/>
          <w:lang w:val="es-CO"/>
        </w:rPr>
      </w:pPr>
      <w:r w:rsidRPr="006C5983">
        <w:rPr>
          <w:rFonts w:ascii="Verdana" w:hAnsi="Verdana" w:cs="Arial"/>
          <w:b/>
          <w:bCs/>
          <w:sz w:val="20"/>
          <w:szCs w:val="20"/>
          <w:lang w:val="es-CO"/>
        </w:rPr>
        <w:t>CRITERIOS PARA LA VERIFICACIÓN DE PROPUESTAS, REALIZACIÓN DE LA SUBASTA Y ADJUDICACIÓN DEL CONTRATO</w:t>
      </w:r>
    </w:p>
    <w:p w14:paraId="6E917872" w14:textId="77777777" w:rsidR="00B73D78" w:rsidRPr="006C5983" w:rsidRDefault="00B73D78" w:rsidP="00E636CF">
      <w:pPr>
        <w:autoSpaceDE w:val="0"/>
        <w:autoSpaceDN w:val="0"/>
        <w:adjustRightInd w:val="0"/>
        <w:ind w:right="46"/>
        <w:rPr>
          <w:rFonts w:ascii="Verdana" w:hAnsi="Verdana" w:cs="Arial"/>
          <w:b/>
          <w:bCs/>
          <w:sz w:val="20"/>
          <w:szCs w:val="20"/>
          <w:lang w:val="es-CO"/>
        </w:rPr>
      </w:pPr>
    </w:p>
    <w:p w14:paraId="5DC69184" w14:textId="77777777" w:rsidR="006D497C" w:rsidRPr="006C5983" w:rsidRDefault="006D497C" w:rsidP="00E636CF">
      <w:pPr>
        <w:numPr>
          <w:ilvl w:val="1"/>
          <w:numId w:val="6"/>
        </w:numPr>
        <w:tabs>
          <w:tab w:val="left" w:pos="567"/>
        </w:tabs>
        <w:autoSpaceDE w:val="0"/>
        <w:autoSpaceDN w:val="0"/>
        <w:adjustRightInd w:val="0"/>
        <w:ind w:right="46"/>
        <w:rPr>
          <w:rFonts w:ascii="Verdana" w:hAnsi="Verdana" w:cs="Arial"/>
          <w:b/>
          <w:bCs/>
          <w:sz w:val="20"/>
          <w:szCs w:val="20"/>
          <w:lang w:val="es-CO"/>
        </w:rPr>
      </w:pPr>
      <w:r w:rsidRPr="006C5983">
        <w:rPr>
          <w:rFonts w:ascii="Verdana" w:hAnsi="Verdana" w:cs="Arial"/>
          <w:b/>
          <w:bCs/>
          <w:sz w:val="20"/>
          <w:szCs w:val="20"/>
          <w:lang w:val="es-CO"/>
        </w:rPr>
        <w:t>COMITÉ EVALUADOR:</w:t>
      </w:r>
    </w:p>
    <w:p w14:paraId="25C96892" w14:textId="77777777" w:rsidR="006D497C" w:rsidRPr="006C5983" w:rsidRDefault="006D497C" w:rsidP="00E636CF">
      <w:pPr>
        <w:autoSpaceDE w:val="0"/>
        <w:autoSpaceDN w:val="0"/>
        <w:adjustRightInd w:val="0"/>
        <w:ind w:right="46"/>
        <w:rPr>
          <w:rFonts w:ascii="Verdana" w:hAnsi="Verdana" w:cs="Arial"/>
          <w:b/>
          <w:bCs/>
          <w:sz w:val="20"/>
          <w:szCs w:val="20"/>
          <w:lang w:val="es-CO"/>
        </w:rPr>
      </w:pPr>
    </w:p>
    <w:p w14:paraId="3ABD66EE" w14:textId="77777777" w:rsidR="006D497C" w:rsidRPr="006C5983" w:rsidRDefault="006D497C" w:rsidP="00E636CF">
      <w:pPr>
        <w:autoSpaceDE w:val="0"/>
        <w:autoSpaceDN w:val="0"/>
        <w:adjustRightInd w:val="0"/>
        <w:ind w:right="46"/>
        <w:jc w:val="both"/>
        <w:rPr>
          <w:rFonts w:ascii="Verdana" w:hAnsi="Verdana" w:cs="Arial"/>
          <w:sz w:val="20"/>
          <w:szCs w:val="20"/>
          <w:lang w:val="es-CO"/>
        </w:rPr>
      </w:pPr>
      <w:r w:rsidRPr="006C5983">
        <w:rPr>
          <w:rFonts w:ascii="Verdana" w:hAnsi="Verdana" w:cs="Arial"/>
          <w:sz w:val="20"/>
          <w:szCs w:val="20"/>
          <w:lang w:val="es-CO"/>
        </w:rPr>
        <w:t xml:space="preserve">Las propuestas serán evaluadas por el Comité que para el efecto designe el </w:t>
      </w:r>
      <w:r w:rsidR="00A43EFA" w:rsidRPr="006C5983">
        <w:rPr>
          <w:rFonts w:ascii="Verdana" w:hAnsi="Verdana" w:cs="Arial"/>
          <w:sz w:val="20"/>
          <w:szCs w:val="20"/>
          <w:lang w:val="es-CO"/>
        </w:rPr>
        <w:t xml:space="preserve">(la) </w:t>
      </w:r>
      <w:r w:rsidRPr="006C5983">
        <w:rPr>
          <w:rFonts w:ascii="Verdana" w:hAnsi="Verdana" w:cs="Arial"/>
          <w:sz w:val="20"/>
          <w:szCs w:val="20"/>
          <w:lang w:val="es-CO"/>
        </w:rPr>
        <w:t>Jefe del Área de Contratos del Departamento Administrativo de la Presidencia de la República.</w:t>
      </w:r>
    </w:p>
    <w:p w14:paraId="0F2293A7" w14:textId="77777777" w:rsidR="006D497C" w:rsidRPr="006C5983" w:rsidRDefault="006D497C" w:rsidP="00E636CF">
      <w:pPr>
        <w:autoSpaceDE w:val="0"/>
        <w:autoSpaceDN w:val="0"/>
        <w:adjustRightInd w:val="0"/>
        <w:ind w:right="46"/>
        <w:jc w:val="both"/>
        <w:rPr>
          <w:rFonts w:ascii="Verdana" w:hAnsi="Verdana" w:cs="Arial"/>
          <w:sz w:val="20"/>
          <w:szCs w:val="20"/>
          <w:lang w:val="es-CO"/>
        </w:rPr>
      </w:pPr>
    </w:p>
    <w:p w14:paraId="3C872351" w14:textId="77777777" w:rsidR="006D497C" w:rsidRPr="006C5983" w:rsidRDefault="006D497C" w:rsidP="00E636CF">
      <w:pPr>
        <w:numPr>
          <w:ilvl w:val="1"/>
          <w:numId w:val="6"/>
        </w:numPr>
        <w:tabs>
          <w:tab w:val="left" w:pos="567"/>
        </w:tabs>
        <w:autoSpaceDE w:val="0"/>
        <w:autoSpaceDN w:val="0"/>
        <w:adjustRightInd w:val="0"/>
        <w:ind w:left="567" w:right="46" w:hanging="567"/>
        <w:jc w:val="both"/>
        <w:rPr>
          <w:rFonts w:ascii="Verdana" w:hAnsi="Verdana"/>
          <w:sz w:val="20"/>
          <w:szCs w:val="20"/>
          <w:lang w:val="es-CO"/>
        </w:rPr>
      </w:pPr>
      <w:r w:rsidRPr="006C5983">
        <w:rPr>
          <w:rFonts w:ascii="Verdana" w:hAnsi="Verdana" w:cs="Arial"/>
          <w:b/>
          <w:bCs/>
          <w:sz w:val="20"/>
          <w:szCs w:val="20"/>
          <w:lang w:val="es-CO"/>
        </w:rPr>
        <w:t>VERIFICACIÓN</w:t>
      </w:r>
      <w:r w:rsidRPr="006C5983">
        <w:rPr>
          <w:rFonts w:ascii="Verdana" w:hAnsi="Verdana"/>
          <w:b/>
          <w:bCs/>
          <w:sz w:val="20"/>
          <w:szCs w:val="20"/>
          <w:lang w:val="es-CO"/>
        </w:rPr>
        <w:t xml:space="preserve"> DE REQUISITOS HABILITANTES DE LOS PROPONENTES Y DEL CUMPLIMIENTO DE LA FICHA TÉCNICA Y DE LOS REQUISITOS TÉCNICOS MÍNIMOS:</w:t>
      </w:r>
    </w:p>
    <w:p w14:paraId="2762B65D" w14:textId="77777777" w:rsidR="006D497C" w:rsidRPr="006C5983" w:rsidRDefault="006D497C" w:rsidP="00E636CF">
      <w:pPr>
        <w:pStyle w:val="Default"/>
        <w:ind w:left="540" w:right="46"/>
        <w:jc w:val="both"/>
        <w:rPr>
          <w:rFonts w:ascii="Verdana" w:hAnsi="Verdana"/>
          <w:color w:val="auto"/>
          <w:sz w:val="20"/>
          <w:szCs w:val="20"/>
        </w:rPr>
      </w:pPr>
      <w:r w:rsidRPr="006C5983">
        <w:rPr>
          <w:rFonts w:ascii="Verdana" w:hAnsi="Verdana"/>
          <w:b/>
          <w:bCs/>
          <w:color w:val="auto"/>
          <w:sz w:val="20"/>
          <w:szCs w:val="20"/>
        </w:rPr>
        <w:t xml:space="preserve"> </w:t>
      </w:r>
    </w:p>
    <w:p w14:paraId="10FAE2C2" w14:textId="77777777" w:rsidR="006D497C" w:rsidRPr="006C5983" w:rsidRDefault="006D497C" w:rsidP="00E636CF">
      <w:pPr>
        <w:pStyle w:val="Default"/>
        <w:ind w:right="46"/>
        <w:jc w:val="both"/>
        <w:rPr>
          <w:rFonts w:ascii="Verdana" w:hAnsi="Verdana"/>
          <w:color w:val="auto"/>
          <w:sz w:val="20"/>
          <w:szCs w:val="20"/>
        </w:rPr>
      </w:pPr>
      <w:r w:rsidRPr="006C5983">
        <w:rPr>
          <w:rFonts w:ascii="Verdana" w:hAnsi="Verdana"/>
          <w:color w:val="auto"/>
          <w:sz w:val="20"/>
          <w:szCs w:val="20"/>
        </w:rPr>
        <w:t xml:space="preserve">Una vez realizado el cierre del proceso, </w:t>
      </w:r>
      <w:r w:rsidRPr="006C5983">
        <w:rPr>
          <w:rFonts w:ascii="Verdana" w:hAnsi="Verdana"/>
          <w:b/>
          <w:color w:val="auto"/>
          <w:sz w:val="20"/>
          <w:szCs w:val="20"/>
        </w:rPr>
        <w:t>LA ENTIDAD</w:t>
      </w:r>
      <w:r w:rsidRPr="006C5983">
        <w:rPr>
          <w:rFonts w:ascii="Verdana" w:hAnsi="Verdana"/>
          <w:color w:val="auto"/>
          <w:sz w:val="20"/>
          <w:szCs w:val="20"/>
        </w:rPr>
        <w:t xml:space="preserve"> verificará los requisitos habilitantes, el cumplimiento de la ficha técnica y los requisitos técnicos mínimos de las ofertas presentadas por los proponentes dentro del término establecido en el cronograma.</w:t>
      </w:r>
    </w:p>
    <w:p w14:paraId="03D9DF35" w14:textId="77777777" w:rsidR="006D497C" w:rsidRPr="006C5983" w:rsidRDefault="006D497C" w:rsidP="00E636CF">
      <w:pPr>
        <w:autoSpaceDE w:val="0"/>
        <w:autoSpaceDN w:val="0"/>
        <w:adjustRightInd w:val="0"/>
        <w:jc w:val="both"/>
        <w:rPr>
          <w:rFonts w:ascii="Verdana" w:hAnsi="Verdana" w:cs="Arial"/>
          <w:sz w:val="20"/>
          <w:szCs w:val="20"/>
          <w:lang w:val="es-CO"/>
        </w:rPr>
      </w:pPr>
    </w:p>
    <w:p w14:paraId="5854A69B" w14:textId="77777777" w:rsidR="006D497C" w:rsidRPr="006C5983" w:rsidRDefault="006D497C" w:rsidP="00E636CF">
      <w:pPr>
        <w:pStyle w:val="Default"/>
        <w:ind w:right="46"/>
        <w:jc w:val="both"/>
        <w:rPr>
          <w:rFonts w:ascii="Verdana" w:hAnsi="Verdana"/>
          <w:color w:val="auto"/>
          <w:sz w:val="20"/>
          <w:szCs w:val="20"/>
        </w:rPr>
      </w:pPr>
      <w:r w:rsidRPr="006C5983">
        <w:rPr>
          <w:rFonts w:ascii="Verdana" w:hAnsi="Verdana"/>
          <w:color w:val="auto"/>
          <w:sz w:val="20"/>
          <w:szCs w:val="20"/>
        </w:rPr>
        <w:t xml:space="preserve">Cuando el plazo señalado para realizar la verificación de las propuestas, a juicio de </w:t>
      </w:r>
      <w:r w:rsidRPr="006C5983">
        <w:rPr>
          <w:rFonts w:ascii="Verdana" w:hAnsi="Verdana"/>
          <w:b/>
          <w:color w:val="auto"/>
          <w:sz w:val="20"/>
          <w:szCs w:val="20"/>
        </w:rPr>
        <w:t>LA ENTIDAD</w:t>
      </w:r>
      <w:r w:rsidRPr="006C5983">
        <w:rPr>
          <w:rFonts w:ascii="Verdana" w:hAnsi="Verdana"/>
          <w:color w:val="auto"/>
          <w:sz w:val="20"/>
          <w:szCs w:val="20"/>
        </w:rPr>
        <w:t>, no garantice el deber de selección objetiva, podrá modificarlo y señalar uno nuevo.</w:t>
      </w:r>
    </w:p>
    <w:p w14:paraId="4288648C" w14:textId="77777777" w:rsidR="006D497C" w:rsidRPr="006C5983" w:rsidRDefault="006D497C" w:rsidP="00E636CF">
      <w:pPr>
        <w:pStyle w:val="Default"/>
        <w:ind w:right="46"/>
        <w:jc w:val="both"/>
        <w:rPr>
          <w:rFonts w:ascii="Verdana" w:hAnsi="Verdana"/>
          <w:b/>
          <w:bCs/>
          <w:color w:val="auto"/>
          <w:sz w:val="20"/>
          <w:szCs w:val="20"/>
        </w:rPr>
      </w:pPr>
    </w:p>
    <w:p w14:paraId="05861958" w14:textId="77777777" w:rsidR="006D497C" w:rsidRPr="006C5983" w:rsidRDefault="006D497C" w:rsidP="00E636CF">
      <w:pPr>
        <w:numPr>
          <w:ilvl w:val="1"/>
          <w:numId w:val="6"/>
        </w:numPr>
        <w:tabs>
          <w:tab w:val="left" w:pos="567"/>
        </w:tabs>
        <w:autoSpaceDE w:val="0"/>
        <w:autoSpaceDN w:val="0"/>
        <w:adjustRightInd w:val="0"/>
        <w:ind w:left="567" w:right="46" w:hanging="567"/>
        <w:jc w:val="both"/>
        <w:rPr>
          <w:rFonts w:ascii="Verdana" w:hAnsi="Verdana"/>
          <w:b/>
          <w:bCs/>
          <w:sz w:val="20"/>
          <w:szCs w:val="20"/>
          <w:lang w:val="es-CO"/>
        </w:rPr>
      </w:pPr>
      <w:r w:rsidRPr="006C5983">
        <w:rPr>
          <w:rFonts w:ascii="Verdana" w:hAnsi="Verdana"/>
          <w:b/>
          <w:bCs/>
          <w:sz w:val="20"/>
          <w:szCs w:val="20"/>
          <w:lang w:val="es-CO"/>
        </w:rPr>
        <w:t>PUBLICACIÓN DEL INFORME DE VERIFICACIÓN DEFINITIVO Y RECEPCIÓN DE OBSERVACIONES:</w:t>
      </w:r>
    </w:p>
    <w:p w14:paraId="0486E737" w14:textId="77777777" w:rsidR="006D497C" w:rsidRPr="006C5983" w:rsidRDefault="006D497C" w:rsidP="00E636CF">
      <w:pPr>
        <w:autoSpaceDE w:val="0"/>
        <w:autoSpaceDN w:val="0"/>
        <w:adjustRightInd w:val="0"/>
        <w:ind w:left="540" w:right="46"/>
        <w:jc w:val="both"/>
        <w:rPr>
          <w:rFonts w:ascii="Verdana" w:hAnsi="Verdana" w:cs="Arial"/>
          <w:b/>
          <w:bCs/>
          <w:sz w:val="20"/>
          <w:szCs w:val="20"/>
          <w:lang w:val="es-CO" w:eastAsia="es-CO"/>
        </w:rPr>
      </w:pPr>
    </w:p>
    <w:p w14:paraId="4660DCD5" w14:textId="77777777" w:rsidR="006D497C" w:rsidRPr="006C5983" w:rsidRDefault="006D497C" w:rsidP="00E636CF">
      <w:pPr>
        <w:pStyle w:val="Default"/>
        <w:tabs>
          <w:tab w:val="left" w:pos="0"/>
        </w:tabs>
        <w:ind w:right="46"/>
        <w:jc w:val="both"/>
        <w:rPr>
          <w:rFonts w:ascii="Verdana" w:hAnsi="Verdana"/>
          <w:color w:val="auto"/>
          <w:sz w:val="20"/>
          <w:szCs w:val="20"/>
        </w:rPr>
      </w:pPr>
      <w:r w:rsidRPr="006C5983">
        <w:rPr>
          <w:rFonts w:ascii="Verdana" w:hAnsi="Verdana"/>
          <w:color w:val="auto"/>
          <w:sz w:val="20"/>
          <w:szCs w:val="20"/>
        </w:rPr>
        <w:t xml:space="preserve">Una vez verificados los requisitos habilitantes, el cumplimiento de la ficha técnica y los requisitos técnicos mínimos, </w:t>
      </w:r>
      <w:r w:rsidRPr="006C5983">
        <w:rPr>
          <w:rFonts w:ascii="Verdana" w:hAnsi="Verdana"/>
          <w:b/>
          <w:color w:val="auto"/>
          <w:sz w:val="20"/>
          <w:szCs w:val="20"/>
        </w:rPr>
        <w:t>LA ENTIDAD</w:t>
      </w:r>
      <w:r w:rsidRPr="006C5983">
        <w:rPr>
          <w:rFonts w:ascii="Verdana" w:hAnsi="Verdana"/>
          <w:color w:val="auto"/>
          <w:sz w:val="20"/>
          <w:szCs w:val="20"/>
        </w:rPr>
        <w:t xml:space="preserve"> publicará en el SECOP II un informe de habilitación de los oferentes en el cual indicará si los bienes y/o servicios ofrecidos cumplen con la ficha técnica y si el oferente se encuentra habilitado.</w:t>
      </w:r>
    </w:p>
    <w:p w14:paraId="0D04A588" w14:textId="77777777" w:rsidR="006D497C" w:rsidRPr="006C5983" w:rsidRDefault="006D497C" w:rsidP="00E636CF">
      <w:pPr>
        <w:pStyle w:val="Default"/>
        <w:tabs>
          <w:tab w:val="left" w:pos="0"/>
        </w:tabs>
        <w:ind w:right="46"/>
        <w:jc w:val="both"/>
        <w:rPr>
          <w:rFonts w:ascii="Verdana" w:hAnsi="Verdana"/>
          <w:color w:val="auto"/>
          <w:sz w:val="20"/>
          <w:szCs w:val="20"/>
        </w:rPr>
      </w:pPr>
    </w:p>
    <w:p w14:paraId="064F1732" w14:textId="77777777" w:rsidR="006D497C" w:rsidRPr="006C5983" w:rsidRDefault="006D497C" w:rsidP="00E636CF">
      <w:pPr>
        <w:ind w:right="46"/>
        <w:jc w:val="both"/>
        <w:rPr>
          <w:rFonts w:ascii="Verdana" w:hAnsi="Verdana" w:cs="Arial"/>
          <w:sz w:val="20"/>
          <w:szCs w:val="20"/>
          <w:lang w:val="es-CO"/>
        </w:rPr>
      </w:pPr>
      <w:r w:rsidRPr="006C5983">
        <w:rPr>
          <w:rFonts w:ascii="Verdana" w:hAnsi="Verdana" w:cs="Arial"/>
          <w:sz w:val="20"/>
          <w:szCs w:val="20"/>
          <w:lang w:val="es-CO"/>
        </w:rPr>
        <w:t>El mencionado informe estará a disposición de los proponentes por un término de tres (3) días hábiles</w:t>
      </w:r>
      <w:r w:rsidRPr="006C5983">
        <w:rPr>
          <w:rFonts w:ascii="Verdana" w:hAnsi="Verdana" w:cs="Arial"/>
          <w:b/>
          <w:bCs/>
          <w:sz w:val="20"/>
          <w:szCs w:val="20"/>
          <w:lang w:val="es-CO"/>
        </w:rPr>
        <w:t xml:space="preserve"> </w:t>
      </w:r>
      <w:r w:rsidRPr="006C5983">
        <w:rPr>
          <w:rFonts w:ascii="Verdana" w:hAnsi="Verdana" w:cs="Arial"/>
          <w:bCs/>
          <w:sz w:val="20"/>
          <w:szCs w:val="20"/>
          <w:lang w:val="es-CO"/>
        </w:rPr>
        <w:t>de acuerdo con la fecha que para el efecto se señale en el cronograma,</w:t>
      </w:r>
      <w:r w:rsidRPr="006C5983">
        <w:rPr>
          <w:rFonts w:ascii="Verdana" w:hAnsi="Verdana" w:cs="Arial"/>
          <w:b/>
          <w:bCs/>
          <w:sz w:val="20"/>
          <w:szCs w:val="20"/>
          <w:lang w:val="es-CO"/>
        </w:rPr>
        <w:t xml:space="preserve"> </w:t>
      </w:r>
      <w:r w:rsidRPr="006C5983">
        <w:rPr>
          <w:rFonts w:ascii="Verdana" w:hAnsi="Verdana" w:cs="Arial"/>
          <w:sz w:val="20"/>
          <w:szCs w:val="20"/>
          <w:lang w:val="es-CO"/>
        </w:rPr>
        <w:t>para que durante este término presenten las observaciones que estimen pertinentes.</w:t>
      </w:r>
    </w:p>
    <w:p w14:paraId="233982E7" w14:textId="77777777" w:rsidR="006D497C" w:rsidRPr="006C5983" w:rsidRDefault="006D497C" w:rsidP="00E636CF">
      <w:pPr>
        <w:ind w:left="540" w:right="46"/>
        <w:jc w:val="both"/>
        <w:rPr>
          <w:rFonts w:ascii="Verdana" w:hAnsi="Verdana" w:cs="Arial"/>
          <w:sz w:val="20"/>
          <w:szCs w:val="20"/>
          <w:lang w:val="es-CO"/>
        </w:rPr>
      </w:pPr>
    </w:p>
    <w:p w14:paraId="705F920F" w14:textId="77777777" w:rsidR="006D497C" w:rsidRPr="006C5983" w:rsidRDefault="006D497C" w:rsidP="00E636CF">
      <w:pPr>
        <w:ind w:right="46"/>
        <w:jc w:val="both"/>
        <w:rPr>
          <w:rFonts w:ascii="Verdana" w:hAnsi="Verdana"/>
          <w:sz w:val="20"/>
          <w:szCs w:val="20"/>
          <w:lang w:val="es-CO"/>
        </w:rPr>
      </w:pPr>
      <w:r w:rsidRPr="006C5983">
        <w:rPr>
          <w:rFonts w:ascii="Verdana" w:hAnsi="Verdana"/>
          <w:sz w:val="20"/>
          <w:szCs w:val="20"/>
          <w:lang w:val="es-CO"/>
        </w:rPr>
        <w:t xml:space="preserve">En ejercicio de esta facultad, los oferentes </w:t>
      </w:r>
      <w:r w:rsidRPr="006C5983">
        <w:rPr>
          <w:rFonts w:ascii="Verdana" w:hAnsi="Verdana"/>
          <w:b/>
          <w:sz w:val="20"/>
          <w:szCs w:val="20"/>
          <w:lang w:val="es-CO"/>
        </w:rPr>
        <w:t>no podrán</w:t>
      </w:r>
      <w:r w:rsidRPr="006C5983">
        <w:rPr>
          <w:rFonts w:ascii="Verdana" w:hAnsi="Verdana"/>
          <w:sz w:val="20"/>
          <w:szCs w:val="20"/>
          <w:lang w:val="es-CO"/>
        </w:rPr>
        <w:t xml:space="preserve"> completar, adicionar, modificar o mejorar sus propuestas.</w:t>
      </w:r>
    </w:p>
    <w:p w14:paraId="1D7347DB" w14:textId="77777777" w:rsidR="006D497C" w:rsidRPr="006C5983" w:rsidRDefault="006D497C" w:rsidP="00E636CF">
      <w:pPr>
        <w:ind w:right="46"/>
        <w:jc w:val="both"/>
        <w:rPr>
          <w:rFonts w:ascii="Verdana" w:hAnsi="Verdana" w:cs="Arial"/>
          <w:sz w:val="20"/>
          <w:szCs w:val="20"/>
          <w:lang w:val="es-CO"/>
        </w:rPr>
      </w:pPr>
    </w:p>
    <w:p w14:paraId="6A986084" w14:textId="77777777" w:rsidR="006D497C" w:rsidRPr="006C5983" w:rsidRDefault="006D497C" w:rsidP="00E636CF">
      <w:pPr>
        <w:numPr>
          <w:ilvl w:val="1"/>
          <w:numId w:val="6"/>
        </w:numPr>
        <w:tabs>
          <w:tab w:val="left" w:pos="567"/>
        </w:tabs>
        <w:autoSpaceDE w:val="0"/>
        <w:autoSpaceDN w:val="0"/>
        <w:adjustRightInd w:val="0"/>
        <w:ind w:left="567" w:right="46" w:hanging="567"/>
        <w:jc w:val="both"/>
        <w:rPr>
          <w:rFonts w:ascii="Verdana" w:hAnsi="Verdana"/>
          <w:sz w:val="20"/>
          <w:szCs w:val="20"/>
          <w:lang w:val="es-CO"/>
        </w:rPr>
      </w:pPr>
      <w:r w:rsidRPr="006C5983">
        <w:rPr>
          <w:rFonts w:ascii="Verdana" w:hAnsi="Verdana"/>
          <w:b/>
          <w:bCs/>
          <w:sz w:val="20"/>
          <w:szCs w:val="20"/>
          <w:lang w:val="es-CO"/>
        </w:rPr>
        <w:t>SUBASTA INVERSA O ADJUDICACIÓN DEL CONTRATO SI EXISTE UN SÓLO OFERENTE HABILITADO:</w:t>
      </w:r>
    </w:p>
    <w:p w14:paraId="72BB9E7D" w14:textId="77777777" w:rsidR="006D497C" w:rsidRPr="006C5983" w:rsidRDefault="006D497C" w:rsidP="00E636CF">
      <w:pPr>
        <w:pStyle w:val="Default"/>
        <w:ind w:right="46"/>
        <w:jc w:val="both"/>
        <w:rPr>
          <w:rFonts w:ascii="Verdana" w:hAnsi="Verdana"/>
          <w:color w:val="auto"/>
          <w:sz w:val="20"/>
          <w:szCs w:val="20"/>
        </w:rPr>
      </w:pPr>
    </w:p>
    <w:p w14:paraId="22BC08E3" w14:textId="77777777" w:rsidR="006D497C" w:rsidRPr="006C5983" w:rsidRDefault="006D497C" w:rsidP="00E636CF">
      <w:pPr>
        <w:autoSpaceDE w:val="0"/>
        <w:autoSpaceDN w:val="0"/>
        <w:adjustRightInd w:val="0"/>
        <w:ind w:right="46"/>
        <w:jc w:val="both"/>
        <w:rPr>
          <w:rFonts w:ascii="Verdana" w:hAnsi="Verdana" w:cs="Arial"/>
          <w:sz w:val="20"/>
          <w:szCs w:val="20"/>
          <w:lang w:val="es-CO" w:eastAsia="es-CO"/>
        </w:rPr>
      </w:pPr>
      <w:r w:rsidRPr="006C5983">
        <w:rPr>
          <w:rFonts w:ascii="Verdana" w:hAnsi="Verdana" w:cs="Arial"/>
          <w:sz w:val="20"/>
          <w:szCs w:val="20"/>
          <w:lang w:val="es-CO" w:eastAsia="es-CO"/>
        </w:rPr>
        <w:t xml:space="preserve">Sólo podrán participar en la audiencia de subasta inversa los proponentes que resulten habilitados; diligencia que se llevará a cabo en </w:t>
      </w:r>
      <w:r w:rsidR="001038BF" w:rsidRPr="006C5983">
        <w:rPr>
          <w:rFonts w:ascii="Verdana" w:hAnsi="Verdana" w:cs="Arial"/>
          <w:sz w:val="20"/>
          <w:szCs w:val="20"/>
          <w:lang w:val="es-CO" w:eastAsia="es-CO"/>
        </w:rPr>
        <w:t>la</w:t>
      </w:r>
      <w:r w:rsidRPr="006C5983">
        <w:rPr>
          <w:rFonts w:ascii="Verdana" w:hAnsi="Verdana" w:cs="Arial"/>
          <w:sz w:val="20"/>
          <w:szCs w:val="20"/>
          <w:lang w:val="es-CO" w:eastAsia="es-CO"/>
        </w:rPr>
        <w:t xml:space="preserve"> fecha y hora señalados en el cronograma del presente proceso. Sólo habrá subasta inversa si hay como mínimo dos oferentes habilitados.</w:t>
      </w:r>
    </w:p>
    <w:p w14:paraId="22ADC076" w14:textId="77777777" w:rsidR="006D497C" w:rsidRPr="006C5983" w:rsidRDefault="006D497C" w:rsidP="00E636CF">
      <w:pPr>
        <w:autoSpaceDE w:val="0"/>
        <w:autoSpaceDN w:val="0"/>
        <w:adjustRightInd w:val="0"/>
        <w:ind w:right="46"/>
        <w:jc w:val="both"/>
        <w:rPr>
          <w:rFonts w:ascii="Verdana" w:hAnsi="Verdana" w:cs="Arial"/>
          <w:sz w:val="20"/>
          <w:szCs w:val="20"/>
          <w:lang w:val="es-CO" w:eastAsia="es-CO"/>
        </w:rPr>
      </w:pPr>
    </w:p>
    <w:p w14:paraId="7EBD3A17" w14:textId="77777777" w:rsidR="006D497C" w:rsidRPr="006C5983" w:rsidRDefault="006D497C" w:rsidP="00E636CF">
      <w:pPr>
        <w:pStyle w:val="Default"/>
        <w:ind w:right="46"/>
        <w:jc w:val="both"/>
        <w:rPr>
          <w:rFonts w:ascii="Verdana" w:hAnsi="Verdana"/>
          <w:color w:val="auto"/>
          <w:sz w:val="20"/>
          <w:szCs w:val="20"/>
          <w:lang w:eastAsia="es-ES"/>
        </w:rPr>
      </w:pPr>
      <w:r w:rsidRPr="006C5983">
        <w:rPr>
          <w:rFonts w:ascii="Verdana" w:hAnsi="Verdana"/>
          <w:color w:val="auto"/>
          <w:sz w:val="20"/>
          <w:szCs w:val="20"/>
          <w:lang w:eastAsia="es-ES"/>
        </w:rPr>
        <w:t>En cumplimiento de lo establecido en el numeral 5 del artículo 2.2.1.2.1.2.2 del Decreto 1082 de 2015</w:t>
      </w:r>
      <w:r w:rsidR="00682745" w:rsidRPr="006C5983">
        <w:rPr>
          <w:rFonts w:ascii="Verdana" w:hAnsi="Verdana"/>
          <w:color w:val="auto"/>
          <w:sz w:val="20"/>
          <w:szCs w:val="20"/>
          <w:lang w:eastAsia="es-ES"/>
        </w:rPr>
        <w:t>,</w:t>
      </w:r>
      <w:r w:rsidRPr="006C5983">
        <w:rPr>
          <w:rFonts w:ascii="Verdana" w:hAnsi="Verdana"/>
          <w:color w:val="auto"/>
          <w:sz w:val="20"/>
          <w:szCs w:val="20"/>
          <w:lang w:eastAsia="es-ES"/>
        </w:rPr>
        <w:t xml:space="preserve"> si en el proceso de contratación se presenta un único oferente cuyos bienes o servicios cumplen con la Ficha Técnica y está habilitado, la entidad estatal puede adjudicarle el contrato al único oferente </w:t>
      </w:r>
      <w:r w:rsidR="004F0E8D" w:rsidRPr="006C5983">
        <w:rPr>
          <w:rFonts w:ascii="Verdana" w:hAnsi="Verdana"/>
          <w:color w:val="auto"/>
          <w:sz w:val="20"/>
          <w:szCs w:val="20"/>
          <w:lang w:eastAsia="es-ES"/>
        </w:rPr>
        <w:t>si el valor de la oferta es igual o inferior al valor del presupuesto oficial establecido para el presente proceso, caso en el cual no hay lugar a la subasta inversa.</w:t>
      </w:r>
    </w:p>
    <w:p w14:paraId="3C6A92A5" w14:textId="77777777" w:rsidR="00B73D78" w:rsidRPr="006C5983" w:rsidRDefault="00B73D78" w:rsidP="00E636CF">
      <w:pPr>
        <w:spacing w:after="160"/>
        <w:rPr>
          <w:rFonts w:ascii="Verdana" w:hAnsi="Verdana" w:cs="Arial"/>
          <w:sz w:val="20"/>
          <w:szCs w:val="20"/>
          <w:lang w:val="es-CO" w:eastAsia="es-CO"/>
        </w:rPr>
      </w:pPr>
      <w:r w:rsidRPr="006C5983">
        <w:rPr>
          <w:rFonts w:ascii="Verdana" w:hAnsi="Verdana"/>
          <w:sz w:val="20"/>
          <w:szCs w:val="20"/>
        </w:rPr>
        <w:br w:type="page"/>
      </w:r>
    </w:p>
    <w:p w14:paraId="5F889B62" w14:textId="77777777" w:rsidR="006D497C" w:rsidRPr="006C5983" w:rsidRDefault="006D497C" w:rsidP="00E636CF">
      <w:pPr>
        <w:numPr>
          <w:ilvl w:val="1"/>
          <w:numId w:val="6"/>
        </w:numPr>
        <w:tabs>
          <w:tab w:val="left" w:pos="567"/>
        </w:tabs>
        <w:autoSpaceDE w:val="0"/>
        <w:autoSpaceDN w:val="0"/>
        <w:adjustRightInd w:val="0"/>
        <w:ind w:left="567" w:right="46" w:hanging="567"/>
        <w:jc w:val="both"/>
        <w:rPr>
          <w:rFonts w:ascii="Verdana" w:hAnsi="Verdana"/>
          <w:b/>
          <w:bCs/>
          <w:sz w:val="20"/>
          <w:szCs w:val="20"/>
          <w:lang w:val="es-CO"/>
        </w:rPr>
      </w:pPr>
      <w:r w:rsidRPr="006C5983">
        <w:rPr>
          <w:rFonts w:ascii="Verdana" w:hAnsi="Verdana"/>
          <w:b/>
          <w:bCs/>
          <w:sz w:val="20"/>
          <w:szCs w:val="20"/>
          <w:lang w:val="es-CO"/>
        </w:rPr>
        <w:lastRenderedPageBreak/>
        <w:t>PROCEDIMIENTO DE LA SUBASTA INVERSA</w:t>
      </w:r>
      <w:r w:rsidR="00B41FE0" w:rsidRPr="006C5983">
        <w:rPr>
          <w:rFonts w:ascii="Verdana" w:hAnsi="Verdana"/>
          <w:b/>
          <w:bCs/>
          <w:sz w:val="20"/>
          <w:szCs w:val="20"/>
          <w:lang w:val="es-CO"/>
        </w:rPr>
        <w:t xml:space="preserve"> </w:t>
      </w:r>
      <w:r w:rsidR="00D46E31" w:rsidRPr="006C5983">
        <w:rPr>
          <w:rFonts w:ascii="Verdana" w:hAnsi="Verdana"/>
          <w:b/>
          <w:bCs/>
          <w:sz w:val="20"/>
          <w:szCs w:val="20"/>
          <w:lang w:val="es-CO"/>
        </w:rPr>
        <w:t>ELECTRÓNICA</w:t>
      </w:r>
      <w:r w:rsidRPr="006C5983">
        <w:rPr>
          <w:rFonts w:ascii="Verdana" w:hAnsi="Verdana"/>
          <w:b/>
          <w:bCs/>
          <w:sz w:val="20"/>
          <w:szCs w:val="20"/>
          <w:lang w:val="es-CO"/>
        </w:rPr>
        <w:t xml:space="preserve">: </w:t>
      </w:r>
    </w:p>
    <w:p w14:paraId="16BDD778" w14:textId="77777777" w:rsidR="006D497C" w:rsidRPr="006C5983" w:rsidRDefault="006D497C" w:rsidP="00E636CF">
      <w:pPr>
        <w:jc w:val="both"/>
        <w:rPr>
          <w:rFonts w:ascii="Verdana" w:hAnsi="Verdana"/>
          <w:sz w:val="20"/>
          <w:szCs w:val="20"/>
          <w:lang w:val="es-CO"/>
        </w:rPr>
      </w:pPr>
    </w:p>
    <w:p w14:paraId="0BFFDA68" w14:textId="77777777" w:rsidR="00226F75" w:rsidRPr="006C5983" w:rsidRDefault="00226F75" w:rsidP="00E636CF">
      <w:pPr>
        <w:jc w:val="both"/>
        <w:rPr>
          <w:rFonts w:ascii="Verdana" w:hAnsi="Verdana"/>
          <w:sz w:val="20"/>
          <w:szCs w:val="20"/>
          <w:lang w:val="es-CO"/>
        </w:rPr>
      </w:pPr>
      <w:r w:rsidRPr="006C5983">
        <w:rPr>
          <w:rFonts w:ascii="Verdana" w:hAnsi="Verdana"/>
          <w:b/>
          <w:sz w:val="20"/>
          <w:szCs w:val="20"/>
          <w:lang w:val="es-CO"/>
        </w:rPr>
        <w:t>LA ENTIDAD</w:t>
      </w:r>
      <w:r w:rsidRPr="006C5983">
        <w:rPr>
          <w:rFonts w:ascii="Verdana" w:hAnsi="Verdana"/>
          <w:sz w:val="20"/>
          <w:szCs w:val="20"/>
          <w:lang w:val="es-CO"/>
        </w:rPr>
        <w:t xml:space="preserve"> adelantará la subasta electrónicamente a través de la aplicación de la Agencia Nacional de Contratación Pública – Colombia Compra Eficiente y conforme a la “</w:t>
      </w:r>
      <w:r w:rsidRPr="006C5983">
        <w:rPr>
          <w:rFonts w:ascii="Verdana" w:hAnsi="Verdana"/>
          <w:i/>
          <w:sz w:val="20"/>
          <w:szCs w:val="20"/>
          <w:lang w:val="es-CO"/>
        </w:rPr>
        <w:t>Guía para hacer un proceso de selección abreviada con subasta en el SECOP II</w:t>
      </w:r>
      <w:r w:rsidRPr="006C5983">
        <w:rPr>
          <w:rFonts w:ascii="Verdana" w:hAnsi="Verdana"/>
          <w:sz w:val="20"/>
          <w:szCs w:val="20"/>
          <w:lang w:val="es-CO"/>
        </w:rPr>
        <w:t>”.</w:t>
      </w:r>
    </w:p>
    <w:p w14:paraId="716A8A04" w14:textId="77777777" w:rsidR="00226F75" w:rsidRPr="006C5983" w:rsidRDefault="00226F75" w:rsidP="00E636CF">
      <w:pPr>
        <w:jc w:val="both"/>
        <w:rPr>
          <w:rFonts w:ascii="Verdana" w:hAnsi="Verdana"/>
          <w:sz w:val="20"/>
          <w:szCs w:val="20"/>
          <w:lang w:val="es-CO"/>
        </w:rPr>
      </w:pPr>
    </w:p>
    <w:p w14:paraId="1F3DAB2C" w14:textId="77777777" w:rsidR="00226F75" w:rsidRPr="006C5983" w:rsidRDefault="00226F75" w:rsidP="00E636CF">
      <w:pPr>
        <w:autoSpaceDE w:val="0"/>
        <w:autoSpaceDN w:val="0"/>
        <w:jc w:val="both"/>
        <w:rPr>
          <w:rFonts w:ascii="Verdana" w:hAnsi="Verdana"/>
          <w:sz w:val="20"/>
          <w:szCs w:val="20"/>
          <w:lang w:val="es-CO"/>
        </w:rPr>
      </w:pPr>
      <w:r w:rsidRPr="006C5983">
        <w:rPr>
          <w:rFonts w:ascii="Verdana" w:hAnsi="Verdana"/>
          <w:sz w:val="20"/>
          <w:szCs w:val="20"/>
          <w:lang w:val="es-CO"/>
        </w:rPr>
        <w:t>El resultado de la subasta se presentará a consideración del Comité Evaluador conformado para el presente proceso de selección a efecto de que el mismo formule la recomendación para su adjudicación.</w:t>
      </w:r>
    </w:p>
    <w:p w14:paraId="1BDC8A3B" w14:textId="77777777" w:rsidR="00226F75" w:rsidRPr="006C5983" w:rsidRDefault="00226F75" w:rsidP="00E636CF">
      <w:pPr>
        <w:autoSpaceDE w:val="0"/>
        <w:autoSpaceDN w:val="0"/>
        <w:jc w:val="both"/>
        <w:rPr>
          <w:rFonts w:ascii="Verdana" w:hAnsi="Verdana"/>
          <w:sz w:val="20"/>
          <w:szCs w:val="20"/>
          <w:lang w:val="es-CO" w:eastAsia="en-US"/>
        </w:rPr>
      </w:pPr>
    </w:p>
    <w:p w14:paraId="76AFCBB4" w14:textId="7E500265" w:rsidR="00226F75" w:rsidRPr="006C5983" w:rsidRDefault="00226F75" w:rsidP="00E636CF">
      <w:pPr>
        <w:autoSpaceDE w:val="0"/>
        <w:autoSpaceDN w:val="0"/>
        <w:jc w:val="both"/>
        <w:rPr>
          <w:rFonts w:ascii="Verdana" w:hAnsi="Verdana"/>
          <w:sz w:val="20"/>
          <w:szCs w:val="20"/>
          <w:lang w:val="es-CO"/>
        </w:rPr>
      </w:pPr>
      <w:r w:rsidRPr="006C5983">
        <w:rPr>
          <w:rFonts w:ascii="Verdana" w:hAnsi="Verdana"/>
          <w:sz w:val="20"/>
          <w:szCs w:val="20"/>
          <w:lang w:val="es-CO"/>
        </w:rPr>
        <w:t xml:space="preserve">La subasta se realizará conforme a las reglas previstas en el artículo 2.2.1.2.1.2.2 del Decreto 1082 de 2015, modificado por el Decreto 1860 de 2021. </w:t>
      </w:r>
    </w:p>
    <w:p w14:paraId="5126A32A" w14:textId="77777777" w:rsidR="00226F75" w:rsidRPr="006C5983" w:rsidRDefault="00226F75" w:rsidP="00E636CF">
      <w:pPr>
        <w:autoSpaceDE w:val="0"/>
        <w:autoSpaceDN w:val="0"/>
        <w:jc w:val="both"/>
        <w:rPr>
          <w:rFonts w:ascii="Verdana" w:hAnsi="Verdana"/>
          <w:sz w:val="20"/>
          <w:szCs w:val="20"/>
          <w:lang w:val="es-CO"/>
        </w:rPr>
      </w:pPr>
    </w:p>
    <w:p w14:paraId="524E55F4" w14:textId="77777777" w:rsidR="00226F75" w:rsidRPr="006C5983" w:rsidRDefault="00226F75" w:rsidP="00E636CF">
      <w:pPr>
        <w:autoSpaceDE w:val="0"/>
        <w:autoSpaceDN w:val="0"/>
        <w:jc w:val="both"/>
        <w:rPr>
          <w:rFonts w:ascii="Verdana" w:hAnsi="Verdana"/>
          <w:sz w:val="20"/>
          <w:szCs w:val="20"/>
          <w:lang w:val="es-CO"/>
        </w:rPr>
      </w:pPr>
      <w:r w:rsidRPr="006C5983">
        <w:rPr>
          <w:rFonts w:ascii="Verdana" w:hAnsi="Verdana"/>
          <w:sz w:val="20"/>
          <w:szCs w:val="20"/>
          <w:lang w:val="es-CO"/>
        </w:rPr>
        <w:t xml:space="preserve">La diligencia de la subasta iniciará en la fecha y la hora prevista en el cronograma del proceso para la apertura del sobre económico, a través de la plataforma del SECOP II. </w:t>
      </w:r>
    </w:p>
    <w:p w14:paraId="2244475C" w14:textId="77777777" w:rsidR="00226F75" w:rsidRPr="006C5983" w:rsidRDefault="00226F75" w:rsidP="00E636CF">
      <w:pPr>
        <w:autoSpaceDE w:val="0"/>
        <w:autoSpaceDN w:val="0"/>
        <w:jc w:val="both"/>
        <w:rPr>
          <w:rFonts w:ascii="Verdana" w:hAnsi="Verdana"/>
          <w:sz w:val="20"/>
          <w:szCs w:val="20"/>
          <w:lang w:val="es-CO"/>
        </w:rPr>
      </w:pPr>
    </w:p>
    <w:p w14:paraId="30726678" w14:textId="77777777" w:rsidR="00226F75" w:rsidRPr="006C5983" w:rsidRDefault="00226F75" w:rsidP="00E636CF">
      <w:pPr>
        <w:autoSpaceDE w:val="0"/>
        <w:autoSpaceDN w:val="0"/>
        <w:jc w:val="both"/>
        <w:rPr>
          <w:rFonts w:ascii="Verdana" w:hAnsi="Verdana"/>
          <w:sz w:val="20"/>
          <w:szCs w:val="20"/>
          <w:lang w:val="es-CO"/>
        </w:rPr>
      </w:pPr>
      <w:r w:rsidRPr="006C5983">
        <w:rPr>
          <w:rFonts w:ascii="Verdana" w:hAnsi="Verdana"/>
          <w:sz w:val="20"/>
          <w:szCs w:val="20"/>
          <w:lang w:val="es-CO"/>
        </w:rPr>
        <w:t xml:space="preserve">Si en el curso de la subasta inversa electrónica se presentan fallas técnicas que impidan a los oferentes presentar sus lances, la subasta se suspenderá y cuando la falla técnica haya sido superada </w:t>
      </w:r>
      <w:r w:rsidRPr="006C5983">
        <w:rPr>
          <w:rFonts w:ascii="Verdana" w:hAnsi="Verdana"/>
          <w:b/>
          <w:sz w:val="20"/>
          <w:szCs w:val="20"/>
          <w:lang w:val="es-CO"/>
        </w:rPr>
        <w:t>LA ENTIDAD</w:t>
      </w:r>
      <w:r w:rsidRPr="006C5983">
        <w:rPr>
          <w:rFonts w:ascii="Verdana" w:hAnsi="Verdana"/>
          <w:sz w:val="20"/>
          <w:szCs w:val="20"/>
          <w:lang w:val="es-CO"/>
        </w:rPr>
        <w:t xml:space="preserve"> reiniciará la subasta. Si por causas imputables al oferente o a su proveedor de soluciones de tecnología de la información y telecomunicaciones, durante la subasta inversa electrónica la conexión con el</w:t>
      </w:r>
      <w:r w:rsidRPr="006C5983">
        <w:rPr>
          <w:rFonts w:ascii="Verdana" w:hAnsi="Verdana"/>
          <w:sz w:val="20"/>
          <w:szCs w:val="20"/>
          <w:shd w:val="clear" w:color="auto" w:fill="FFFFFF"/>
          <w:lang w:val="es-CO"/>
        </w:rPr>
        <w:t xml:space="preserve"> </w:t>
      </w:r>
      <w:r w:rsidRPr="006C5983">
        <w:rPr>
          <w:rFonts w:ascii="Verdana" w:hAnsi="Verdana"/>
          <w:sz w:val="20"/>
          <w:szCs w:val="20"/>
          <w:lang w:val="es-CO"/>
        </w:rPr>
        <w:t xml:space="preserve">sistema se pierde, la subasta continuará y </w:t>
      </w:r>
      <w:r w:rsidRPr="006C5983">
        <w:rPr>
          <w:rFonts w:ascii="Verdana" w:hAnsi="Verdana"/>
          <w:b/>
          <w:sz w:val="20"/>
          <w:szCs w:val="20"/>
          <w:lang w:val="es-CO"/>
        </w:rPr>
        <w:t>LA ENTIDAD</w:t>
      </w:r>
      <w:r w:rsidRPr="006C5983">
        <w:rPr>
          <w:rFonts w:ascii="Verdana" w:hAnsi="Verdana"/>
          <w:sz w:val="20"/>
          <w:szCs w:val="20"/>
          <w:lang w:val="es-CO"/>
        </w:rPr>
        <w:t xml:space="preserve"> entiende que el proveedor que pierde su conexión ha desistido de participar en la misma.</w:t>
      </w:r>
    </w:p>
    <w:p w14:paraId="2FD1DF76" w14:textId="77777777" w:rsidR="00226F75" w:rsidRPr="006C5983" w:rsidRDefault="00226F75" w:rsidP="00E636CF">
      <w:pPr>
        <w:pStyle w:val="Default"/>
        <w:ind w:right="46"/>
        <w:jc w:val="both"/>
        <w:rPr>
          <w:rFonts w:ascii="Verdana" w:hAnsi="Verdana"/>
          <w:color w:val="auto"/>
          <w:sz w:val="20"/>
          <w:szCs w:val="20"/>
        </w:rPr>
      </w:pPr>
    </w:p>
    <w:p w14:paraId="1C31B785" w14:textId="27E02F76" w:rsidR="00B57E6E" w:rsidRPr="006C5983" w:rsidRDefault="000C4F70" w:rsidP="00E636CF">
      <w:pPr>
        <w:autoSpaceDE w:val="0"/>
        <w:autoSpaceDN w:val="0"/>
        <w:ind w:right="46"/>
        <w:jc w:val="both"/>
        <w:rPr>
          <w:rFonts w:ascii="Verdana" w:hAnsi="Verdana" w:cs="Arial"/>
          <w:b/>
          <w:sz w:val="20"/>
          <w:szCs w:val="20"/>
          <w:u w:val="single"/>
          <w:lang w:val="es-CO" w:eastAsia="es-CO"/>
        </w:rPr>
      </w:pPr>
      <w:r w:rsidRPr="006C5983">
        <w:rPr>
          <w:rFonts w:ascii="Verdana" w:hAnsi="Verdana"/>
          <w:b/>
          <w:bCs/>
          <w:sz w:val="20"/>
          <w:szCs w:val="20"/>
          <w:lang w:val="es-CO" w:eastAsia="es-CO"/>
        </w:rPr>
        <w:t xml:space="preserve">NOTA 1: </w:t>
      </w:r>
      <w:r w:rsidRPr="006C5983">
        <w:rPr>
          <w:rFonts w:ascii="Verdana" w:hAnsi="Verdana" w:cs="Arial"/>
          <w:bCs/>
          <w:sz w:val="20"/>
          <w:szCs w:val="20"/>
          <w:lang w:val="es-CO" w:eastAsia="es-CO"/>
        </w:rPr>
        <w:t xml:space="preserve">En la fecha y ahora establecidos en la plataforma del SECOP II, se dará </w:t>
      </w:r>
      <w:r w:rsidRPr="006C5983">
        <w:rPr>
          <w:rFonts w:ascii="Verdana" w:hAnsi="Verdana" w:cs="Arial"/>
          <w:sz w:val="20"/>
          <w:szCs w:val="20"/>
          <w:lang w:val="es-CO" w:eastAsia="es-CO"/>
        </w:rPr>
        <w:t>Apertura a los sobres No. 2 presentados en la plataforma por los oferentes, el menor precio inicial de la subasta, corresponderá al menor valor total ofertado, el cual incluye todos los impuestos, tasas, contribuciones a que haya lugar.</w:t>
      </w:r>
      <w:r w:rsidR="00B57E6E" w:rsidRPr="006C5983">
        <w:rPr>
          <w:rFonts w:ascii="Verdana" w:hAnsi="Verdana" w:cs="Arial"/>
          <w:b/>
          <w:sz w:val="20"/>
          <w:szCs w:val="20"/>
          <w:u w:val="single"/>
          <w:lang w:val="es-CO" w:eastAsia="es-CO"/>
        </w:rPr>
        <w:t xml:space="preserve">  </w:t>
      </w:r>
    </w:p>
    <w:p w14:paraId="6545C941" w14:textId="77777777" w:rsidR="00B57E6E" w:rsidRPr="006C5983" w:rsidRDefault="00B57E6E" w:rsidP="00E636CF">
      <w:pPr>
        <w:autoSpaceDE w:val="0"/>
        <w:autoSpaceDN w:val="0"/>
        <w:ind w:right="46"/>
        <w:jc w:val="both"/>
        <w:rPr>
          <w:rFonts w:ascii="Verdana" w:hAnsi="Verdana" w:cs="Arial"/>
          <w:sz w:val="20"/>
          <w:szCs w:val="20"/>
          <w:lang w:val="es-CO" w:eastAsia="es-CO"/>
        </w:rPr>
      </w:pPr>
    </w:p>
    <w:p w14:paraId="4B440EC3" w14:textId="77777777" w:rsidR="000C4F70" w:rsidRPr="006C5983" w:rsidRDefault="000C4F70" w:rsidP="00E636CF">
      <w:pPr>
        <w:autoSpaceDE w:val="0"/>
        <w:autoSpaceDN w:val="0"/>
        <w:ind w:right="46"/>
        <w:jc w:val="both"/>
        <w:rPr>
          <w:rFonts w:ascii="Verdana" w:hAnsi="Verdana"/>
          <w:b/>
          <w:bCs/>
          <w:sz w:val="20"/>
          <w:szCs w:val="20"/>
          <w:lang w:val="es-CO" w:eastAsia="es-CO"/>
        </w:rPr>
      </w:pPr>
    </w:p>
    <w:p w14:paraId="0CF72CBA" w14:textId="23E7E15A" w:rsidR="00226F75" w:rsidRPr="006C5983" w:rsidRDefault="000C4F70" w:rsidP="00E636CF">
      <w:pPr>
        <w:autoSpaceDE w:val="0"/>
        <w:autoSpaceDN w:val="0"/>
        <w:ind w:right="46"/>
        <w:jc w:val="both"/>
        <w:rPr>
          <w:rFonts w:ascii="Verdana" w:hAnsi="Verdana"/>
          <w:sz w:val="20"/>
          <w:szCs w:val="20"/>
          <w:lang w:val="es-CO" w:eastAsia="es-CO"/>
        </w:rPr>
      </w:pPr>
      <w:r w:rsidRPr="006C5983">
        <w:rPr>
          <w:rFonts w:ascii="Verdana" w:hAnsi="Verdana"/>
          <w:b/>
          <w:bCs/>
          <w:sz w:val="20"/>
          <w:szCs w:val="20"/>
          <w:lang w:val="es-CO" w:eastAsia="es-CO"/>
        </w:rPr>
        <w:t xml:space="preserve">NOTA </w:t>
      </w:r>
      <w:r w:rsidR="00F96582" w:rsidRPr="006C5983">
        <w:rPr>
          <w:rFonts w:ascii="Verdana" w:hAnsi="Verdana"/>
          <w:b/>
          <w:bCs/>
          <w:sz w:val="20"/>
          <w:szCs w:val="20"/>
          <w:lang w:val="es-CO" w:eastAsia="es-CO"/>
        </w:rPr>
        <w:t>2</w:t>
      </w:r>
      <w:r w:rsidR="00226F75" w:rsidRPr="006C5983">
        <w:rPr>
          <w:rFonts w:ascii="Verdana" w:hAnsi="Verdana"/>
          <w:b/>
          <w:bCs/>
          <w:sz w:val="20"/>
          <w:szCs w:val="20"/>
          <w:lang w:val="es-CO" w:eastAsia="es-CO"/>
        </w:rPr>
        <w:t xml:space="preserve">: </w:t>
      </w:r>
      <w:r w:rsidR="00226F75" w:rsidRPr="006C5983">
        <w:rPr>
          <w:rFonts w:ascii="Verdana" w:hAnsi="Verdana"/>
          <w:sz w:val="20"/>
          <w:szCs w:val="20"/>
          <w:lang w:val="es-CO" w:eastAsia="es-CO"/>
        </w:rPr>
        <w:t xml:space="preserve">Cuando en el día y la hora previstas para realizar la subasta inversa electrónica de acuerdo al cronograma del proceso, se presenten fallas que no permitan su realización, </w:t>
      </w:r>
      <w:r w:rsidR="00226F75" w:rsidRPr="006C5983">
        <w:rPr>
          <w:rFonts w:ascii="Verdana" w:hAnsi="Verdana"/>
          <w:b/>
          <w:sz w:val="20"/>
          <w:szCs w:val="20"/>
          <w:lang w:val="es-CO" w:eastAsia="es-CO"/>
        </w:rPr>
        <w:t>LA ENTIDAD</w:t>
      </w:r>
      <w:r w:rsidR="00226F75" w:rsidRPr="006C5983">
        <w:rPr>
          <w:rFonts w:ascii="Verdana" w:hAnsi="Verdana"/>
          <w:sz w:val="20"/>
          <w:szCs w:val="20"/>
          <w:lang w:val="es-CO" w:eastAsia="es-CO"/>
        </w:rPr>
        <w:t xml:space="preserve"> dará aplicación a lo previsto en el </w:t>
      </w:r>
      <w:r w:rsidR="00226F75" w:rsidRPr="006C5983">
        <w:rPr>
          <w:rFonts w:ascii="Verdana" w:hAnsi="Verdana"/>
          <w:sz w:val="20"/>
          <w:szCs w:val="20"/>
          <w:lang w:val="es-CO"/>
        </w:rPr>
        <w:t>Protocolo de Indisponibilidad del SECOP II establecido para el efecto por Colombia Compra Eficiente.</w:t>
      </w:r>
    </w:p>
    <w:p w14:paraId="017BA5E7" w14:textId="77777777" w:rsidR="00226F75" w:rsidRPr="006C5983" w:rsidRDefault="00226F75" w:rsidP="00E636CF">
      <w:pPr>
        <w:ind w:right="335"/>
        <w:jc w:val="both"/>
        <w:rPr>
          <w:rFonts w:ascii="Verdana" w:hAnsi="Verdana"/>
          <w:b/>
          <w:bCs/>
          <w:sz w:val="20"/>
          <w:szCs w:val="20"/>
          <w:lang w:val="es-CO"/>
        </w:rPr>
      </w:pPr>
    </w:p>
    <w:p w14:paraId="7F984995" w14:textId="11BD0D8B" w:rsidR="00226F75" w:rsidRPr="00A549DD" w:rsidRDefault="00226F75" w:rsidP="00E636CF">
      <w:pPr>
        <w:jc w:val="both"/>
        <w:rPr>
          <w:rFonts w:ascii="Verdana" w:hAnsi="Verdana"/>
          <w:sz w:val="20"/>
          <w:szCs w:val="20"/>
          <w:lang w:val="es-CO"/>
        </w:rPr>
      </w:pPr>
      <w:r w:rsidRPr="006C5983">
        <w:rPr>
          <w:rFonts w:ascii="Verdana" w:hAnsi="Verdana"/>
          <w:b/>
          <w:bCs/>
          <w:sz w:val="20"/>
          <w:szCs w:val="20"/>
          <w:lang w:val="es-CO"/>
        </w:rPr>
        <w:t xml:space="preserve">NOTA </w:t>
      </w:r>
      <w:r w:rsidR="00F96582" w:rsidRPr="006C5983">
        <w:rPr>
          <w:rFonts w:ascii="Verdana" w:hAnsi="Verdana"/>
          <w:b/>
          <w:bCs/>
          <w:sz w:val="20"/>
          <w:szCs w:val="20"/>
          <w:lang w:val="es-CO"/>
        </w:rPr>
        <w:t>3</w:t>
      </w:r>
      <w:r w:rsidRPr="006C5983">
        <w:rPr>
          <w:rFonts w:ascii="Verdana" w:hAnsi="Verdana"/>
          <w:b/>
          <w:bCs/>
          <w:sz w:val="20"/>
          <w:szCs w:val="20"/>
          <w:lang w:val="es-CO"/>
        </w:rPr>
        <w:t xml:space="preserve">: </w:t>
      </w:r>
      <w:r w:rsidRPr="006C5983">
        <w:rPr>
          <w:rFonts w:ascii="Verdana" w:hAnsi="Verdana"/>
          <w:sz w:val="20"/>
          <w:szCs w:val="20"/>
          <w:lang w:val="es-CO"/>
        </w:rPr>
        <w:t xml:space="preserve">Para </w:t>
      </w:r>
      <w:r w:rsidRPr="006C5983">
        <w:rPr>
          <w:rFonts w:ascii="Verdana" w:hAnsi="Verdana"/>
          <w:b/>
          <w:sz w:val="20"/>
          <w:szCs w:val="20"/>
          <w:lang w:val="es-CO"/>
        </w:rPr>
        <w:t>LA ENTIDAD</w:t>
      </w:r>
      <w:r w:rsidRPr="006C5983">
        <w:rPr>
          <w:rFonts w:ascii="Verdana" w:hAnsi="Verdana"/>
          <w:sz w:val="20"/>
          <w:szCs w:val="20"/>
          <w:lang w:val="es-CO"/>
        </w:rPr>
        <w:t xml:space="preserve"> la realización de la subasta inicia en la fecha y hora dispuesta en el cronograma del proceso para la apertura del sobre económico. La subasta tendrá una </w:t>
      </w:r>
      <w:r w:rsidRPr="00A549DD">
        <w:rPr>
          <w:rFonts w:ascii="Verdana" w:hAnsi="Verdana"/>
          <w:sz w:val="20"/>
          <w:szCs w:val="20"/>
          <w:lang w:val="es-CO"/>
        </w:rPr>
        <w:t>duración inicial de 15 minutos, término en el cual los proponentes habilitados podrán realizar los lances a que haya lugar, adicionalmente se configurará un tiempo extra de 1 minuto adicional si durante el último minuto se reciben lances.</w:t>
      </w:r>
    </w:p>
    <w:p w14:paraId="104BE1F4" w14:textId="77777777" w:rsidR="008159FB" w:rsidRPr="00A549DD" w:rsidRDefault="008159FB" w:rsidP="00E636CF">
      <w:pPr>
        <w:jc w:val="both"/>
        <w:rPr>
          <w:rFonts w:ascii="Verdana" w:hAnsi="Verdana"/>
          <w:sz w:val="20"/>
          <w:szCs w:val="20"/>
          <w:lang w:val="es-CO"/>
        </w:rPr>
      </w:pPr>
    </w:p>
    <w:p w14:paraId="76A911A1" w14:textId="77777777" w:rsidR="006D497C" w:rsidRPr="00A549DD" w:rsidRDefault="006D497C" w:rsidP="00313D7C">
      <w:pPr>
        <w:pStyle w:val="Default"/>
        <w:numPr>
          <w:ilvl w:val="2"/>
          <w:numId w:val="27"/>
        </w:numPr>
        <w:ind w:right="46"/>
        <w:jc w:val="both"/>
        <w:rPr>
          <w:rFonts w:ascii="Verdana" w:hAnsi="Verdana"/>
          <w:b/>
          <w:color w:val="auto"/>
          <w:sz w:val="20"/>
          <w:szCs w:val="20"/>
        </w:rPr>
      </w:pPr>
      <w:r w:rsidRPr="00A549DD">
        <w:rPr>
          <w:rFonts w:ascii="Verdana" w:hAnsi="Verdana"/>
          <w:b/>
          <w:color w:val="auto"/>
          <w:sz w:val="20"/>
          <w:szCs w:val="20"/>
        </w:rPr>
        <w:t>LANCES</w:t>
      </w:r>
      <w:r w:rsidR="00F0621C" w:rsidRPr="00A549DD">
        <w:rPr>
          <w:rFonts w:ascii="Verdana" w:hAnsi="Verdana"/>
          <w:b/>
          <w:color w:val="auto"/>
          <w:sz w:val="20"/>
          <w:szCs w:val="20"/>
        </w:rPr>
        <w:t xml:space="preserve"> VÁLIDOS</w:t>
      </w:r>
      <w:r w:rsidRPr="00A549DD">
        <w:rPr>
          <w:rFonts w:ascii="Verdana" w:hAnsi="Verdana"/>
          <w:b/>
          <w:color w:val="auto"/>
          <w:sz w:val="20"/>
          <w:szCs w:val="20"/>
        </w:rPr>
        <w:t>:</w:t>
      </w:r>
    </w:p>
    <w:p w14:paraId="4F164CCA" w14:textId="77777777" w:rsidR="006D497C" w:rsidRPr="00A549DD" w:rsidRDefault="006D497C" w:rsidP="00E636CF">
      <w:pPr>
        <w:pStyle w:val="Default"/>
        <w:ind w:right="46"/>
        <w:jc w:val="both"/>
        <w:rPr>
          <w:rFonts w:ascii="Verdana" w:hAnsi="Verdana"/>
          <w:color w:val="auto"/>
          <w:sz w:val="20"/>
          <w:szCs w:val="20"/>
        </w:rPr>
      </w:pPr>
    </w:p>
    <w:p w14:paraId="258CD29A" w14:textId="77777777" w:rsidR="00127689" w:rsidRPr="00A549DD" w:rsidRDefault="00127689" w:rsidP="00E636CF">
      <w:pPr>
        <w:pStyle w:val="Default"/>
        <w:ind w:right="46"/>
        <w:jc w:val="both"/>
        <w:rPr>
          <w:rFonts w:ascii="Verdana" w:hAnsi="Verdana"/>
          <w:color w:val="auto"/>
          <w:sz w:val="20"/>
          <w:szCs w:val="20"/>
        </w:rPr>
      </w:pPr>
      <w:r w:rsidRPr="00A549DD">
        <w:rPr>
          <w:rFonts w:ascii="Verdana" w:hAnsi="Verdana"/>
          <w:color w:val="auto"/>
          <w:sz w:val="20"/>
          <w:szCs w:val="20"/>
        </w:rPr>
        <w:t>Se realizarán a través de la plataforma del SECOP II y deberán reflejar un decremento de mínimo</w:t>
      </w:r>
      <w:r w:rsidRPr="00A549DD">
        <w:rPr>
          <w:rFonts w:ascii="Verdana" w:hAnsi="Verdana"/>
          <w:b/>
          <w:color w:val="auto"/>
          <w:sz w:val="20"/>
          <w:szCs w:val="20"/>
        </w:rPr>
        <w:t xml:space="preserve"> 2%</w:t>
      </w:r>
      <w:r w:rsidRPr="00A549DD">
        <w:rPr>
          <w:rFonts w:ascii="Verdana" w:hAnsi="Verdana"/>
          <w:color w:val="auto"/>
          <w:sz w:val="20"/>
          <w:szCs w:val="20"/>
        </w:rPr>
        <w:t xml:space="preserve"> respecto del menor precio (oferta inicial de precio o lance anterior), el cual debe corresponder al decremento total de la oferta. </w:t>
      </w:r>
    </w:p>
    <w:p w14:paraId="26782308" w14:textId="77777777" w:rsidR="00127689" w:rsidRPr="00A549DD" w:rsidRDefault="00127689" w:rsidP="00E636CF">
      <w:pPr>
        <w:pStyle w:val="Default"/>
        <w:ind w:right="46"/>
        <w:jc w:val="both"/>
        <w:rPr>
          <w:rFonts w:ascii="Verdana" w:hAnsi="Verdana"/>
          <w:color w:val="auto"/>
          <w:sz w:val="20"/>
          <w:szCs w:val="20"/>
        </w:rPr>
      </w:pPr>
    </w:p>
    <w:p w14:paraId="69E4AF83" w14:textId="77777777" w:rsidR="00127689" w:rsidRPr="00A549DD" w:rsidRDefault="00127689" w:rsidP="00E636CF">
      <w:pPr>
        <w:pStyle w:val="Default"/>
        <w:ind w:right="46"/>
        <w:jc w:val="both"/>
        <w:rPr>
          <w:rFonts w:ascii="Verdana" w:hAnsi="Verdana"/>
          <w:color w:val="auto"/>
          <w:sz w:val="20"/>
          <w:szCs w:val="20"/>
        </w:rPr>
      </w:pPr>
      <w:r w:rsidRPr="00A549DD">
        <w:rPr>
          <w:rFonts w:ascii="Verdana" w:hAnsi="Verdana"/>
          <w:b/>
          <w:color w:val="auto"/>
          <w:sz w:val="20"/>
          <w:szCs w:val="20"/>
        </w:rPr>
        <w:t>NOTA:</w:t>
      </w:r>
      <w:r w:rsidRPr="00A549DD">
        <w:rPr>
          <w:rFonts w:ascii="Verdana" w:hAnsi="Verdana"/>
          <w:color w:val="auto"/>
          <w:sz w:val="20"/>
          <w:szCs w:val="20"/>
        </w:rPr>
        <w:t xml:space="preserve"> El valor respecto del cual se efectuará el decremento </w:t>
      </w:r>
      <w:r w:rsidRPr="00A549DD">
        <w:rPr>
          <w:rFonts w:ascii="Verdana" w:hAnsi="Verdana"/>
          <w:b/>
          <w:color w:val="auto"/>
          <w:sz w:val="20"/>
          <w:szCs w:val="20"/>
          <w:u w:val="single"/>
        </w:rPr>
        <w:t xml:space="preserve">es sobre el menor valor </w:t>
      </w:r>
      <w:r w:rsidR="00C10969" w:rsidRPr="00A549DD">
        <w:rPr>
          <w:rFonts w:ascii="Verdana" w:hAnsi="Verdana"/>
          <w:b/>
          <w:color w:val="auto"/>
          <w:sz w:val="20"/>
          <w:szCs w:val="20"/>
          <w:u w:val="single"/>
        </w:rPr>
        <w:t xml:space="preserve">total </w:t>
      </w:r>
      <w:r w:rsidRPr="00A549DD">
        <w:rPr>
          <w:rFonts w:ascii="Verdana" w:hAnsi="Verdana"/>
          <w:b/>
          <w:color w:val="auto"/>
          <w:sz w:val="20"/>
          <w:szCs w:val="20"/>
          <w:u w:val="single"/>
        </w:rPr>
        <w:t>ofertado</w:t>
      </w:r>
      <w:r w:rsidR="00E374EE" w:rsidRPr="00A549DD">
        <w:rPr>
          <w:rFonts w:ascii="Verdana" w:hAnsi="Verdana"/>
          <w:color w:val="auto"/>
          <w:sz w:val="20"/>
          <w:szCs w:val="20"/>
        </w:rPr>
        <w:t xml:space="preserve"> (inicial o en el desarrollo de la subasta)</w:t>
      </w:r>
      <w:r w:rsidRPr="00A549DD">
        <w:rPr>
          <w:rFonts w:ascii="Verdana" w:hAnsi="Verdana"/>
          <w:color w:val="auto"/>
          <w:sz w:val="20"/>
          <w:szCs w:val="20"/>
        </w:rPr>
        <w:t xml:space="preserve">, de conformidad con lo dispuesto en el Capítulo VII de este documento. </w:t>
      </w:r>
    </w:p>
    <w:p w14:paraId="052E2AFB" w14:textId="77777777" w:rsidR="006D497C" w:rsidRPr="00A549DD" w:rsidRDefault="006D497C" w:rsidP="00E636CF">
      <w:pPr>
        <w:pStyle w:val="Default"/>
        <w:ind w:right="46"/>
        <w:jc w:val="both"/>
        <w:rPr>
          <w:rFonts w:ascii="Verdana" w:hAnsi="Verdana"/>
          <w:color w:val="auto"/>
          <w:sz w:val="20"/>
          <w:szCs w:val="20"/>
        </w:rPr>
      </w:pPr>
    </w:p>
    <w:p w14:paraId="5733925C" w14:textId="77777777" w:rsidR="006D497C" w:rsidRPr="00A549DD" w:rsidRDefault="006D497C" w:rsidP="00E636CF">
      <w:pPr>
        <w:numPr>
          <w:ilvl w:val="1"/>
          <w:numId w:val="6"/>
        </w:numPr>
        <w:tabs>
          <w:tab w:val="left" w:pos="567"/>
        </w:tabs>
        <w:autoSpaceDE w:val="0"/>
        <w:autoSpaceDN w:val="0"/>
        <w:adjustRightInd w:val="0"/>
        <w:ind w:left="567" w:right="46" w:hanging="567"/>
        <w:jc w:val="both"/>
        <w:rPr>
          <w:rFonts w:ascii="Verdana" w:hAnsi="Verdana"/>
          <w:b/>
          <w:bCs/>
          <w:sz w:val="20"/>
          <w:szCs w:val="20"/>
          <w:lang w:val="es-CO"/>
        </w:rPr>
      </w:pPr>
      <w:r w:rsidRPr="00A549DD">
        <w:rPr>
          <w:rFonts w:ascii="Verdana" w:hAnsi="Verdana"/>
          <w:b/>
          <w:bCs/>
          <w:sz w:val="20"/>
          <w:szCs w:val="20"/>
          <w:lang w:val="es-CO"/>
        </w:rPr>
        <w:t xml:space="preserve">FACTOR DE ESCOGENCIA: </w:t>
      </w:r>
    </w:p>
    <w:p w14:paraId="7082AF95" w14:textId="77777777" w:rsidR="006D497C" w:rsidRPr="00A549DD" w:rsidRDefault="006D497C" w:rsidP="00E636CF">
      <w:pPr>
        <w:pStyle w:val="Default"/>
        <w:ind w:right="46"/>
        <w:jc w:val="both"/>
        <w:rPr>
          <w:rFonts w:ascii="Verdana" w:hAnsi="Verdana"/>
          <w:color w:val="auto"/>
          <w:sz w:val="20"/>
          <w:szCs w:val="20"/>
        </w:rPr>
      </w:pPr>
    </w:p>
    <w:p w14:paraId="6096D100" w14:textId="77777777" w:rsidR="006D497C" w:rsidRPr="00A549DD" w:rsidRDefault="00EA1CEE" w:rsidP="00E636CF">
      <w:pPr>
        <w:pStyle w:val="Default"/>
        <w:ind w:right="46"/>
        <w:jc w:val="both"/>
        <w:rPr>
          <w:rFonts w:ascii="Verdana" w:hAnsi="Verdana"/>
          <w:color w:val="auto"/>
          <w:sz w:val="20"/>
          <w:szCs w:val="20"/>
        </w:rPr>
      </w:pPr>
      <w:r w:rsidRPr="00A549DD">
        <w:rPr>
          <w:rFonts w:ascii="Verdana" w:hAnsi="Verdana"/>
          <w:color w:val="auto"/>
          <w:sz w:val="20"/>
          <w:szCs w:val="20"/>
        </w:rPr>
        <w:t xml:space="preserve">Para evaluar las propuestas presentadas dentro del presente proceso de selección se tendrá como único factor de escogencia el </w:t>
      </w:r>
      <w:r w:rsidRPr="00A549DD">
        <w:rPr>
          <w:rFonts w:ascii="Verdana" w:hAnsi="Verdana"/>
          <w:b/>
          <w:color w:val="auto"/>
          <w:sz w:val="20"/>
          <w:szCs w:val="20"/>
        </w:rPr>
        <w:t>PRECIO</w:t>
      </w:r>
      <w:r w:rsidRPr="00A549DD">
        <w:rPr>
          <w:rFonts w:ascii="Verdana" w:hAnsi="Verdana"/>
          <w:color w:val="auto"/>
          <w:sz w:val="20"/>
          <w:szCs w:val="20"/>
        </w:rPr>
        <w:t xml:space="preserve">, el cual se seleccionará en la diligencia de subasta inversa electrónica, teniendo en cuenta las reglas y el procedimiento señalado en la guía expedida por Colombia Compra Eficiente aplicable para Subasta Inversa Electrónica a través de la plataforma del </w:t>
      </w:r>
      <w:r w:rsidRPr="00A549DD">
        <w:rPr>
          <w:rFonts w:ascii="Verdana" w:hAnsi="Verdana"/>
          <w:b/>
          <w:color w:val="auto"/>
          <w:sz w:val="20"/>
          <w:szCs w:val="20"/>
        </w:rPr>
        <w:t>SECOP II</w:t>
      </w:r>
      <w:r w:rsidRPr="00A549DD">
        <w:rPr>
          <w:rFonts w:ascii="Verdana" w:hAnsi="Verdana"/>
          <w:color w:val="auto"/>
          <w:sz w:val="20"/>
          <w:szCs w:val="20"/>
        </w:rPr>
        <w:t>.</w:t>
      </w:r>
    </w:p>
    <w:p w14:paraId="14DCE02B" w14:textId="77777777" w:rsidR="006D497C" w:rsidRPr="00A549DD" w:rsidRDefault="006D497C" w:rsidP="00E636CF">
      <w:pPr>
        <w:pStyle w:val="Default"/>
        <w:ind w:right="46"/>
        <w:jc w:val="both"/>
        <w:rPr>
          <w:rFonts w:ascii="Verdana" w:hAnsi="Verdana"/>
          <w:color w:val="auto"/>
          <w:sz w:val="20"/>
          <w:szCs w:val="20"/>
        </w:rPr>
      </w:pPr>
    </w:p>
    <w:p w14:paraId="78908C10" w14:textId="77777777" w:rsidR="006D497C" w:rsidRPr="00A549DD" w:rsidRDefault="006D497C" w:rsidP="00E636CF">
      <w:pPr>
        <w:numPr>
          <w:ilvl w:val="1"/>
          <w:numId w:val="6"/>
        </w:numPr>
        <w:tabs>
          <w:tab w:val="left" w:pos="567"/>
        </w:tabs>
        <w:autoSpaceDE w:val="0"/>
        <w:autoSpaceDN w:val="0"/>
        <w:adjustRightInd w:val="0"/>
        <w:ind w:left="567" w:right="46" w:hanging="567"/>
        <w:jc w:val="both"/>
        <w:rPr>
          <w:rFonts w:ascii="Verdana" w:hAnsi="Verdana"/>
          <w:b/>
          <w:bCs/>
          <w:sz w:val="20"/>
          <w:szCs w:val="20"/>
          <w:lang w:val="es-CO"/>
        </w:rPr>
      </w:pPr>
      <w:r w:rsidRPr="00A549DD">
        <w:rPr>
          <w:rFonts w:ascii="Verdana" w:hAnsi="Verdana"/>
          <w:b/>
          <w:bCs/>
          <w:sz w:val="20"/>
          <w:szCs w:val="20"/>
          <w:lang w:val="es-CO"/>
        </w:rPr>
        <w:t>OFERTA CON VALOR ARTIFICIALMENTE BAJO:</w:t>
      </w:r>
    </w:p>
    <w:p w14:paraId="5C5A35BA" w14:textId="77777777" w:rsidR="006D497C" w:rsidRPr="00A549DD" w:rsidRDefault="006D497C" w:rsidP="00E636CF">
      <w:pPr>
        <w:tabs>
          <w:tab w:val="left" w:pos="567"/>
        </w:tabs>
        <w:autoSpaceDE w:val="0"/>
        <w:autoSpaceDN w:val="0"/>
        <w:adjustRightInd w:val="0"/>
        <w:ind w:left="435" w:right="46"/>
        <w:rPr>
          <w:rFonts w:ascii="Verdana" w:hAnsi="Verdana"/>
          <w:b/>
          <w:bCs/>
          <w:sz w:val="20"/>
          <w:szCs w:val="20"/>
          <w:lang w:val="es-CO"/>
        </w:rPr>
      </w:pPr>
    </w:p>
    <w:p w14:paraId="0BCBFA6A" w14:textId="77777777" w:rsidR="000E708F" w:rsidRPr="00A549DD" w:rsidRDefault="000E708F" w:rsidP="00E636CF">
      <w:pPr>
        <w:pStyle w:val="Default"/>
        <w:ind w:right="46"/>
        <w:jc w:val="both"/>
        <w:rPr>
          <w:rFonts w:ascii="Verdana" w:hAnsi="Verdana"/>
          <w:color w:val="auto"/>
          <w:sz w:val="20"/>
          <w:szCs w:val="20"/>
        </w:rPr>
      </w:pPr>
      <w:r w:rsidRPr="00A549DD">
        <w:rPr>
          <w:rFonts w:ascii="Verdana" w:hAnsi="Verdana"/>
          <w:color w:val="auto"/>
          <w:sz w:val="20"/>
          <w:szCs w:val="20"/>
        </w:rPr>
        <w:t xml:space="preserve">Cuando de conformidad con la información a su alcance, </w:t>
      </w:r>
      <w:r w:rsidRPr="00A549DD">
        <w:rPr>
          <w:rFonts w:ascii="Verdana" w:hAnsi="Verdana"/>
          <w:b/>
          <w:color w:val="auto"/>
          <w:sz w:val="20"/>
          <w:szCs w:val="20"/>
        </w:rPr>
        <w:t>LA ENTIDAD</w:t>
      </w:r>
      <w:r w:rsidRPr="00A549DD">
        <w:rPr>
          <w:rFonts w:ascii="Verdana" w:hAnsi="Verdana"/>
          <w:color w:val="auto"/>
          <w:sz w:val="20"/>
          <w:szCs w:val="20"/>
        </w:rPr>
        <w:t xml:space="preserve"> estime que el valor de una oferta resulta artificialmente bajo, requerirá al oferente que presentó el menor precio </w:t>
      </w:r>
      <w:r w:rsidRPr="00A549DD">
        <w:rPr>
          <w:rFonts w:ascii="Verdana" w:hAnsi="Verdana"/>
          <w:color w:val="auto"/>
          <w:sz w:val="20"/>
          <w:szCs w:val="20"/>
        </w:rPr>
        <w:lastRenderedPageBreak/>
        <w:t xml:space="preserve">para que explique las razones que sustenten o la fórmula que le permitió llegar al valor ofertado. </w:t>
      </w:r>
    </w:p>
    <w:p w14:paraId="2B525FD1" w14:textId="77777777" w:rsidR="000E708F" w:rsidRPr="00A549DD" w:rsidRDefault="000E708F" w:rsidP="00E636CF">
      <w:pPr>
        <w:pStyle w:val="Default"/>
        <w:ind w:right="46"/>
        <w:jc w:val="both"/>
        <w:rPr>
          <w:rFonts w:ascii="Verdana" w:hAnsi="Verdana"/>
          <w:color w:val="auto"/>
          <w:sz w:val="20"/>
          <w:szCs w:val="20"/>
        </w:rPr>
      </w:pPr>
    </w:p>
    <w:p w14:paraId="1232AE51" w14:textId="77777777" w:rsidR="000E708F" w:rsidRPr="00A549DD" w:rsidRDefault="000E708F" w:rsidP="00E636CF">
      <w:pPr>
        <w:pStyle w:val="Default"/>
        <w:ind w:right="46"/>
        <w:jc w:val="both"/>
        <w:rPr>
          <w:rFonts w:ascii="Verdana" w:hAnsi="Verdana"/>
          <w:color w:val="auto"/>
          <w:sz w:val="20"/>
          <w:szCs w:val="20"/>
        </w:rPr>
      </w:pPr>
      <w:r w:rsidRPr="00A549DD">
        <w:rPr>
          <w:rFonts w:ascii="Verdana" w:hAnsi="Verdana"/>
          <w:color w:val="auto"/>
          <w:sz w:val="20"/>
          <w:szCs w:val="20"/>
        </w:rPr>
        <w:t xml:space="preserve">Recibidas las explicaciones, el comité evaluador recomendará, si es del caso, el rechazo o la continuidad de la oferta, explicando las razones. </w:t>
      </w:r>
    </w:p>
    <w:p w14:paraId="3D5627A7" w14:textId="77777777" w:rsidR="000E708F" w:rsidRPr="00A549DD" w:rsidRDefault="000E708F" w:rsidP="00E636CF">
      <w:pPr>
        <w:pStyle w:val="Default"/>
        <w:ind w:left="540" w:right="46"/>
        <w:jc w:val="both"/>
        <w:rPr>
          <w:rFonts w:ascii="Verdana" w:hAnsi="Verdana"/>
          <w:color w:val="auto"/>
          <w:sz w:val="20"/>
          <w:szCs w:val="20"/>
        </w:rPr>
      </w:pPr>
    </w:p>
    <w:p w14:paraId="2D3BFD6C" w14:textId="77777777" w:rsidR="000E708F" w:rsidRPr="00A549DD" w:rsidRDefault="000E708F" w:rsidP="00E636CF">
      <w:pPr>
        <w:pStyle w:val="Default"/>
        <w:ind w:right="46"/>
        <w:jc w:val="both"/>
        <w:rPr>
          <w:rFonts w:ascii="Verdana" w:hAnsi="Verdana"/>
          <w:color w:val="auto"/>
          <w:sz w:val="20"/>
          <w:szCs w:val="20"/>
        </w:rPr>
      </w:pPr>
      <w:r w:rsidRPr="00A549DD">
        <w:rPr>
          <w:rFonts w:ascii="Verdana" w:hAnsi="Verdana"/>
          <w:color w:val="auto"/>
          <w:sz w:val="20"/>
          <w:szCs w:val="20"/>
        </w:rPr>
        <w:t>Procederá la continuidad del proceso de selección, cuando el valor de la misma responde a circunstancias objetivas del proponente y su oferta</w:t>
      </w:r>
      <w:r w:rsidR="00C10969" w:rsidRPr="00A549DD">
        <w:rPr>
          <w:rFonts w:ascii="Verdana" w:hAnsi="Verdana"/>
          <w:color w:val="auto"/>
          <w:sz w:val="20"/>
          <w:szCs w:val="20"/>
        </w:rPr>
        <w:t>,</w:t>
      </w:r>
      <w:r w:rsidRPr="00A549DD">
        <w:rPr>
          <w:rFonts w:ascii="Verdana" w:hAnsi="Verdana"/>
          <w:color w:val="auto"/>
          <w:sz w:val="20"/>
          <w:szCs w:val="20"/>
        </w:rPr>
        <w:t xml:space="preserve"> que no ponen en riesgo el proceso, ni el cumplimiento de las obligaciones contractuales en caso que se adjudique el contrato a dicho proponente.</w:t>
      </w:r>
    </w:p>
    <w:p w14:paraId="7175E435" w14:textId="77777777" w:rsidR="000E708F" w:rsidRPr="00A549DD" w:rsidRDefault="000E708F" w:rsidP="00E636CF">
      <w:pPr>
        <w:pStyle w:val="Default"/>
        <w:ind w:left="284" w:right="46"/>
        <w:jc w:val="both"/>
        <w:rPr>
          <w:rFonts w:ascii="Verdana" w:hAnsi="Verdana"/>
          <w:color w:val="auto"/>
          <w:sz w:val="20"/>
          <w:szCs w:val="20"/>
        </w:rPr>
      </w:pPr>
    </w:p>
    <w:p w14:paraId="52C0CC80" w14:textId="77777777" w:rsidR="006D497C" w:rsidRPr="00A549DD" w:rsidRDefault="000E708F" w:rsidP="00E636CF">
      <w:pPr>
        <w:pStyle w:val="Default"/>
        <w:ind w:right="46"/>
        <w:jc w:val="both"/>
        <w:rPr>
          <w:rFonts w:ascii="Verdana" w:hAnsi="Verdana"/>
          <w:color w:val="auto"/>
          <w:sz w:val="20"/>
          <w:szCs w:val="20"/>
        </w:rPr>
      </w:pPr>
      <w:r w:rsidRPr="00A549DD">
        <w:rPr>
          <w:rFonts w:ascii="Verdana" w:hAnsi="Verdana"/>
          <w:color w:val="auto"/>
          <w:sz w:val="20"/>
          <w:szCs w:val="20"/>
        </w:rPr>
        <w:t>Esta disposición es aplicable sobre el precio obtenido al final de la subasta.</w:t>
      </w:r>
    </w:p>
    <w:p w14:paraId="49721F18" w14:textId="77777777" w:rsidR="006D497C" w:rsidRPr="00A549DD" w:rsidRDefault="006D497C" w:rsidP="00E636CF">
      <w:pPr>
        <w:pStyle w:val="Default"/>
        <w:ind w:right="46"/>
        <w:jc w:val="both"/>
        <w:rPr>
          <w:rFonts w:ascii="Verdana" w:hAnsi="Verdana"/>
          <w:color w:val="auto"/>
          <w:sz w:val="20"/>
          <w:szCs w:val="20"/>
        </w:rPr>
      </w:pPr>
    </w:p>
    <w:p w14:paraId="3A1FB855" w14:textId="77777777" w:rsidR="006D497C" w:rsidRPr="00A549DD" w:rsidRDefault="006D497C" w:rsidP="00E636CF">
      <w:pPr>
        <w:numPr>
          <w:ilvl w:val="1"/>
          <w:numId w:val="6"/>
        </w:numPr>
        <w:tabs>
          <w:tab w:val="left" w:pos="567"/>
        </w:tabs>
        <w:autoSpaceDE w:val="0"/>
        <w:autoSpaceDN w:val="0"/>
        <w:adjustRightInd w:val="0"/>
        <w:ind w:left="567" w:right="46" w:hanging="567"/>
        <w:jc w:val="both"/>
        <w:rPr>
          <w:rFonts w:ascii="Verdana" w:hAnsi="Verdana"/>
          <w:sz w:val="20"/>
          <w:szCs w:val="20"/>
        </w:rPr>
      </w:pPr>
      <w:r w:rsidRPr="00A549DD">
        <w:rPr>
          <w:rFonts w:ascii="Verdana" w:hAnsi="Verdana"/>
          <w:b/>
          <w:bCs/>
          <w:sz w:val="20"/>
          <w:szCs w:val="20"/>
          <w:lang w:val="es-CO"/>
        </w:rPr>
        <w:t>FACTORES</w:t>
      </w:r>
      <w:r w:rsidRPr="00A549DD">
        <w:rPr>
          <w:rFonts w:ascii="Verdana" w:hAnsi="Verdana"/>
          <w:b/>
          <w:bCs/>
          <w:sz w:val="20"/>
          <w:szCs w:val="20"/>
        </w:rPr>
        <w:t xml:space="preserve"> DE DESEMPATE: </w:t>
      </w:r>
    </w:p>
    <w:p w14:paraId="6DEF5BD5" w14:textId="77777777" w:rsidR="006D497C" w:rsidRPr="00A549DD" w:rsidRDefault="006D497C" w:rsidP="00E636CF">
      <w:pPr>
        <w:pStyle w:val="Default"/>
        <w:jc w:val="both"/>
        <w:rPr>
          <w:rFonts w:ascii="Verdana" w:hAnsi="Verdana"/>
          <w:color w:val="auto"/>
          <w:sz w:val="20"/>
          <w:szCs w:val="20"/>
        </w:rPr>
      </w:pPr>
    </w:p>
    <w:p w14:paraId="12A2FB1C" w14:textId="77777777" w:rsidR="006D497C" w:rsidRPr="00A549DD" w:rsidRDefault="006D497C" w:rsidP="00E636CF">
      <w:pPr>
        <w:pStyle w:val="Default"/>
        <w:jc w:val="both"/>
        <w:rPr>
          <w:rFonts w:ascii="Verdana" w:hAnsi="Verdana"/>
          <w:color w:val="auto"/>
          <w:sz w:val="20"/>
          <w:szCs w:val="20"/>
        </w:rPr>
      </w:pPr>
      <w:r w:rsidRPr="00A549DD">
        <w:rPr>
          <w:rFonts w:ascii="Verdana" w:hAnsi="Verdana"/>
          <w:color w:val="auto"/>
          <w:sz w:val="20"/>
          <w:szCs w:val="20"/>
        </w:rPr>
        <w:t xml:space="preserve">Al finalizar la subasta, en caso de existir empate, </w:t>
      </w:r>
      <w:r w:rsidRPr="00A549DD">
        <w:rPr>
          <w:rFonts w:ascii="Verdana" w:hAnsi="Verdana"/>
          <w:b/>
          <w:color w:val="auto"/>
          <w:sz w:val="20"/>
          <w:szCs w:val="20"/>
        </w:rPr>
        <w:t>LA ENTIDAD</w:t>
      </w:r>
      <w:r w:rsidRPr="00A549DD">
        <w:rPr>
          <w:rFonts w:ascii="Verdana" w:hAnsi="Verdana"/>
          <w:color w:val="auto"/>
          <w:sz w:val="20"/>
          <w:szCs w:val="20"/>
        </w:rPr>
        <w:t xml:space="preserve"> aplicará las reglas del artículo 35 de la Ley 2069 de 2020, </w:t>
      </w:r>
      <w:r w:rsidR="000079A2" w:rsidRPr="00A549DD">
        <w:rPr>
          <w:rFonts w:ascii="Verdana" w:eastAsiaTheme="minorHAnsi" w:hAnsi="Verdana"/>
          <w:iCs/>
          <w:color w:val="auto"/>
          <w:sz w:val="20"/>
          <w:szCs w:val="20"/>
          <w:lang w:eastAsia="en-US"/>
        </w:rPr>
        <w:t xml:space="preserve">conforme con los medios de acreditación del </w:t>
      </w:r>
      <w:r w:rsidR="00A62F61" w:rsidRPr="00A549DD">
        <w:rPr>
          <w:rFonts w:ascii="Verdana" w:eastAsiaTheme="minorHAnsi" w:hAnsi="Verdana"/>
          <w:iCs/>
          <w:color w:val="auto"/>
          <w:sz w:val="20"/>
          <w:szCs w:val="20"/>
          <w:lang w:eastAsia="en-US"/>
        </w:rPr>
        <w:t xml:space="preserve">artículo </w:t>
      </w:r>
      <w:r w:rsidR="00A62F61" w:rsidRPr="00A549DD">
        <w:rPr>
          <w:rFonts w:ascii="Verdana" w:eastAsiaTheme="minorHAnsi" w:hAnsi="Verdana"/>
          <w:color w:val="auto"/>
          <w:sz w:val="20"/>
          <w:szCs w:val="20"/>
          <w:lang w:eastAsia="en-US"/>
        </w:rPr>
        <w:t>2.2.1.2.4.2.17</w:t>
      </w:r>
      <w:r w:rsidR="00A62F61" w:rsidRPr="00A549DD">
        <w:rPr>
          <w:rFonts w:ascii="Verdana" w:eastAsiaTheme="minorHAnsi" w:hAnsi="Verdana"/>
          <w:iCs/>
          <w:color w:val="auto"/>
          <w:sz w:val="20"/>
          <w:szCs w:val="20"/>
          <w:lang w:eastAsia="en-US"/>
        </w:rPr>
        <w:t xml:space="preserve">. del Decreto 1082 de 2015, adicionado mediante el </w:t>
      </w:r>
      <w:r w:rsidR="000079A2" w:rsidRPr="00A549DD">
        <w:rPr>
          <w:rFonts w:ascii="Verdana" w:eastAsiaTheme="minorHAnsi" w:hAnsi="Verdana"/>
          <w:iCs/>
          <w:color w:val="auto"/>
          <w:sz w:val="20"/>
          <w:szCs w:val="20"/>
          <w:lang w:eastAsia="en-US"/>
        </w:rPr>
        <w:t xml:space="preserve">artículo </w:t>
      </w:r>
      <w:r w:rsidR="00AB3B89" w:rsidRPr="00A549DD">
        <w:rPr>
          <w:rFonts w:ascii="Verdana" w:eastAsiaTheme="minorHAnsi" w:hAnsi="Verdana"/>
          <w:iCs/>
          <w:color w:val="auto"/>
          <w:sz w:val="20"/>
          <w:szCs w:val="20"/>
          <w:lang w:eastAsia="en-US"/>
        </w:rPr>
        <w:t>3 del</w:t>
      </w:r>
      <w:r w:rsidR="00AB3B89" w:rsidRPr="00A549DD">
        <w:rPr>
          <w:rFonts w:ascii="Verdana" w:eastAsiaTheme="minorHAnsi" w:hAnsi="Verdana"/>
          <w:i/>
          <w:iCs/>
          <w:color w:val="auto"/>
          <w:sz w:val="20"/>
          <w:szCs w:val="20"/>
          <w:lang w:eastAsia="en-US"/>
        </w:rPr>
        <w:t xml:space="preserve"> </w:t>
      </w:r>
      <w:r w:rsidR="00AB3B89" w:rsidRPr="00A549DD">
        <w:rPr>
          <w:rFonts w:ascii="Verdana" w:eastAsiaTheme="minorHAnsi" w:hAnsi="Verdana"/>
          <w:iCs/>
          <w:color w:val="auto"/>
          <w:sz w:val="20"/>
          <w:szCs w:val="20"/>
          <w:lang w:eastAsia="en-US"/>
        </w:rPr>
        <w:t>Decreto 18</w:t>
      </w:r>
      <w:r w:rsidR="00A62F61" w:rsidRPr="00A549DD">
        <w:rPr>
          <w:rFonts w:ascii="Verdana" w:eastAsiaTheme="minorHAnsi" w:hAnsi="Verdana"/>
          <w:iCs/>
          <w:color w:val="auto"/>
          <w:sz w:val="20"/>
          <w:szCs w:val="20"/>
          <w:lang w:eastAsia="en-US"/>
        </w:rPr>
        <w:t>60</w:t>
      </w:r>
      <w:r w:rsidR="00AB3B89" w:rsidRPr="00A549DD">
        <w:rPr>
          <w:rFonts w:ascii="Verdana" w:eastAsiaTheme="minorHAnsi" w:hAnsi="Verdana"/>
          <w:iCs/>
          <w:color w:val="auto"/>
          <w:sz w:val="20"/>
          <w:szCs w:val="20"/>
          <w:lang w:eastAsia="en-US"/>
        </w:rPr>
        <w:t xml:space="preserve"> de 2021</w:t>
      </w:r>
      <w:r w:rsidR="00A62F61" w:rsidRPr="00A549DD">
        <w:rPr>
          <w:rFonts w:ascii="Verdana" w:eastAsiaTheme="minorHAnsi" w:hAnsi="Verdana"/>
          <w:iCs/>
          <w:color w:val="auto"/>
          <w:sz w:val="20"/>
          <w:szCs w:val="20"/>
          <w:lang w:eastAsia="en-US"/>
        </w:rPr>
        <w:t>,</w:t>
      </w:r>
      <w:r w:rsidR="00AB3B89" w:rsidRPr="00A549DD">
        <w:rPr>
          <w:rFonts w:ascii="Verdana" w:eastAsiaTheme="minorHAnsi" w:hAnsi="Verdana"/>
          <w:iCs/>
          <w:color w:val="auto"/>
          <w:sz w:val="20"/>
          <w:szCs w:val="20"/>
          <w:lang w:eastAsia="en-US"/>
        </w:rPr>
        <w:t xml:space="preserve"> </w:t>
      </w:r>
      <w:r w:rsidR="00A62F61" w:rsidRPr="00A549DD">
        <w:rPr>
          <w:rFonts w:ascii="Verdana" w:eastAsiaTheme="minorHAnsi" w:hAnsi="Verdana"/>
          <w:iCs/>
          <w:color w:val="auto"/>
          <w:sz w:val="20"/>
          <w:szCs w:val="20"/>
          <w:lang w:eastAsia="en-US"/>
        </w:rPr>
        <w:t>los cuales se aplicarán de</w:t>
      </w:r>
      <w:r w:rsidRPr="00A549DD">
        <w:rPr>
          <w:rFonts w:ascii="Verdana" w:hAnsi="Verdana"/>
          <w:color w:val="auto"/>
          <w:sz w:val="20"/>
          <w:szCs w:val="20"/>
        </w:rPr>
        <w:t xml:space="preserve"> forma sucesiva y excluyente, respetando </w:t>
      </w:r>
      <w:r w:rsidR="00A62F61" w:rsidRPr="00A549DD">
        <w:rPr>
          <w:rFonts w:ascii="Verdana" w:hAnsi="Verdana"/>
          <w:color w:val="auto"/>
          <w:sz w:val="20"/>
          <w:szCs w:val="20"/>
        </w:rPr>
        <w:t>en todo caso las obligaciones contenidas</w:t>
      </w:r>
      <w:r w:rsidR="000953B0" w:rsidRPr="00A549DD">
        <w:rPr>
          <w:rFonts w:ascii="Verdana" w:hAnsi="Verdana"/>
          <w:color w:val="auto"/>
          <w:sz w:val="20"/>
          <w:szCs w:val="20"/>
        </w:rPr>
        <w:t xml:space="preserve"> en los</w:t>
      </w:r>
      <w:r w:rsidRPr="00A549DD">
        <w:rPr>
          <w:rFonts w:ascii="Verdana" w:hAnsi="Verdana"/>
          <w:color w:val="auto"/>
          <w:sz w:val="20"/>
          <w:szCs w:val="20"/>
        </w:rPr>
        <w:t xml:space="preserve"> Acuerdos Comerciales</w:t>
      </w:r>
      <w:r w:rsidR="000079A2" w:rsidRPr="00A549DD">
        <w:rPr>
          <w:rFonts w:ascii="Verdana" w:hAnsi="Verdana"/>
          <w:color w:val="auto"/>
          <w:sz w:val="20"/>
          <w:szCs w:val="20"/>
        </w:rPr>
        <w:t xml:space="preserve"> vigentes, especialmente en materia de trato nacional</w:t>
      </w:r>
      <w:r w:rsidRPr="00A549DD">
        <w:rPr>
          <w:rFonts w:ascii="Verdana" w:hAnsi="Verdana"/>
          <w:color w:val="auto"/>
          <w:sz w:val="20"/>
          <w:szCs w:val="20"/>
        </w:rPr>
        <w:t>, así:</w:t>
      </w:r>
    </w:p>
    <w:p w14:paraId="1188170C" w14:textId="77777777" w:rsidR="000079A2" w:rsidRPr="00A549DD" w:rsidRDefault="000079A2" w:rsidP="00E636CF">
      <w:pPr>
        <w:pStyle w:val="Default"/>
        <w:ind w:left="284" w:right="46"/>
        <w:jc w:val="both"/>
        <w:rPr>
          <w:rFonts w:ascii="Verdana" w:hAnsi="Verdana"/>
          <w:color w:val="auto"/>
          <w:sz w:val="20"/>
          <w:szCs w:val="20"/>
        </w:rPr>
      </w:pPr>
    </w:p>
    <w:p w14:paraId="2CE8F1D7" w14:textId="77777777" w:rsidR="000953B0" w:rsidRPr="00A549DD" w:rsidRDefault="000079A2" w:rsidP="00313D7C">
      <w:pPr>
        <w:pStyle w:val="Prrafodelista"/>
        <w:numPr>
          <w:ilvl w:val="6"/>
          <w:numId w:val="29"/>
        </w:numPr>
        <w:autoSpaceDE w:val="0"/>
        <w:autoSpaceDN w:val="0"/>
        <w:adjustRightInd w:val="0"/>
        <w:ind w:left="426" w:hanging="426"/>
        <w:jc w:val="both"/>
        <w:rPr>
          <w:rFonts w:ascii="Verdana" w:eastAsiaTheme="minorHAnsi" w:hAnsi="Verdana" w:cs="Arial"/>
          <w:iCs/>
          <w:sz w:val="20"/>
          <w:szCs w:val="20"/>
          <w:lang w:val="es-CO" w:eastAsia="en-US"/>
        </w:rPr>
      </w:pPr>
      <w:r w:rsidRPr="00A549DD">
        <w:rPr>
          <w:rFonts w:ascii="Verdana" w:eastAsiaTheme="minorHAnsi" w:hAnsi="Verdana" w:cs="Arial"/>
          <w:b/>
          <w:iCs/>
          <w:sz w:val="20"/>
          <w:szCs w:val="20"/>
          <w:lang w:val="es-CO" w:eastAsia="en-US"/>
        </w:rPr>
        <w:t xml:space="preserve">Preferir la oferta de bienes </w:t>
      </w:r>
      <w:r w:rsidR="00D11E5C" w:rsidRPr="00A549DD">
        <w:rPr>
          <w:rFonts w:ascii="Verdana" w:eastAsiaTheme="minorHAnsi" w:hAnsi="Verdana"/>
          <w:b/>
          <w:sz w:val="20"/>
          <w:szCs w:val="20"/>
          <w:lang w:val="es-CO" w:eastAsia="en-US"/>
        </w:rPr>
        <w:t>o</w:t>
      </w:r>
      <w:r w:rsidRPr="00A549DD">
        <w:rPr>
          <w:rFonts w:ascii="Verdana" w:eastAsiaTheme="minorHAnsi" w:hAnsi="Verdana"/>
          <w:b/>
          <w:sz w:val="20"/>
          <w:szCs w:val="20"/>
          <w:lang w:val="es-CO" w:eastAsia="en-US"/>
        </w:rPr>
        <w:t xml:space="preserve"> </w:t>
      </w:r>
      <w:r w:rsidRPr="00A549DD">
        <w:rPr>
          <w:rFonts w:ascii="Verdana" w:eastAsiaTheme="minorHAnsi" w:hAnsi="Verdana" w:cs="Arial"/>
          <w:b/>
          <w:iCs/>
          <w:sz w:val="20"/>
          <w:szCs w:val="20"/>
          <w:lang w:val="es-CO" w:eastAsia="en-US"/>
        </w:rPr>
        <w:t xml:space="preserve">servicios nacionales frente </w:t>
      </w:r>
      <w:r w:rsidRPr="00A549DD">
        <w:rPr>
          <w:rFonts w:ascii="Verdana" w:eastAsiaTheme="minorHAnsi" w:hAnsi="Verdana"/>
          <w:b/>
          <w:sz w:val="20"/>
          <w:szCs w:val="20"/>
          <w:lang w:val="es-CO" w:eastAsia="en-US"/>
        </w:rPr>
        <w:t xml:space="preserve">a </w:t>
      </w:r>
      <w:r w:rsidRPr="00A549DD">
        <w:rPr>
          <w:rFonts w:ascii="Verdana" w:eastAsiaTheme="minorHAnsi" w:hAnsi="Verdana" w:cs="Arial"/>
          <w:b/>
          <w:iCs/>
          <w:sz w:val="20"/>
          <w:szCs w:val="20"/>
          <w:lang w:val="es-CO" w:eastAsia="en-US"/>
        </w:rPr>
        <w:t>la oferta de bienes</w:t>
      </w:r>
      <w:r w:rsidR="007D1B04" w:rsidRPr="00A549DD">
        <w:rPr>
          <w:rFonts w:ascii="Verdana" w:eastAsiaTheme="minorHAnsi" w:hAnsi="Verdana" w:cs="Arial"/>
          <w:b/>
          <w:iCs/>
          <w:sz w:val="20"/>
          <w:szCs w:val="20"/>
          <w:lang w:val="es-CO" w:eastAsia="en-US"/>
        </w:rPr>
        <w:t xml:space="preserve"> </w:t>
      </w:r>
      <w:r w:rsidRPr="00A549DD">
        <w:rPr>
          <w:rFonts w:ascii="Verdana" w:eastAsiaTheme="minorHAnsi" w:hAnsi="Verdana"/>
          <w:b/>
          <w:sz w:val="20"/>
          <w:szCs w:val="20"/>
          <w:lang w:val="es-CO" w:eastAsia="en-US"/>
        </w:rPr>
        <w:t xml:space="preserve">o </w:t>
      </w:r>
      <w:r w:rsidRPr="00A549DD">
        <w:rPr>
          <w:rFonts w:ascii="Verdana" w:eastAsiaTheme="minorHAnsi" w:hAnsi="Verdana" w:cs="Arial"/>
          <w:b/>
          <w:iCs/>
          <w:sz w:val="20"/>
          <w:szCs w:val="20"/>
          <w:lang w:val="es-CO" w:eastAsia="en-US"/>
        </w:rPr>
        <w:t>servicios extranjeros.</w:t>
      </w:r>
      <w:r w:rsidRPr="00A549DD">
        <w:rPr>
          <w:rFonts w:ascii="Verdana" w:eastAsiaTheme="minorHAnsi" w:hAnsi="Verdana" w:cs="Arial"/>
          <w:iCs/>
          <w:sz w:val="20"/>
          <w:szCs w:val="20"/>
          <w:lang w:val="es-CO" w:eastAsia="en-US"/>
        </w:rPr>
        <w:t xml:space="preserve"> </w:t>
      </w:r>
    </w:p>
    <w:p w14:paraId="7F928DB5" w14:textId="77777777" w:rsidR="000953B0" w:rsidRPr="00A549DD" w:rsidRDefault="000953B0" w:rsidP="00E636CF">
      <w:pPr>
        <w:autoSpaceDE w:val="0"/>
        <w:autoSpaceDN w:val="0"/>
        <w:adjustRightInd w:val="0"/>
        <w:ind w:left="207"/>
        <w:jc w:val="both"/>
        <w:rPr>
          <w:rFonts w:ascii="Verdana" w:eastAsiaTheme="minorHAnsi" w:hAnsi="Verdana" w:cs="Arial"/>
          <w:iCs/>
          <w:sz w:val="20"/>
          <w:szCs w:val="20"/>
          <w:lang w:val="es-CO" w:eastAsia="en-US"/>
        </w:rPr>
      </w:pPr>
    </w:p>
    <w:p w14:paraId="34535955" w14:textId="77777777" w:rsidR="000079A2" w:rsidRPr="00A549DD" w:rsidRDefault="000079A2" w:rsidP="00E636CF">
      <w:pPr>
        <w:autoSpaceDE w:val="0"/>
        <w:autoSpaceDN w:val="0"/>
        <w:adjustRightInd w:val="0"/>
        <w:ind w:left="426"/>
        <w:jc w:val="both"/>
        <w:rPr>
          <w:rFonts w:ascii="Verdana" w:eastAsiaTheme="minorHAnsi" w:hAnsi="Verdana" w:cs="Arial"/>
          <w:iCs/>
          <w:sz w:val="20"/>
          <w:szCs w:val="20"/>
          <w:lang w:val="es-CO" w:eastAsia="en-US"/>
        </w:rPr>
      </w:pPr>
      <w:r w:rsidRPr="00A549DD">
        <w:rPr>
          <w:rFonts w:ascii="Verdana" w:eastAsiaTheme="minorHAnsi" w:hAnsi="Verdana" w:cs="Arial"/>
          <w:iCs/>
          <w:sz w:val="20"/>
          <w:szCs w:val="20"/>
          <w:lang w:val="es-CO" w:eastAsia="en-US"/>
        </w:rPr>
        <w:t>Para acreditar este factor de desempate se tendrán en</w:t>
      </w:r>
      <w:r w:rsidR="00AC6908" w:rsidRPr="00A549DD">
        <w:rPr>
          <w:rFonts w:ascii="Verdana" w:eastAsiaTheme="minorHAnsi" w:hAnsi="Verdana" w:cs="Arial"/>
          <w:iCs/>
          <w:sz w:val="20"/>
          <w:szCs w:val="20"/>
          <w:lang w:val="es-CO" w:eastAsia="en-US"/>
        </w:rPr>
        <w:t xml:space="preserve"> </w:t>
      </w:r>
      <w:r w:rsidRPr="00A549DD">
        <w:rPr>
          <w:rFonts w:ascii="Verdana" w:eastAsiaTheme="minorHAnsi" w:hAnsi="Verdana" w:cs="Arial"/>
          <w:iCs/>
          <w:sz w:val="20"/>
          <w:szCs w:val="20"/>
          <w:lang w:val="es-CO" w:eastAsia="en-US"/>
        </w:rPr>
        <w:t xml:space="preserve">cuenta las definiciones de que trata el artículo </w:t>
      </w:r>
      <w:r w:rsidRPr="00A549DD">
        <w:rPr>
          <w:rFonts w:ascii="Verdana" w:eastAsiaTheme="minorHAnsi" w:hAnsi="Verdana"/>
          <w:sz w:val="20"/>
          <w:szCs w:val="20"/>
          <w:lang w:val="es-CO" w:eastAsia="en-US"/>
        </w:rPr>
        <w:t xml:space="preserve">2.2.1.1.1.3.1., </w:t>
      </w:r>
      <w:r w:rsidRPr="00A549DD">
        <w:rPr>
          <w:rFonts w:ascii="Verdana" w:eastAsiaTheme="minorHAnsi" w:hAnsi="Verdana" w:cs="Arial"/>
          <w:iCs/>
          <w:sz w:val="20"/>
          <w:szCs w:val="20"/>
          <w:lang w:val="es-CO" w:eastAsia="en-US"/>
        </w:rPr>
        <w:t>en concordancia</w:t>
      </w:r>
      <w:r w:rsidR="007D1B04" w:rsidRPr="00A549DD">
        <w:rPr>
          <w:rFonts w:ascii="Verdana" w:eastAsiaTheme="minorHAnsi" w:hAnsi="Verdana" w:cs="Arial"/>
          <w:iCs/>
          <w:sz w:val="20"/>
          <w:szCs w:val="20"/>
          <w:lang w:val="es-CO" w:eastAsia="en-US"/>
        </w:rPr>
        <w:t xml:space="preserve"> </w:t>
      </w:r>
      <w:r w:rsidRPr="00A549DD">
        <w:rPr>
          <w:rFonts w:ascii="Verdana" w:eastAsiaTheme="minorHAnsi" w:hAnsi="Verdana" w:cs="Arial"/>
          <w:iCs/>
          <w:sz w:val="20"/>
          <w:szCs w:val="20"/>
          <w:lang w:val="es-CO" w:eastAsia="en-US"/>
        </w:rPr>
        <w:t xml:space="preserve">con el artículo </w:t>
      </w:r>
      <w:r w:rsidRPr="00A549DD">
        <w:rPr>
          <w:rFonts w:ascii="Verdana" w:eastAsiaTheme="minorHAnsi" w:hAnsi="Verdana"/>
          <w:sz w:val="20"/>
          <w:szCs w:val="20"/>
          <w:lang w:val="es-CO" w:eastAsia="en-US"/>
        </w:rPr>
        <w:t xml:space="preserve">2.2.1.2.4.2.9. </w:t>
      </w:r>
      <w:r w:rsidRPr="00A549DD">
        <w:rPr>
          <w:rFonts w:ascii="Verdana" w:eastAsiaTheme="minorHAnsi" w:hAnsi="Verdana" w:cs="Arial"/>
          <w:iCs/>
          <w:sz w:val="20"/>
          <w:szCs w:val="20"/>
          <w:lang w:val="es-CO" w:eastAsia="en-US"/>
        </w:rPr>
        <w:t>del Decreto 1082 de 2015, que trata del puntaje para</w:t>
      </w:r>
      <w:r w:rsidR="007D1B04" w:rsidRPr="00A549DD">
        <w:rPr>
          <w:rFonts w:ascii="Verdana" w:eastAsiaTheme="minorHAnsi" w:hAnsi="Verdana" w:cs="Arial"/>
          <w:iCs/>
          <w:sz w:val="20"/>
          <w:szCs w:val="20"/>
          <w:lang w:val="es-CO" w:eastAsia="en-US"/>
        </w:rPr>
        <w:t xml:space="preserve"> </w:t>
      </w:r>
      <w:r w:rsidRPr="00A549DD">
        <w:rPr>
          <w:rFonts w:ascii="Verdana" w:eastAsiaTheme="minorHAnsi" w:hAnsi="Verdana" w:cs="Arial"/>
          <w:iCs/>
          <w:sz w:val="20"/>
          <w:szCs w:val="20"/>
          <w:lang w:val="es-CO" w:eastAsia="en-US"/>
        </w:rPr>
        <w:t>la promoción de la industria nacional en los Procesos de Contratación de</w:t>
      </w:r>
      <w:r w:rsidR="007D1B04" w:rsidRPr="00A549DD">
        <w:rPr>
          <w:rFonts w:ascii="Verdana" w:eastAsiaTheme="minorHAnsi" w:hAnsi="Verdana" w:cs="Arial"/>
          <w:iCs/>
          <w:sz w:val="20"/>
          <w:szCs w:val="20"/>
          <w:lang w:val="es-CO" w:eastAsia="en-US"/>
        </w:rPr>
        <w:t xml:space="preserve"> </w:t>
      </w:r>
      <w:r w:rsidRPr="00A549DD">
        <w:rPr>
          <w:rFonts w:ascii="Verdana" w:eastAsiaTheme="minorHAnsi" w:hAnsi="Verdana" w:cs="Arial"/>
          <w:iCs/>
          <w:sz w:val="20"/>
          <w:szCs w:val="20"/>
          <w:lang w:val="es-CO" w:eastAsia="en-US"/>
        </w:rPr>
        <w:t>servicios. Para estos efectos, incluso se aplicará el inciso tercero de la</w:t>
      </w:r>
      <w:r w:rsidR="007D1B04" w:rsidRPr="00A549DD">
        <w:rPr>
          <w:rFonts w:ascii="Verdana" w:eastAsiaTheme="minorHAnsi" w:hAnsi="Verdana" w:cs="Arial"/>
          <w:iCs/>
          <w:sz w:val="20"/>
          <w:szCs w:val="20"/>
          <w:lang w:val="es-CO" w:eastAsia="en-US"/>
        </w:rPr>
        <w:t xml:space="preserve"> </w:t>
      </w:r>
      <w:r w:rsidRPr="00A549DD">
        <w:rPr>
          <w:rFonts w:ascii="Verdana" w:eastAsiaTheme="minorHAnsi" w:hAnsi="Verdana" w:cs="Arial"/>
          <w:iCs/>
          <w:sz w:val="20"/>
          <w:szCs w:val="20"/>
          <w:lang w:val="es-CO" w:eastAsia="en-US"/>
        </w:rPr>
        <w:t xml:space="preserve">definición de Servicios Nacionales establecida en el artículo </w:t>
      </w:r>
      <w:r w:rsidR="00F07E00" w:rsidRPr="00A549DD">
        <w:rPr>
          <w:rFonts w:ascii="Verdana" w:eastAsiaTheme="minorHAnsi" w:hAnsi="Verdana"/>
          <w:sz w:val="20"/>
          <w:szCs w:val="20"/>
          <w:lang w:val="es-CO" w:eastAsia="en-US"/>
        </w:rPr>
        <w:t>2.2.1.1.1.3.1</w:t>
      </w:r>
      <w:r w:rsidRPr="00A549DD">
        <w:rPr>
          <w:rFonts w:ascii="Verdana" w:eastAsiaTheme="minorHAnsi" w:hAnsi="Verdana"/>
          <w:sz w:val="20"/>
          <w:szCs w:val="20"/>
          <w:lang w:val="es-CO" w:eastAsia="en-US"/>
        </w:rPr>
        <w:t>,</w:t>
      </w:r>
      <w:r w:rsidR="00F07E00" w:rsidRPr="00A549DD">
        <w:rPr>
          <w:rFonts w:ascii="Verdana" w:eastAsiaTheme="minorHAnsi" w:hAnsi="Verdana"/>
          <w:sz w:val="20"/>
          <w:szCs w:val="20"/>
          <w:lang w:val="es-CO" w:eastAsia="en-US"/>
        </w:rPr>
        <w:t xml:space="preserve"> </w:t>
      </w:r>
      <w:r w:rsidRPr="00A549DD">
        <w:rPr>
          <w:rFonts w:ascii="Verdana" w:eastAsiaTheme="minorHAnsi" w:hAnsi="Verdana" w:cs="Arial"/>
          <w:iCs/>
          <w:sz w:val="20"/>
          <w:szCs w:val="20"/>
          <w:lang w:val="es-CO" w:eastAsia="en-US"/>
        </w:rPr>
        <w:t>citado anteriormente.</w:t>
      </w:r>
      <w:r w:rsidR="00B413A1" w:rsidRPr="00A549DD">
        <w:rPr>
          <w:rFonts w:ascii="Verdana" w:eastAsiaTheme="minorHAnsi" w:hAnsi="Verdana" w:cs="Arial"/>
          <w:iCs/>
          <w:sz w:val="20"/>
          <w:szCs w:val="20"/>
          <w:lang w:val="es-CO" w:eastAsia="en-US"/>
        </w:rPr>
        <w:t xml:space="preserve"> </w:t>
      </w:r>
    </w:p>
    <w:p w14:paraId="7C96E007" w14:textId="77777777" w:rsidR="007D1B04" w:rsidRPr="00A549DD" w:rsidRDefault="007D1B04" w:rsidP="00E636CF">
      <w:pPr>
        <w:autoSpaceDE w:val="0"/>
        <w:autoSpaceDN w:val="0"/>
        <w:adjustRightInd w:val="0"/>
        <w:jc w:val="both"/>
        <w:rPr>
          <w:rFonts w:ascii="Verdana" w:eastAsiaTheme="minorHAnsi" w:hAnsi="Verdana" w:cs="Arial"/>
          <w:iCs/>
          <w:sz w:val="20"/>
          <w:szCs w:val="20"/>
          <w:lang w:val="es-CO" w:eastAsia="en-US"/>
        </w:rPr>
      </w:pPr>
    </w:p>
    <w:p w14:paraId="431D57B1" w14:textId="77777777" w:rsidR="00E27062" w:rsidRPr="00A549DD" w:rsidRDefault="000079A2" w:rsidP="00E636CF">
      <w:pPr>
        <w:autoSpaceDE w:val="0"/>
        <w:autoSpaceDN w:val="0"/>
        <w:adjustRightInd w:val="0"/>
        <w:ind w:left="426"/>
        <w:jc w:val="both"/>
        <w:rPr>
          <w:rFonts w:ascii="Verdana" w:eastAsiaTheme="minorHAnsi" w:hAnsi="Verdana" w:cs="Arial"/>
          <w:iCs/>
          <w:sz w:val="20"/>
          <w:szCs w:val="20"/>
          <w:lang w:val="es-CO" w:eastAsia="en-US"/>
        </w:rPr>
      </w:pPr>
      <w:r w:rsidRPr="00A549DD">
        <w:rPr>
          <w:rFonts w:ascii="Verdana" w:eastAsiaTheme="minorHAnsi" w:hAnsi="Verdana" w:cs="Arial"/>
          <w:iCs/>
          <w:sz w:val="20"/>
          <w:szCs w:val="20"/>
          <w:lang w:val="es-CO" w:eastAsia="en-US"/>
        </w:rPr>
        <w:t xml:space="preserve">En </w:t>
      </w:r>
      <w:r w:rsidR="004F2B05" w:rsidRPr="00A549DD">
        <w:rPr>
          <w:rFonts w:ascii="Verdana" w:eastAsiaTheme="minorHAnsi" w:hAnsi="Verdana" w:cs="Arial"/>
          <w:iCs/>
          <w:sz w:val="20"/>
          <w:szCs w:val="20"/>
          <w:lang w:val="es-CO" w:eastAsia="en-US"/>
        </w:rPr>
        <w:t xml:space="preserve">el </w:t>
      </w:r>
      <w:r w:rsidR="00E27062" w:rsidRPr="00A549DD">
        <w:rPr>
          <w:rFonts w:ascii="Verdana" w:eastAsiaTheme="minorHAnsi" w:hAnsi="Verdana" w:cs="Arial"/>
          <w:iCs/>
          <w:sz w:val="20"/>
          <w:szCs w:val="20"/>
          <w:lang w:val="es-CO" w:eastAsia="en-US"/>
        </w:rPr>
        <w:t xml:space="preserve">presente proceso el oferente deberá manifestarlo en la </w:t>
      </w:r>
      <w:r w:rsidR="00E27062" w:rsidRPr="00A549DD">
        <w:rPr>
          <w:rFonts w:ascii="Verdana" w:eastAsiaTheme="minorHAnsi" w:hAnsi="Verdana" w:cs="Arial"/>
          <w:b/>
          <w:iCs/>
          <w:sz w:val="20"/>
          <w:szCs w:val="20"/>
          <w:lang w:val="es-CO" w:eastAsia="en-US"/>
        </w:rPr>
        <w:t>Car</w:t>
      </w:r>
      <w:r w:rsidR="00760A7A" w:rsidRPr="00A549DD">
        <w:rPr>
          <w:rFonts w:ascii="Verdana" w:eastAsiaTheme="minorHAnsi" w:hAnsi="Verdana" w:cs="Arial"/>
          <w:b/>
          <w:iCs/>
          <w:sz w:val="20"/>
          <w:szCs w:val="20"/>
          <w:lang w:val="es-CO" w:eastAsia="en-US"/>
        </w:rPr>
        <w:t>ta de Presentación</w:t>
      </w:r>
      <w:r w:rsidR="00760A7A" w:rsidRPr="00A549DD">
        <w:rPr>
          <w:rFonts w:ascii="Verdana" w:eastAsiaTheme="minorHAnsi" w:hAnsi="Verdana" w:cs="Arial"/>
          <w:iCs/>
          <w:sz w:val="20"/>
          <w:szCs w:val="20"/>
          <w:lang w:val="es-CO" w:eastAsia="en-US"/>
        </w:rPr>
        <w:t xml:space="preserve"> de su oferta</w:t>
      </w:r>
      <w:r w:rsidR="004A6EEE" w:rsidRPr="00A549DD">
        <w:rPr>
          <w:rFonts w:ascii="Verdana" w:eastAsiaTheme="minorHAnsi" w:hAnsi="Verdana" w:cs="Arial"/>
          <w:iCs/>
          <w:sz w:val="20"/>
          <w:szCs w:val="20"/>
          <w:lang w:val="es-CO" w:eastAsia="en-US"/>
        </w:rPr>
        <w:t xml:space="preserve"> </w:t>
      </w:r>
      <w:r w:rsidR="004A6EEE" w:rsidRPr="00A549DD">
        <w:rPr>
          <w:rFonts w:ascii="Verdana" w:eastAsiaTheme="minorHAnsi" w:hAnsi="Verdana" w:cs="Arial"/>
          <w:b/>
          <w:iCs/>
          <w:sz w:val="20"/>
          <w:szCs w:val="20"/>
          <w:lang w:val="es-CO" w:eastAsia="en-US"/>
        </w:rPr>
        <w:t>(Anexo 2)</w:t>
      </w:r>
      <w:r w:rsidR="00760A7A" w:rsidRPr="00A549DD">
        <w:rPr>
          <w:rFonts w:ascii="Verdana" w:eastAsiaTheme="minorHAnsi" w:hAnsi="Verdana" w:cs="Arial"/>
          <w:iCs/>
          <w:sz w:val="20"/>
          <w:szCs w:val="20"/>
          <w:lang w:val="es-CO" w:eastAsia="en-US"/>
        </w:rPr>
        <w:t xml:space="preserve">. </w:t>
      </w:r>
    </w:p>
    <w:p w14:paraId="57B9F18C" w14:textId="77777777" w:rsidR="006A2203" w:rsidRPr="00A549DD" w:rsidRDefault="006A2203" w:rsidP="00E636CF">
      <w:pPr>
        <w:autoSpaceDE w:val="0"/>
        <w:autoSpaceDN w:val="0"/>
        <w:adjustRightInd w:val="0"/>
        <w:jc w:val="both"/>
        <w:rPr>
          <w:rFonts w:ascii="Verdana" w:eastAsia="Calibri" w:hAnsi="Verdana" w:cs="Arial"/>
          <w:iCs/>
          <w:sz w:val="20"/>
          <w:szCs w:val="20"/>
          <w:lang w:eastAsia="en-US"/>
        </w:rPr>
      </w:pPr>
    </w:p>
    <w:p w14:paraId="1374764F" w14:textId="77777777" w:rsidR="006A2203" w:rsidRPr="00A549DD" w:rsidRDefault="006A2203" w:rsidP="00313D7C">
      <w:pPr>
        <w:pStyle w:val="Prrafodelista"/>
        <w:numPr>
          <w:ilvl w:val="6"/>
          <w:numId w:val="29"/>
        </w:numPr>
        <w:autoSpaceDE w:val="0"/>
        <w:autoSpaceDN w:val="0"/>
        <w:adjustRightInd w:val="0"/>
        <w:ind w:left="426" w:right="46" w:hanging="426"/>
        <w:jc w:val="both"/>
        <w:rPr>
          <w:rFonts w:ascii="Verdana" w:hAnsi="Verdana" w:cs="Arial"/>
          <w:b/>
          <w:bCs/>
          <w:iCs/>
          <w:sz w:val="20"/>
          <w:szCs w:val="20"/>
        </w:rPr>
      </w:pPr>
      <w:r w:rsidRPr="00A549DD">
        <w:rPr>
          <w:rFonts w:ascii="Verdana" w:hAnsi="Verdana" w:cs="Arial"/>
          <w:b/>
          <w:bCs/>
          <w:iCs/>
          <w:sz w:val="20"/>
          <w:szCs w:val="20"/>
        </w:rPr>
        <w:t>Preferir</w:t>
      </w:r>
      <w:r w:rsidRPr="00A549DD">
        <w:rPr>
          <w:rFonts w:ascii="Verdana" w:eastAsiaTheme="minorHAnsi" w:hAnsi="Verdana" w:cs="Arial"/>
          <w:b/>
          <w:iCs/>
          <w:sz w:val="20"/>
          <w:szCs w:val="20"/>
        </w:rPr>
        <w:t xml:space="preserve"> la propuesta de la mujer cabeza de familia, mujeres víctimas de la violencia </w:t>
      </w:r>
      <w:r w:rsidRPr="00A549DD">
        <w:rPr>
          <w:rFonts w:ascii="Verdana" w:hAnsi="Verdana" w:cs="Arial"/>
          <w:sz w:val="20"/>
          <w:szCs w:val="20"/>
          <w:lang w:eastAsia="es-CO"/>
        </w:rPr>
        <w:t>intrafamiliar</w:t>
      </w:r>
      <w:r w:rsidRPr="00A549DD">
        <w:rPr>
          <w:rFonts w:ascii="Verdana" w:eastAsiaTheme="minorHAnsi" w:hAnsi="Verdana" w:cs="Arial"/>
          <w:b/>
          <w:iCs/>
          <w:sz w:val="20"/>
          <w:szCs w:val="20"/>
        </w:rPr>
        <w:t xml:space="preserve"> o de la persona jurídica en la cual participe o participen mayoritariamente; o, la de un proponente plural constituido por mujeres cabeza de familia, mujeres víctimas de violencia intrafamiliar y/o personas jurídicas en las cuales participe o participen mayoritariamente</w:t>
      </w:r>
      <w:r w:rsidRPr="00A549DD">
        <w:rPr>
          <w:rFonts w:ascii="Verdana" w:hAnsi="Verdana" w:cs="Arial"/>
          <w:b/>
          <w:bCs/>
          <w:iCs/>
          <w:sz w:val="20"/>
          <w:szCs w:val="20"/>
        </w:rPr>
        <w:t xml:space="preserve">. </w:t>
      </w:r>
    </w:p>
    <w:p w14:paraId="75EB5E22" w14:textId="77777777" w:rsidR="006A2203" w:rsidRPr="00A549DD" w:rsidRDefault="006A2203" w:rsidP="00E636CF">
      <w:pPr>
        <w:jc w:val="both"/>
        <w:rPr>
          <w:rFonts w:ascii="Verdana" w:hAnsi="Verdana" w:cs="Arial"/>
          <w:bCs/>
          <w:iCs/>
          <w:sz w:val="20"/>
          <w:szCs w:val="20"/>
        </w:rPr>
      </w:pPr>
    </w:p>
    <w:p w14:paraId="61872959" w14:textId="77777777" w:rsidR="006A2203" w:rsidRPr="00A549DD" w:rsidRDefault="006A2203" w:rsidP="00E636CF">
      <w:pPr>
        <w:autoSpaceDE w:val="0"/>
        <w:autoSpaceDN w:val="0"/>
        <w:adjustRightInd w:val="0"/>
        <w:jc w:val="both"/>
        <w:rPr>
          <w:rFonts w:ascii="Verdana" w:eastAsiaTheme="minorHAnsi" w:hAnsi="Verdana" w:cs="Arial"/>
          <w:iCs/>
          <w:sz w:val="20"/>
          <w:szCs w:val="20"/>
          <w:lang w:eastAsia="en-US"/>
        </w:rPr>
      </w:pPr>
      <w:r w:rsidRPr="00A549DD">
        <w:rPr>
          <w:rFonts w:ascii="Verdana" w:eastAsiaTheme="minorHAnsi" w:hAnsi="Verdana" w:cs="Arial"/>
          <w:iCs/>
          <w:sz w:val="20"/>
          <w:szCs w:val="20"/>
          <w:lang w:eastAsia="en-US"/>
        </w:rPr>
        <w:t xml:space="preserve">La condición de </w:t>
      </w:r>
      <w:r w:rsidRPr="00A549DD">
        <w:rPr>
          <w:rFonts w:ascii="Verdana" w:eastAsiaTheme="minorHAnsi" w:hAnsi="Verdana" w:cs="Arial"/>
          <w:b/>
          <w:iCs/>
          <w:sz w:val="20"/>
          <w:szCs w:val="20"/>
          <w:lang w:eastAsia="en-US"/>
        </w:rPr>
        <w:t xml:space="preserve">mujer cabeza de familia </w:t>
      </w:r>
      <w:r w:rsidRPr="00A549DD">
        <w:rPr>
          <w:rFonts w:ascii="Verdana" w:eastAsiaTheme="minorHAnsi" w:hAnsi="Verdana" w:cs="Arial"/>
          <w:iCs/>
          <w:sz w:val="20"/>
          <w:szCs w:val="20"/>
          <w:lang w:eastAsia="en-US"/>
        </w:rPr>
        <w:t xml:space="preserve">se acreditará en los términos del parágrafo del artículo </w:t>
      </w:r>
      <w:r w:rsidRPr="00A549DD">
        <w:rPr>
          <w:rFonts w:ascii="Verdana" w:eastAsiaTheme="minorHAnsi" w:hAnsi="Verdana"/>
          <w:sz w:val="20"/>
          <w:szCs w:val="20"/>
          <w:lang w:eastAsia="en-US"/>
        </w:rPr>
        <w:t xml:space="preserve">2 </w:t>
      </w:r>
      <w:r w:rsidRPr="00A549DD">
        <w:rPr>
          <w:rFonts w:ascii="Verdana" w:eastAsiaTheme="minorHAnsi" w:hAnsi="Verdana" w:cs="Arial"/>
          <w:iCs/>
          <w:sz w:val="20"/>
          <w:szCs w:val="20"/>
          <w:lang w:eastAsia="en-US"/>
        </w:rPr>
        <w:t xml:space="preserve">de la Ley </w:t>
      </w:r>
      <w:r w:rsidRPr="00A549DD">
        <w:rPr>
          <w:rFonts w:ascii="Verdana" w:eastAsiaTheme="minorHAnsi" w:hAnsi="Verdana"/>
          <w:sz w:val="20"/>
          <w:szCs w:val="20"/>
          <w:lang w:eastAsia="en-US"/>
        </w:rPr>
        <w:t xml:space="preserve">82 </w:t>
      </w:r>
      <w:r w:rsidRPr="00A549DD">
        <w:rPr>
          <w:rFonts w:ascii="Verdana" w:eastAsiaTheme="minorHAnsi" w:hAnsi="Verdana" w:cs="Arial"/>
          <w:iCs/>
          <w:sz w:val="20"/>
          <w:szCs w:val="20"/>
          <w:lang w:eastAsia="en-US"/>
        </w:rPr>
        <w:t xml:space="preserve">de 1993, modificado por el artículo </w:t>
      </w:r>
      <w:r w:rsidRPr="00A549DD">
        <w:rPr>
          <w:rFonts w:ascii="Verdana" w:eastAsiaTheme="minorHAnsi" w:hAnsi="Verdana"/>
          <w:sz w:val="20"/>
          <w:szCs w:val="20"/>
          <w:lang w:eastAsia="en-US"/>
        </w:rPr>
        <w:t xml:space="preserve">1 </w:t>
      </w:r>
      <w:r w:rsidRPr="00A549DD">
        <w:rPr>
          <w:rFonts w:ascii="Verdana" w:eastAsiaTheme="minorHAnsi" w:hAnsi="Verdana" w:cs="Arial"/>
          <w:iCs/>
          <w:sz w:val="20"/>
          <w:szCs w:val="20"/>
          <w:lang w:eastAsia="en-US"/>
        </w:rPr>
        <w:t xml:space="preserve">de la Ley </w:t>
      </w:r>
      <w:r w:rsidRPr="00A549DD">
        <w:rPr>
          <w:rFonts w:ascii="Verdana" w:eastAsiaTheme="minorHAnsi" w:hAnsi="Verdana"/>
          <w:sz w:val="20"/>
          <w:szCs w:val="20"/>
          <w:lang w:eastAsia="en-US"/>
        </w:rPr>
        <w:t xml:space="preserve">1232 </w:t>
      </w:r>
      <w:r w:rsidRPr="00A549DD">
        <w:rPr>
          <w:rFonts w:ascii="Verdana" w:eastAsiaTheme="minorHAnsi" w:hAnsi="Verdana" w:cs="Arial"/>
          <w:iCs/>
          <w:sz w:val="20"/>
          <w:szCs w:val="20"/>
          <w:lang w:eastAsia="en-US"/>
        </w:rPr>
        <w:t xml:space="preserve">de 2008, </w:t>
      </w:r>
      <w:r w:rsidRPr="00A549DD">
        <w:rPr>
          <w:rFonts w:ascii="Verdana" w:eastAsiaTheme="minorHAnsi" w:hAnsi="Verdana"/>
          <w:sz w:val="20"/>
          <w:szCs w:val="20"/>
          <w:lang w:eastAsia="en-US"/>
        </w:rPr>
        <w:t xml:space="preserve">o </w:t>
      </w:r>
      <w:r w:rsidRPr="00A549DD">
        <w:rPr>
          <w:rFonts w:ascii="Verdana" w:eastAsiaTheme="minorHAnsi" w:hAnsi="Verdana" w:cs="Arial"/>
          <w:iCs/>
          <w:sz w:val="20"/>
          <w:szCs w:val="20"/>
          <w:lang w:eastAsia="en-US"/>
        </w:rPr>
        <w:t xml:space="preserve">la norma que lo modifique, aclare, adicione </w:t>
      </w:r>
      <w:r w:rsidRPr="00A549DD">
        <w:rPr>
          <w:rFonts w:ascii="Verdana" w:eastAsiaTheme="minorHAnsi" w:hAnsi="Verdana"/>
          <w:sz w:val="20"/>
          <w:szCs w:val="20"/>
          <w:lang w:eastAsia="en-US"/>
        </w:rPr>
        <w:t xml:space="preserve">o </w:t>
      </w:r>
      <w:r w:rsidRPr="00A549DD">
        <w:rPr>
          <w:rFonts w:ascii="Verdana" w:eastAsiaTheme="minorHAnsi" w:hAnsi="Verdana" w:cs="Arial"/>
          <w:iCs/>
          <w:sz w:val="20"/>
          <w:szCs w:val="20"/>
          <w:lang w:eastAsia="en-US"/>
        </w:rPr>
        <w:t xml:space="preserve">sustituya. Es decir, la condición de mujer cabeza de familia </w:t>
      </w:r>
      <w:r w:rsidRPr="00A549DD">
        <w:rPr>
          <w:rFonts w:ascii="Verdana" w:eastAsiaTheme="minorHAnsi" w:hAnsi="Verdana" w:cs="Arial"/>
          <w:sz w:val="20"/>
          <w:szCs w:val="20"/>
          <w:lang w:eastAsia="en-US"/>
        </w:rPr>
        <w:t xml:space="preserve">y </w:t>
      </w:r>
      <w:r w:rsidRPr="00A549DD">
        <w:rPr>
          <w:rFonts w:ascii="Verdana" w:eastAsiaTheme="minorHAnsi" w:hAnsi="Verdana" w:cs="Arial"/>
          <w:iCs/>
          <w:sz w:val="20"/>
          <w:szCs w:val="20"/>
          <w:lang w:eastAsia="en-US"/>
        </w:rPr>
        <w:t xml:space="preserve">la cesación de esta se otorgará desde el momento en que ocurra el respectivo evento </w:t>
      </w:r>
      <w:r w:rsidRPr="00A549DD">
        <w:rPr>
          <w:rFonts w:ascii="Verdana" w:eastAsiaTheme="minorHAnsi" w:hAnsi="Verdana" w:cs="Arial"/>
          <w:sz w:val="20"/>
          <w:szCs w:val="20"/>
          <w:lang w:eastAsia="en-US"/>
        </w:rPr>
        <w:t xml:space="preserve">y </w:t>
      </w:r>
      <w:r w:rsidRPr="00A549DD">
        <w:rPr>
          <w:rFonts w:ascii="Verdana" w:eastAsiaTheme="minorHAnsi" w:hAnsi="Verdana" w:cs="Arial"/>
          <w:b/>
          <w:iCs/>
          <w:sz w:val="20"/>
          <w:szCs w:val="20"/>
          <w:lang w:eastAsia="en-US"/>
        </w:rPr>
        <w:t xml:space="preserve">se declare ante un notario. En la declaración que se presente para acreditar la calidad </w:t>
      </w:r>
      <w:r w:rsidRPr="00A549DD">
        <w:rPr>
          <w:rFonts w:ascii="Verdana" w:eastAsiaTheme="minorHAnsi" w:hAnsi="Verdana" w:cs="Arial"/>
          <w:iCs/>
          <w:sz w:val="20"/>
          <w:szCs w:val="20"/>
          <w:lang w:eastAsia="en-US"/>
        </w:rPr>
        <w:t xml:space="preserve">de mujer cabeza de familia deberá verificarse que la misma dé cuenta del cumplimiento de los requisitos establecidos en el artículo </w:t>
      </w:r>
      <w:r w:rsidRPr="00A549DD">
        <w:rPr>
          <w:rFonts w:ascii="Verdana" w:eastAsiaTheme="minorHAnsi" w:hAnsi="Verdana"/>
          <w:sz w:val="20"/>
          <w:szCs w:val="20"/>
          <w:lang w:eastAsia="en-US"/>
        </w:rPr>
        <w:t xml:space="preserve">2 </w:t>
      </w:r>
      <w:r w:rsidRPr="00A549DD">
        <w:rPr>
          <w:rFonts w:ascii="Verdana" w:eastAsiaTheme="minorHAnsi" w:hAnsi="Verdana" w:cs="Arial"/>
          <w:iCs/>
          <w:sz w:val="20"/>
          <w:szCs w:val="20"/>
          <w:lang w:eastAsia="en-US"/>
        </w:rPr>
        <w:t xml:space="preserve">de la Ley </w:t>
      </w:r>
      <w:r w:rsidRPr="00A549DD">
        <w:rPr>
          <w:rFonts w:ascii="Verdana" w:eastAsiaTheme="minorHAnsi" w:hAnsi="Verdana"/>
          <w:sz w:val="20"/>
          <w:szCs w:val="20"/>
          <w:lang w:eastAsia="en-US"/>
        </w:rPr>
        <w:t xml:space="preserve">82 </w:t>
      </w:r>
      <w:r w:rsidRPr="00A549DD">
        <w:rPr>
          <w:rFonts w:ascii="Verdana" w:eastAsiaTheme="minorHAnsi" w:hAnsi="Verdana" w:cs="Arial"/>
          <w:iCs/>
          <w:sz w:val="20"/>
          <w:szCs w:val="20"/>
          <w:lang w:eastAsia="en-US"/>
        </w:rPr>
        <w:t xml:space="preserve">de </w:t>
      </w:r>
      <w:r w:rsidRPr="00A549DD">
        <w:rPr>
          <w:rFonts w:ascii="Verdana" w:eastAsiaTheme="minorHAnsi" w:hAnsi="Verdana"/>
          <w:sz w:val="20"/>
          <w:szCs w:val="20"/>
          <w:lang w:eastAsia="en-US"/>
        </w:rPr>
        <w:t xml:space="preserve">1993, </w:t>
      </w:r>
      <w:r w:rsidRPr="00A549DD">
        <w:rPr>
          <w:rFonts w:ascii="Verdana" w:eastAsiaTheme="minorHAnsi" w:hAnsi="Verdana" w:cs="Arial"/>
          <w:iCs/>
          <w:sz w:val="20"/>
          <w:szCs w:val="20"/>
          <w:lang w:eastAsia="en-US"/>
        </w:rPr>
        <w:t xml:space="preserve">modificado por el artículo 1 de la Ley </w:t>
      </w:r>
      <w:r w:rsidRPr="00A549DD">
        <w:rPr>
          <w:rFonts w:ascii="Verdana" w:eastAsiaTheme="minorHAnsi" w:hAnsi="Verdana"/>
          <w:sz w:val="20"/>
          <w:szCs w:val="20"/>
          <w:lang w:eastAsia="en-US"/>
        </w:rPr>
        <w:t xml:space="preserve">1232 </w:t>
      </w:r>
      <w:r w:rsidRPr="00A549DD">
        <w:rPr>
          <w:rFonts w:ascii="Verdana" w:eastAsiaTheme="minorHAnsi" w:hAnsi="Verdana" w:cs="Arial"/>
          <w:iCs/>
          <w:sz w:val="20"/>
          <w:szCs w:val="20"/>
          <w:lang w:eastAsia="en-US"/>
        </w:rPr>
        <w:t>de 2008.</w:t>
      </w:r>
    </w:p>
    <w:p w14:paraId="194A23DC" w14:textId="77777777" w:rsidR="006A2203" w:rsidRPr="00A549DD" w:rsidRDefault="006A2203" w:rsidP="00E636CF">
      <w:pPr>
        <w:autoSpaceDE w:val="0"/>
        <w:autoSpaceDN w:val="0"/>
        <w:adjustRightInd w:val="0"/>
        <w:ind w:left="207"/>
        <w:jc w:val="both"/>
        <w:rPr>
          <w:rFonts w:ascii="Verdana" w:eastAsiaTheme="minorHAnsi" w:hAnsi="Verdana" w:cs="Arial"/>
          <w:iCs/>
          <w:sz w:val="20"/>
          <w:szCs w:val="20"/>
          <w:lang w:eastAsia="en-US"/>
        </w:rPr>
      </w:pPr>
    </w:p>
    <w:p w14:paraId="4C4E714F" w14:textId="77777777" w:rsidR="006A2203" w:rsidRPr="00A549DD" w:rsidRDefault="006A2203" w:rsidP="00E636CF">
      <w:pPr>
        <w:autoSpaceDE w:val="0"/>
        <w:autoSpaceDN w:val="0"/>
        <w:adjustRightInd w:val="0"/>
        <w:jc w:val="both"/>
        <w:rPr>
          <w:rFonts w:ascii="Verdana" w:eastAsiaTheme="minorHAnsi" w:hAnsi="Verdana" w:cs="Arial"/>
          <w:iCs/>
          <w:sz w:val="20"/>
          <w:szCs w:val="20"/>
          <w:lang w:eastAsia="en-US"/>
        </w:rPr>
      </w:pPr>
      <w:r w:rsidRPr="00A549DD">
        <w:rPr>
          <w:rFonts w:ascii="Verdana" w:eastAsiaTheme="minorHAnsi" w:hAnsi="Verdana" w:cs="Arial"/>
          <w:b/>
          <w:iCs/>
          <w:sz w:val="20"/>
          <w:szCs w:val="20"/>
          <w:lang w:eastAsia="en-US"/>
        </w:rPr>
        <w:t>Igualmente, se preferirá la propuesta de la mujer víctima de violencia intra</w:t>
      </w:r>
      <w:r w:rsidRPr="00A549DD">
        <w:rPr>
          <w:rFonts w:ascii="Verdana" w:eastAsiaTheme="minorHAnsi" w:hAnsi="Verdana" w:cs="Arial"/>
          <w:b/>
          <w:sz w:val="20"/>
          <w:szCs w:val="20"/>
          <w:lang w:eastAsia="en-US"/>
        </w:rPr>
        <w:t>fa</w:t>
      </w:r>
      <w:r w:rsidRPr="00A549DD">
        <w:rPr>
          <w:rFonts w:ascii="Verdana" w:eastAsiaTheme="minorHAnsi" w:hAnsi="Verdana" w:cs="Arial"/>
          <w:b/>
          <w:iCs/>
          <w:sz w:val="20"/>
          <w:szCs w:val="20"/>
          <w:lang w:eastAsia="en-US"/>
        </w:rPr>
        <w:t>miliar</w:t>
      </w:r>
      <w:r w:rsidRPr="00A549DD">
        <w:rPr>
          <w:rFonts w:ascii="Verdana" w:eastAsiaTheme="minorHAnsi" w:hAnsi="Verdana" w:cs="Arial"/>
          <w:iCs/>
          <w:sz w:val="20"/>
          <w:szCs w:val="20"/>
          <w:lang w:eastAsia="en-US"/>
        </w:rPr>
        <w:t xml:space="preserve">, la cual acreditará dicha condición de conformidad con el artículo </w:t>
      </w:r>
      <w:r w:rsidRPr="00A549DD">
        <w:rPr>
          <w:rFonts w:ascii="Verdana" w:eastAsiaTheme="minorHAnsi" w:hAnsi="Verdana"/>
          <w:iCs/>
          <w:sz w:val="20"/>
          <w:szCs w:val="20"/>
          <w:lang w:eastAsia="en-US"/>
        </w:rPr>
        <w:t xml:space="preserve">21 de la Ley </w:t>
      </w:r>
      <w:r w:rsidRPr="00A549DD">
        <w:rPr>
          <w:rFonts w:ascii="Verdana" w:eastAsiaTheme="minorHAnsi" w:hAnsi="Verdana"/>
          <w:sz w:val="20"/>
          <w:szCs w:val="20"/>
          <w:lang w:eastAsia="en-US"/>
        </w:rPr>
        <w:t xml:space="preserve">1257 </w:t>
      </w:r>
      <w:r w:rsidRPr="00A549DD">
        <w:rPr>
          <w:rFonts w:ascii="Verdana" w:eastAsiaTheme="minorHAnsi" w:hAnsi="Verdana"/>
          <w:iCs/>
          <w:sz w:val="20"/>
          <w:szCs w:val="20"/>
          <w:lang w:eastAsia="en-US"/>
        </w:rPr>
        <w:t xml:space="preserve">de 2008, esto es, cuando se profiera una </w:t>
      </w:r>
      <w:r w:rsidRPr="00A549DD">
        <w:rPr>
          <w:rFonts w:ascii="Verdana" w:eastAsiaTheme="minorHAnsi" w:hAnsi="Verdana"/>
          <w:b/>
          <w:iCs/>
          <w:sz w:val="20"/>
          <w:szCs w:val="20"/>
          <w:lang w:eastAsia="en-US"/>
        </w:rPr>
        <w:t xml:space="preserve">medida de </w:t>
      </w:r>
      <w:r w:rsidRPr="00A549DD">
        <w:rPr>
          <w:rFonts w:ascii="Verdana" w:eastAsiaTheme="minorHAnsi" w:hAnsi="Verdana" w:cs="Arial"/>
          <w:b/>
          <w:iCs/>
          <w:sz w:val="20"/>
          <w:szCs w:val="20"/>
          <w:lang w:eastAsia="en-US"/>
        </w:rPr>
        <w:t>protección expedida por la autoridad competente,</w:t>
      </w:r>
      <w:r w:rsidRPr="00A549DD">
        <w:rPr>
          <w:rFonts w:ascii="Verdana" w:eastAsiaTheme="minorHAnsi" w:hAnsi="Verdana" w:cs="Arial"/>
          <w:iCs/>
          <w:sz w:val="20"/>
          <w:szCs w:val="20"/>
          <w:lang w:eastAsia="en-US"/>
        </w:rPr>
        <w:t xml:space="preserve"> En virtud del artículo </w:t>
      </w:r>
      <w:r w:rsidRPr="00A549DD">
        <w:rPr>
          <w:rFonts w:ascii="Verdana" w:eastAsiaTheme="minorHAnsi" w:hAnsi="Verdana"/>
          <w:sz w:val="20"/>
          <w:szCs w:val="20"/>
          <w:lang w:eastAsia="en-US"/>
        </w:rPr>
        <w:t xml:space="preserve">16 </w:t>
      </w:r>
      <w:r w:rsidRPr="00A549DD">
        <w:rPr>
          <w:rFonts w:ascii="Verdana" w:eastAsiaTheme="minorHAnsi" w:hAnsi="Verdana" w:cs="Arial"/>
          <w:iCs/>
          <w:sz w:val="20"/>
          <w:szCs w:val="20"/>
          <w:lang w:eastAsia="en-US"/>
        </w:rPr>
        <w:t xml:space="preserve">de la Ley </w:t>
      </w:r>
      <w:r w:rsidRPr="00A549DD">
        <w:rPr>
          <w:rFonts w:ascii="Verdana" w:eastAsiaTheme="minorHAnsi" w:hAnsi="Verdana"/>
          <w:sz w:val="20"/>
          <w:szCs w:val="20"/>
          <w:lang w:eastAsia="en-US"/>
        </w:rPr>
        <w:t xml:space="preserve">1257 </w:t>
      </w:r>
      <w:r w:rsidRPr="00A549DD">
        <w:rPr>
          <w:rFonts w:ascii="Verdana" w:eastAsiaTheme="minorHAnsi" w:hAnsi="Verdana" w:cs="Arial"/>
          <w:iCs/>
          <w:sz w:val="20"/>
          <w:szCs w:val="20"/>
          <w:lang w:eastAsia="en-US"/>
        </w:rPr>
        <w:t xml:space="preserve">de 2008, la medida de protección la debe impartir el comisario de familia del lugar donde ocurrieron los hechos </w:t>
      </w:r>
      <w:r w:rsidRPr="00A549DD">
        <w:rPr>
          <w:rFonts w:ascii="Verdana" w:eastAsiaTheme="minorHAnsi" w:hAnsi="Verdana" w:cs="Arial"/>
          <w:sz w:val="20"/>
          <w:szCs w:val="20"/>
          <w:lang w:eastAsia="en-US"/>
        </w:rPr>
        <w:t xml:space="preserve">y, </w:t>
      </w:r>
      <w:r w:rsidRPr="00A549DD">
        <w:rPr>
          <w:rFonts w:ascii="Verdana" w:eastAsiaTheme="minorHAnsi" w:hAnsi="Verdana"/>
          <w:sz w:val="20"/>
          <w:szCs w:val="20"/>
          <w:lang w:eastAsia="en-US"/>
        </w:rPr>
        <w:t xml:space="preserve">a </w:t>
      </w:r>
      <w:r w:rsidRPr="00A549DD">
        <w:rPr>
          <w:rFonts w:ascii="Verdana" w:eastAsiaTheme="minorHAnsi" w:hAnsi="Verdana" w:cs="Arial"/>
          <w:iCs/>
          <w:sz w:val="20"/>
          <w:szCs w:val="20"/>
          <w:lang w:eastAsia="en-US"/>
        </w:rPr>
        <w:t xml:space="preserve">falta de este, del juez civil municipal </w:t>
      </w:r>
      <w:r w:rsidRPr="00A549DD">
        <w:rPr>
          <w:rFonts w:ascii="Verdana" w:eastAsiaTheme="minorHAnsi" w:hAnsi="Verdana"/>
          <w:sz w:val="20"/>
          <w:szCs w:val="20"/>
          <w:lang w:eastAsia="en-US"/>
        </w:rPr>
        <w:t xml:space="preserve">o </w:t>
      </w:r>
      <w:r w:rsidRPr="00A549DD">
        <w:rPr>
          <w:rFonts w:ascii="Verdana" w:eastAsiaTheme="minorHAnsi" w:hAnsi="Verdana" w:cs="Arial"/>
          <w:iCs/>
          <w:sz w:val="20"/>
          <w:szCs w:val="20"/>
          <w:lang w:eastAsia="en-US"/>
        </w:rPr>
        <w:t xml:space="preserve">promiscuo municipal, </w:t>
      </w:r>
      <w:r w:rsidRPr="00A549DD">
        <w:rPr>
          <w:rFonts w:ascii="Verdana" w:eastAsiaTheme="minorHAnsi" w:hAnsi="Verdana"/>
          <w:sz w:val="20"/>
          <w:szCs w:val="20"/>
          <w:lang w:eastAsia="en-US"/>
        </w:rPr>
        <w:t xml:space="preserve">o </w:t>
      </w:r>
      <w:r w:rsidRPr="00A549DD">
        <w:rPr>
          <w:rFonts w:ascii="Verdana" w:eastAsiaTheme="minorHAnsi" w:hAnsi="Verdana" w:cs="Arial"/>
          <w:iCs/>
          <w:sz w:val="20"/>
          <w:szCs w:val="20"/>
          <w:lang w:eastAsia="en-US"/>
        </w:rPr>
        <w:t>la autoridad indígena en los casos de violencia intrafamiliar en las comunidades de esta naturaleza.</w:t>
      </w:r>
    </w:p>
    <w:p w14:paraId="785DBAFD" w14:textId="77777777" w:rsidR="006A2203" w:rsidRPr="00A549DD" w:rsidRDefault="006A2203" w:rsidP="00E636CF">
      <w:pPr>
        <w:autoSpaceDE w:val="0"/>
        <w:autoSpaceDN w:val="0"/>
        <w:adjustRightInd w:val="0"/>
        <w:ind w:left="207"/>
        <w:jc w:val="both"/>
        <w:rPr>
          <w:rFonts w:ascii="Verdana" w:eastAsiaTheme="minorHAnsi" w:hAnsi="Verdana" w:cs="Arial"/>
          <w:iCs/>
          <w:sz w:val="20"/>
          <w:szCs w:val="20"/>
          <w:lang w:eastAsia="en-US"/>
        </w:rPr>
      </w:pPr>
    </w:p>
    <w:p w14:paraId="3EDB6D34" w14:textId="77777777" w:rsidR="006A2203" w:rsidRPr="00A549DD" w:rsidRDefault="006A2203" w:rsidP="00E636CF">
      <w:pPr>
        <w:autoSpaceDE w:val="0"/>
        <w:autoSpaceDN w:val="0"/>
        <w:adjustRightInd w:val="0"/>
        <w:jc w:val="both"/>
        <w:rPr>
          <w:rFonts w:ascii="Verdana" w:eastAsiaTheme="minorHAnsi" w:hAnsi="Verdana" w:cs="Arial"/>
          <w:iCs/>
          <w:sz w:val="20"/>
          <w:szCs w:val="20"/>
          <w:lang w:eastAsia="en-US"/>
        </w:rPr>
      </w:pPr>
      <w:r w:rsidRPr="00A549DD">
        <w:rPr>
          <w:rFonts w:ascii="Verdana" w:eastAsiaTheme="minorHAnsi" w:hAnsi="Verdana" w:cs="Arial"/>
          <w:b/>
          <w:iCs/>
          <w:sz w:val="20"/>
          <w:szCs w:val="20"/>
          <w:lang w:eastAsia="en-US"/>
        </w:rPr>
        <w:t>En el caso de las personas jurídicas</w:t>
      </w:r>
      <w:r w:rsidRPr="00A549DD">
        <w:rPr>
          <w:rFonts w:ascii="Verdana" w:eastAsiaTheme="minorHAnsi" w:hAnsi="Verdana" w:cs="Arial"/>
          <w:iCs/>
          <w:sz w:val="20"/>
          <w:szCs w:val="20"/>
          <w:lang w:eastAsia="en-US"/>
        </w:rPr>
        <w:t xml:space="preserve"> se preferirá </w:t>
      </w:r>
      <w:r w:rsidRPr="00A549DD">
        <w:rPr>
          <w:rFonts w:ascii="Verdana" w:eastAsiaTheme="minorHAnsi" w:hAnsi="Verdana"/>
          <w:sz w:val="20"/>
          <w:szCs w:val="20"/>
          <w:lang w:eastAsia="en-US"/>
        </w:rPr>
        <w:t xml:space="preserve">a </w:t>
      </w:r>
      <w:r w:rsidRPr="00A549DD">
        <w:rPr>
          <w:rFonts w:ascii="Verdana" w:eastAsiaTheme="minorHAnsi" w:hAnsi="Verdana" w:cs="Arial"/>
          <w:iCs/>
          <w:sz w:val="20"/>
          <w:szCs w:val="20"/>
          <w:lang w:eastAsia="en-US"/>
        </w:rPr>
        <w:t xml:space="preserve">aquellas en las que participen mayoritariamente mujeres cabeza de familia y/o mujeres víctimas de violencia intrafamiliar, para lo cual el representante legal </w:t>
      </w:r>
      <w:r w:rsidRPr="00A549DD">
        <w:rPr>
          <w:rFonts w:ascii="Verdana" w:eastAsiaTheme="minorHAnsi" w:hAnsi="Verdana" w:cs="Arial"/>
          <w:sz w:val="20"/>
          <w:szCs w:val="20"/>
          <w:lang w:eastAsia="en-US"/>
        </w:rPr>
        <w:t xml:space="preserve">o </w:t>
      </w:r>
      <w:r w:rsidRPr="00A549DD">
        <w:rPr>
          <w:rFonts w:ascii="Verdana" w:eastAsiaTheme="minorHAnsi" w:hAnsi="Verdana" w:cs="Arial"/>
          <w:iCs/>
          <w:sz w:val="20"/>
          <w:szCs w:val="20"/>
          <w:lang w:eastAsia="en-US"/>
        </w:rPr>
        <w:t>el revisor fiscal, según corresponda, presentará un certificado, mediante el cual acredite, bajo la gravedad de juramento, que más del cincuenta por ciento (50</w:t>
      </w:r>
      <w:r w:rsidRPr="00A549DD">
        <w:rPr>
          <w:rFonts w:ascii="Verdana" w:eastAsiaTheme="minorHAnsi" w:hAnsi="Verdana"/>
          <w:sz w:val="20"/>
          <w:szCs w:val="20"/>
          <w:lang w:eastAsia="en-US"/>
        </w:rPr>
        <w:t xml:space="preserve">%) </w:t>
      </w:r>
      <w:r w:rsidRPr="00A549DD">
        <w:rPr>
          <w:rFonts w:ascii="Verdana" w:eastAsiaTheme="minorHAnsi" w:hAnsi="Verdana" w:cs="Arial"/>
          <w:iCs/>
          <w:sz w:val="20"/>
          <w:szCs w:val="20"/>
          <w:lang w:eastAsia="en-US"/>
        </w:rPr>
        <w:t xml:space="preserve">de la composición accionaria </w:t>
      </w:r>
      <w:r w:rsidRPr="00A549DD">
        <w:rPr>
          <w:rFonts w:ascii="Verdana" w:eastAsiaTheme="minorHAnsi" w:hAnsi="Verdana"/>
          <w:sz w:val="20"/>
          <w:szCs w:val="20"/>
          <w:lang w:eastAsia="en-US"/>
        </w:rPr>
        <w:t xml:space="preserve">o </w:t>
      </w:r>
      <w:r w:rsidRPr="00A549DD">
        <w:rPr>
          <w:rFonts w:ascii="Verdana" w:eastAsiaTheme="minorHAnsi" w:hAnsi="Verdana" w:cs="Arial"/>
          <w:iCs/>
          <w:sz w:val="20"/>
          <w:szCs w:val="20"/>
          <w:lang w:eastAsia="en-US"/>
        </w:rPr>
        <w:t xml:space="preserve">cuota parte de la persona jurídica está </w:t>
      </w:r>
      <w:r w:rsidRPr="00A549DD">
        <w:rPr>
          <w:rFonts w:ascii="Verdana" w:eastAsiaTheme="minorHAnsi" w:hAnsi="Verdana" w:cs="Arial"/>
          <w:iCs/>
          <w:sz w:val="20"/>
          <w:szCs w:val="20"/>
          <w:lang w:eastAsia="en-US"/>
        </w:rPr>
        <w:lastRenderedPageBreak/>
        <w:t xml:space="preserve">constituida por mujeres cabeza de familia y/o mujeres víctimas de violencia intrafamiliar, </w:t>
      </w:r>
      <w:r w:rsidRPr="00A549DD">
        <w:rPr>
          <w:rFonts w:ascii="Verdana" w:eastAsiaTheme="minorHAnsi" w:hAnsi="Verdana" w:cs="Arial"/>
          <w:b/>
          <w:iCs/>
          <w:sz w:val="20"/>
          <w:szCs w:val="20"/>
          <w:lang w:eastAsia="en-US"/>
        </w:rPr>
        <w:t>Además, deberá acreditar la condición indicada de cada una de las mujeres que participen en la sociedad, aportando los documentos de cada una de ellas, de acuerdo con los dos incisos anteriores</w:t>
      </w:r>
      <w:r w:rsidRPr="00A549DD">
        <w:rPr>
          <w:rFonts w:ascii="Verdana" w:eastAsiaTheme="minorHAnsi" w:hAnsi="Verdana" w:cs="Arial"/>
          <w:iCs/>
          <w:sz w:val="20"/>
          <w:szCs w:val="20"/>
          <w:lang w:eastAsia="en-US"/>
        </w:rPr>
        <w:t xml:space="preserve">. Para lo anterior debe diligenciar y aportar el </w:t>
      </w:r>
      <w:r w:rsidRPr="00A549DD">
        <w:rPr>
          <w:rFonts w:ascii="Verdana" w:eastAsiaTheme="minorHAnsi" w:hAnsi="Verdana" w:cs="Arial"/>
          <w:b/>
          <w:iCs/>
          <w:sz w:val="20"/>
          <w:szCs w:val="20"/>
          <w:lang w:eastAsia="en-US"/>
        </w:rPr>
        <w:t>Anexo 13 A</w:t>
      </w:r>
      <w:r w:rsidRPr="00A549DD">
        <w:rPr>
          <w:rFonts w:ascii="Verdana" w:eastAsiaTheme="minorHAnsi" w:hAnsi="Verdana" w:cs="Arial"/>
          <w:iCs/>
          <w:sz w:val="20"/>
          <w:szCs w:val="20"/>
          <w:lang w:eastAsia="en-US"/>
        </w:rPr>
        <w:t xml:space="preserve"> y aportar los documentos soporte</w:t>
      </w:r>
      <w:r w:rsidRPr="00A549DD">
        <w:rPr>
          <w:rFonts w:ascii="Verdana" w:eastAsiaTheme="minorHAnsi" w:hAnsi="Verdana" w:cs="Arial"/>
          <w:b/>
          <w:iCs/>
          <w:sz w:val="20"/>
          <w:szCs w:val="20"/>
          <w:lang w:eastAsia="en-US"/>
        </w:rPr>
        <w:t>.</w:t>
      </w:r>
    </w:p>
    <w:p w14:paraId="02F92FF2" w14:textId="77777777" w:rsidR="006A2203" w:rsidRPr="00A549DD" w:rsidRDefault="006A2203" w:rsidP="00E636CF">
      <w:pPr>
        <w:autoSpaceDE w:val="0"/>
        <w:autoSpaceDN w:val="0"/>
        <w:adjustRightInd w:val="0"/>
        <w:ind w:left="207"/>
        <w:jc w:val="both"/>
        <w:rPr>
          <w:rFonts w:ascii="Verdana" w:eastAsiaTheme="minorHAnsi" w:hAnsi="Verdana" w:cs="Arial"/>
          <w:iCs/>
          <w:sz w:val="20"/>
          <w:szCs w:val="20"/>
          <w:lang w:eastAsia="en-US"/>
        </w:rPr>
      </w:pPr>
    </w:p>
    <w:p w14:paraId="2CB11867" w14:textId="77777777" w:rsidR="006A2203" w:rsidRPr="00A549DD" w:rsidRDefault="006A2203" w:rsidP="00E636CF">
      <w:pPr>
        <w:autoSpaceDE w:val="0"/>
        <w:autoSpaceDN w:val="0"/>
        <w:adjustRightInd w:val="0"/>
        <w:jc w:val="both"/>
        <w:rPr>
          <w:rFonts w:ascii="Verdana" w:eastAsiaTheme="minorHAnsi" w:hAnsi="Verdana" w:cs="Arial"/>
          <w:iCs/>
          <w:sz w:val="20"/>
          <w:szCs w:val="20"/>
          <w:lang w:eastAsia="en-US"/>
        </w:rPr>
      </w:pPr>
      <w:r w:rsidRPr="00A549DD">
        <w:rPr>
          <w:rFonts w:ascii="Verdana" w:eastAsiaTheme="minorHAnsi" w:hAnsi="Verdana" w:cs="Arial"/>
          <w:iCs/>
          <w:sz w:val="20"/>
          <w:szCs w:val="20"/>
          <w:lang w:eastAsia="en-US"/>
        </w:rPr>
        <w:t xml:space="preserve">Finalmente, </w:t>
      </w:r>
      <w:r w:rsidRPr="00A549DD">
        <w:rPr>
          <w:rFonts w:ascii="Verdana" w:eastAsiaTheme="minorHAnsi" w:hAnsi="Verdana" w:cs="Arial"/>
          <w:b/>
          <w:iCs/>
          <w:sz w:val="20"/>
          <w:szCs w:val="20"/>
          <w:lang w:eastAsia="en-US"/>
        </w:rPr>
        <w:t>en el caso de los proponentes plurales</w:t>
      </w:r>
      <w:r w:rsidRPr="00A549DD">
        <w:rPr>
          <w:rFonts w:ascii="Verdana" w:eastAsiaTheme="minorHAnsi" w:hAnsi="Verdana" w:cs="Arial"/>
          <w:iCs/>
          <w:sz w:val="20"/>
          <w:szCs w:val="20"/>
          <w:lang w:eastAsia="en-US"/>
        </w:rPr>
        <w:t xml:space="preserve">, se preferirá la oferta cuando cada uno de los integrantes acredite alguna de las condiciones </w:t>
      </w:r>
      <w:r w:rsidRPr="00A549DD">
        <w:rPr>
          <w:rFonts w:ascii="Verdana" w:eastAsiaTheme="minorHAnsi" w:hAnsi="Verdana"/>
          <w:iCs/>
          <w:sz w:val="20"/>
          <w:szCs w:val="20"/>
          <w:lang w:eastAsia="en-US"/>
        </w:rPr>
        <w:t>señaladas en los incisos anteriores de este numeral.</w:t>
      </w:r>
      <w:r w:rsidRPr="00A549DD">
        <w:rPr>
          <w:rFonts w:ascii="Verdana" w:eastAsiaTheme="minorHAnsi" w:hAnsi="Verdana" w:cs="Arial"/>
          <w:iCs/>
          <w:sz w:val="20"/>
          <w:szCs w:val="20"/>
          <w:lang w:eastAsia="en-US"/>
        </w:rPr>
        <w:t xml:space="preserve"> Para lo anterior debe diligenciar y aportar el </w:t>
      </w:r>
      <w:r w:rsidRPr="00A549DD">
        <w:rPr>
          <w:rFonts w:ascii="Verdana" w:eastAsiaTheme="minorHAnsi" w:hAnsi="Verdana" w:cs="Arial"/>
          <w:b/>
          <w:iCs/>
          <w:sz w:val="20"/>
          <w:szCs w:val="20"/>
          <w:lang w:eastAsia="en-US"/>
        </w:rPr>
        <w:t xml:space="preserve">Anexo 13 A </w:t>
      </w:r>
      <w:r w:rsidRPr="00A549DD">
        <w:rPr>
          <w:rFonts w:ascii="Verdana" w:eastAsiaTheme="minorHAnsi" w:hAnsi="Verdana" w:cs="Arial"/>
          <w:iCs/>
          <w:sz w:val="20"/>
          <w:szCs w:val="20"/>
          <w:lang w:eastAsia="en-US"/>
        </w:rPr>
        <w:t>y aportar los documentos soporte</w:t>
      </w:r>
      <w:r w:rsidRPr="00A549DD">
        <w:rPr>
          <w:rFonts w:ascii="Verdana" w:eastAsiaTheme="minorHAnsi" w:hAnsi="Verdana" w:cs="Arial"/>
          <w:b/>
          <w:iCs/>
          <w:sz w:val="20"/>
          <w:szCs w:val="20"/>
          <w:lang w:eastAsia="en-US"/>
        </w:rPr>
        <w:t>.</w:t>
      </w:r>
    </w:p>
    <w:p w14:paraId="2101F7D2" w14:textId="77777777" w:rsidR="006A2203" w:rsidRPr="00A549DD" w:rsidRDefault="006A2203" w:rsidP="00E636CF">
      <w:pPr>
        <w:autoSpaceDE w:val="0"/>
        <w:autoSpaceDN w:val="0"/>
        <w:adjustRightInd w:val="0"/>
        <w:ind w:left="207"/>
        <w:jc w:val="both"/>
        <w:rPr>
          <w:rFonts w:ascii="Verdana" w:eastAsiaTheme="minorHAnsi" w:hAnsi="Verdana" w:cs="Arial"/>
          <w:iCs/>
          <w:sz w:val="20"/>
          <w:szCs w:val="20"/>
          <w:lang w:eastAsia="en-US"/>
        </w:rPr>
      </w:pPr>
    </w:p>
    <w:p w14:paraId="638CF9F2" w14:textId="77777777" w:rsidR="006A2203" w:rsidRPr="00A549DD" w:rsidRDefault="006A2203" w:rsidP="00E636CF">
      <w:pPr>
        <w:jc w:val="both"/>
        <w:rPr>
          <w:rFonts w:ascii="Verdana" w:hAnsi="Verdana" w:cs="Arial"/>
          <w:bCs/>
          <w:iCs/>
          <w:sz w:val="20"/>
          <w:szCs w:val="20"/>
        </w:rPr>
      </w:pPr>
      <w:r w:rsidRPr="00A549DD">
        <w:rPr>
          <w:rFonts w:ascii="Verdana" w:eastAsiaTheme="minorHAnsi" w:hAnsi="Verdana" w:cs="Arial"/>
          <w:b/>
          <w:iCs/>
          <w:sz w:val="20"/>
          <w:szCs w:val="20"/>
          <w:lang w:eastAsia="en-US"/>
        </w:rPr>
        <w:t xml:space="preserve">NOTA: </w:t>
      </w:r>
      <w:r w:rsidRPr="00A549DD">
        <w:rPr>
          <w:rFonts w:ascii="Verdana" w:eastAsiaTheme="minorHAnsi" w:hAnsi="Verdana" w:cs="Arial"/>
          <w:iCs/>
          <w:sz w:val="20"/>
          <w:szCs w:val="20"/>
          <w:lang w:eastAsia="en-US"/>
        </w:rPr>
        <w:t xml:space="preserve">De acuerdo con el artículo </w:t>
      </w:r>
      <w:r w:rsidRPr="00A549DD">
        <w:rPr>
          <w:rFonts w:ascii="Verdana" w:eastAsiaTheme="minorHAnsi" w:hAnsi="Verdana"/>
          <w:sz w:val="20"/>
          <w:szCs w:val="20"/>
          <w:lang w:eastAsia="en-US"/>
        </w:rPr>
        <w:t xml:space="preserve">5 </w:t>
      </w:r>
      <w:r w:rsidRPr="00A549DD">
        <w:rPr>
          <w:rFonts w:ascii="Verdana" w:eastAsiaTheme="minorHAnsi" w:hAnsi="Verdana" w:cs="Arial"/>
          <w:iCs/>
          <w:sz w:val="20"/>
          <w:szCs w:val="20"/>
          <w:lang w:eastAsia="en-US"/>
        </w:rPr>
        <w:t xml:space="preserve">de la Ley </w:t>
      </w:r>
      <w:r w:rsidRPr="00A549DD">
        <w:rPr>
          <w:rFonts w:ascii="Verdana" w:eastAsiaTheme="minorHAnsi" w:hAnsi="Verdana"/>
          <w:sz w:val="20"/>
          <w:szCs w:val="20"/>
          <w:lang w:eastAsia="en-US"/>
        </w:rPr>
        <w:t xml:space="preserve">1581 </w:t>
      </w:r>
      <w:r w:rsidRPr="00A549DD">
        <w:rPr>
          <w:rFonts w:ascii="Verdana" w:eastAsiaTheme="minorHAnsi" w:hAnsi="Verdana" w:cs="Arial"/>
          <w:iCs/>
          <w:sz w:val="20"/>
          <w:szCs w:val="20"/>
          <w:lang w:eastAsia="en-US"/>
        </w:rPr>
        <w:t>de 2012, para el caso de las</w:t>
      </w:r>
      <w:r w:rsidRPr="00A549DD">
        <w:rPr>
          <w:rFonts w:ascii="Verdana" w:eastAsiaTheme="minorHAnsi" w:hAnsi="Verdana" w:cs="Arial"/>
          <w:b/>
          <w:iCs/>
          <w:sz w:val="20"/>
          <w:szCs w:val="20"/>
          <w:u w:val="single"/>
          <w:lang w:eastAsia="en-US"/>
        </w:rPr>
        <w:t xml:space="preserve"> mujeres víctimas de violencia intrafamiliar,</w:t>
      </w:r>
      <w:r w:rsidRPr="00A549DD">
        <w:rPr>
          <w:rFonts w:ascii="Verdana" w:eastAsiaTheme="minorHAnsi" w:hAnsi="Verdana" w:cs="Arial"/>
          <w:iCs/>
          <w:sz w:val="20"/>
          <w:szCs w:val="20"/>
          <w:lang w:eastAsia="en-US"/>
        </w:rPr>
        <w:t xml:space="preserve"> el titular de la información de estos datos sensibles, deberá autorizar de manera previa </w:t>
      </w:r>
      <w:r w:rsidRPr="00A549DD">
        <w:rPr>
          <w:rFonts w:ascii="Verdana" w:eastAsiaTheme="minorHAnsi" w:hAnsi="Verdana"/>
          <w:sz w:val="20"/>
          <w:szCs w:val="20"/>
          <w:lang w:eastAsia="en-US"/>
        </w:rPr>
        <w:t xml:space="preserve">y </w:t>
      </w:r>
      <w:r w:rsidRPr="00A549DD">
        <w:rPr>
          <w:rFonts w:ascii="Verdana" w:eastAsiaTheme="minorHAnsi" w:hAnsi="Verdana" w:cs="Arial"/>
          <w:iCs/>
          <w:sz w:val="20"/>
          <w:szCs w:val="20"/>
          <w:lang w:eastAsia="en-US"/>
        </w:rPr>
        <w:t xml:space="preserve">expresa el tratamiento de esta información, en los términos del literal </w:t>
      </w:r>
      <w:r w:rsidRPr="00A549DD">
        <w:rPr>
          <w:rFonts w:ascii="Verdana" w:eastAsiaTheme="minorHAnsi" w:hAnsi="Verdana"/>
          <w:sz w:val="20"/>
          <w:szCs w:val="20"/>
          <w:lang w:eastAsia="en-US"/>
        </w:rPr>
        <w:t xml:space="preserve">a) </w:t>
      </w:r>
      <w:r w:rsidRPr="00A549DD">
        <w:rPr>
          <w:rFonts w:ascii="Verdana" w:eastAsiaTheme="minorHAnsi" w:hAnsi="Verdana" w:cs="Arial"/>
          <w:iCs/>
          <w:sz w:val="20"/>
          <w:szCs w:val="20"/>
          <w:lang w:eastAsia="en-US"/>
        </w:rPr>
        <w:t xml:space="preserve">del artículo </w:t>
      </w:r>
      <w:r w:rsidRPr="00A549DD">
        <w:rPr>
          <w:rFonts w:ascii="Verdana" w:eastAsiaTheme="minorHAnsi" w:hAnsi="Verdana"/>
          <w:sz w:val="20"/>
          <w:szCs w:val="20"/>
          <w:lang w:eastAsia="en-US"/>
        </w:rPr>
        <w:t xml:space="preserve">6 </w:t>
      </w:r>
      <w:r w:rsidRPr="00A549DD">
        <w:rPr>
          <w:rFonts w:ascii="Verdana" w:eastAsiaTheme="minorHAnsi" w:hAnsi="Verdana" w:cs="Arial"/>
          <w:iCs/>
          <w:sz w:val="20"/>
          <w:szCs w:val="20"/>
          <w:lang w:eastAsia="en-US"/>
        </w:rPr>
        <w:t xml:space="preserve">de la precitada Ley, como requisito para el otorgamiento del criterio de desempate. Para lo anterior debe diligenciar y aportar el </w:t>
      </w:r>
      <w:r w:rsidRPr="00A549DD">
        <w:rPr>
          <w:rFonts w:ascii="Verdana" w:eastAsiaTheme="minorHAnsi" w:hAnsi="Verdana" w:cs="Arial"/>
          <w:b/>
          <w:iCs/>
          <w:sz w:val="20"/>
          <w:szCs w:val="20"/>
          <w:lang w:eastAsia="en-US"/>
        </w:rPr>
        <w:t>Anexo 13</w:t>
      </w:r>
      <w:r w:rsidRPr="00A549DD">
        <w:rPr>
          <w:rFonts w:ascii="Verdana" w:hAnsi="Verdana" w:cs="Arial"/>
          <w:b/>
          <w:bCs/>
          <w:iCs/>
          <w:sz w:val="20"/>
          <w:szCs w:val="20"/>
        </w:rPr>
        <w:t>.</w:t>
      </w:r>
      <w:r w:rsidRPr="00A549DD">
        <w:rPr>
          <w:rFonts w:ascii="Verdana" w:hAnsi="Verdana" w:cs="Arial"/>
          <w:bCs/>
          <w:iCs/>
          <w:sz w:val="20"/>
          <w:szCs w:val="20"/>
        </w:rPr>
        <w:t xml:space="preserve"> </w:t>
      </w:r>
    </w:p>
    <w:p w14:paraId="325D9DC5" w14:textId="77777777" w:rsidR="006A2203" w:rsidRPr="00A549DD" w:rsidRDefault="006A2203" w:rsidP="00E636CF">
      <w:pPr>
        <w:jc w:val="both"/>
        <w:rPr>
          <w:rFonts w:ascii="Verdana" w:hAnsi="Verdana" w:cs="Arial"/>
          <w:bCs/>
          <w:iCs/>
          <w:sz w:val="20"/>
          <w:szCs w:val="20"/>
        </w:rPr>
      </w:pPr>
    </w:p>
    <w:p w14:paraId="4C7A54C6" w14:textId="77777777" w:rsidR="006A2203" w:rsidRPr="00A549DD" w:rsidRDefault="006A2203" w:rsidP="00313D7C">
      <w:pPr>
        <w:pStyle w:val="Prrafodelista"/>
        <w:numPr>
          <w:ilvl w:val="6"/>
          <w:numId w:val="29"/>
        </w:numPr>
        <w:autoSpaceDE w:val="0"/>
        <w:autoSpaceDN w:val="0"/>
        <w:adjustRightInd w:val="0"/>
        <w:ind w:left="426" w:right="46" w:hanging="426"/>
        <w:jc w:val="both"/>
        <w:rPr>
          <w:rFonts w:ascii="Verdana" w:hAnsi="Verdana" w:cs="Arial"/>
          <w:iCs/>
          <w:sz w:val="20"/>
          <w:szCs w:val="20"/>
        </w:rPr>
      </w:pPr>
      <w:r w:rsidRPr="00A549DD">
        <w:rPr>
          <w:rFonts w:ascii="Verdana" w:eastAsiaTheme="minorHAnsi" w:hAnsi="Verdana" w:cs="Arial"/>
          <w:b/>
          <w:iCs/>
          <w:sz w:val="20"/>
          <w:szCs w:val="20"/>
        </w:rPr>
        <w:t>Preferir</w:t>
      </w:r>
      <w:r w:rsidRPr="00A549DD">
        <w:rPr>
          <w:rFonts w:ascii="Verdana" w:hAnsi="Verdana" w:cs="Arial"/>
          <w:b/>
          <w:bCs/>
          <w:iCs/>
          <w:sz w:val="20"/>
          <w:szCs w:val="20"/>
        </w:rPr>
        <w:t xml:space="preserve"> la propuesta presentada por el proponente que acredite en las condiciones establecidas en la ley que por lo menos el diez por ciento (10%) de su nómina está en condición de discapacidad, de acuerdo con el artículo 24 de la Ley 361 de 1997, </w:t>
      </w:r>
      <w:r w:rsidRPr="00A549DD">
        <w:rPr>
          <w:rFonts w:ascii="Verdana" w:eastAsiaTheme="minorHAnsi" w:hAnsi="Verdana" w:cs="Arial"/>
          <w:iCs/>
          <w:sz w:val="20"/>
          <w:szCs w:val="20"/>
        </w:rPr>
        <w:t xml:space="preserve">debidamente certificadas por la oficina del Ministerio del Trabajo de la respectiva zona, que hayan sido contratados con por lo menos un </w:t>
      </w:r>
      <w:r w:rsidRPr="00A549DD">
        <w:rPr>
          <w:rFonts w:ascii="Verdana" w:eastAsiaTheme="minorHAnsi" w:hAnsi="Verdana" w:cs="Arial"/>
          <w:sz w:val="20"/>
          <w:szCs w:val="20"/>
        </w:rPr>
        <w:t xml:space="preserve">(1) </w:t>
      </w:r>
      <w:r w:rsidRPr="00A549DD">
        <w:rPr>
          <w:rFonts w:ascii="Verdana" w:eastAsiaTheme="minorHAnsi" w:hAnsi="Verdana" w:cs="Arial"/>
          <w:iCs/>
          <w:sz w:val="20"/>
          <w:szCs w:val="20"/>
        </w:rPr>
        <w:t xml:space="preserve">año de anterioridad </w:t>
      </w:r>
      <w:r w:rsidRPr="00A549DD">
        <w:rPr>
          <w:rFonts w:ascii="Verdana" w:eastAsiaTheme="minorHAnsi" w:hAnsi="Verdana"/>
          <w:sz w:val="20"/>
          <w:szCs w:val="20"/>
        </w:rPr>
        <w:t xml:space="preserve">a </w:t>
      </w:r>
      <w:r w:rsidRPr="00A549DD">
        <w:rPr>
          <w:rFonts w:ascii="Verdana" w:eastAsiaTheme="minorHAnsi" w:hAnsi="Verdana" w:cs="Arial"/>
          <w:iCs/>
          <w:sz w:val="20"/>
          <w:szCs w:val="20"/>
        </w:rPr>
        <w:t xml:space="preserve">la fecha de cierre del Proceso de Contratación </w:t>
      </w:r>
      <w:r w:rsidRPr="00A549DD">
        <w:rPr>
          <w:rFonts w:ascii="Verdana" w:eastAsiaTheme="minorHAnsi" w:hAnsi="Verdana"/>
          <w:sz w:val="20"/>
          <w:szCs w:val="20"/>
        </w:rPr>
        <w:t xml:space="preserve">o </w:t>
      </w:r>
      <w:r w:rsidRPr="00A549DD">
        <w:rPr>
          <w:rFonts w:ascii="Verdana" w:eastAsiaTheme="minorHAnsi" w:hAnsi="Verdana" w:cs="Arial"/>
          <w:iCs/>
          <w:sz w:val="20"/>
          <w:szCs w:val="20"/>
        </w:rPr>
        <w:t xml:space="preserve">desde el momento de la constitución de la persona jurídica cuando esta es inferior </w:t>
      </w:r>
      <w:r w:rsidRPr="00A549DD">
        <w:rPr>
          <w:rFonts w:ascii="Verdana" w:eastAsiaTheme="minorHAnsi" w:hAnsi="Verdana"/>
          <w:sz w:val="20"/>
          <w:szCs w:val="20"/>
        </w:rPr>
        <w:t xml:space="preserve">a </w:t>
      </w:r>
      <w:r w:rsidRPr="00A549DD">
        <w:rPr>
          <w:rFonts w:ascii="Verdana" w:eastAsiaTheme="minorHAnsi" w:hAnsi="Verdana" w:cs="Arial"/>
          <w:iCs/>
          <w:sz w:val="20"/>
          <w:szCs w:val="20"/>
        </w:rPr>
        <w:t xml:space="preserve">un </w:t>
      </w:r>
      <w:r w:rsidRPr="00A549DD">
        <w:rPr>
          <w:rFonts w:ascii="Verdana" w:eastAsiaTheme="minorHAnsi" w:hAnsi="Verdana" w:cs="Arial"/>
          <w:sz w:val="20"/>
          <w:szCs w:val="20"/>
        </w:rPr>
        <w:t xml:space="preserve">(1) </w:t>
      </w:r>
      <w:r w:rsidRPr="00A549DD">
        <w:rPr>
          <w:rFonts w:ascii="Verdana" w:eastAsiaTheme="minorHAnsi" w:hAnsi="Verdana" w:cs="Arial"/>
          <w:iCs/>
          <w:sz w:val="20"/>
          <w:szCs w:val="20"/>
        </w:rPr>
        <w:t xml:space="preserve">año </w:t>
      </w:r>
      <w:r w:rsidRPr="00A549DD">
        <w:rPr>
          <w:rFonts w:ascii="Verdana" w:eastAsiaTheme="minorHAnsi" w:hAnsi="Verdana" w:cs="Arial"/>
          <w:sz w:val="20"/>
          <w:szCs w:val="20"/>
        </w:rPr>
        <w:t xml:space="preserve">y </w:t>
      </w:r>
      <w:r w:rsidRPr="00A549DD">
        <w:rPr>
          <w:rFonts w:ascii="Verdana" w:eastAsiaTheme="minorHAnsi" w:hAnsi="Verdana" w:cs="Arial"/>
          <w:iCs/>
          <w:sz w:val="20"/>
          <w:szCs w:val="20"/>
        </w:rPr>
        <w:t xml:space="preserve">que manifieste adicionalmente que mantendrá dicho personal por un lapso igual al término de ejecución del contrato. Para lo anterior diligenciar y aportar el </w:t>
      </w:r>
      <w:r w:rsidRPr="00A549DD">
        <w:rPr>
          <w:rFonts w:ascii="Verdana" w:eastAsiaTheme="minorHAnsi" w:hAnsi="Verdana" w:cs="Arial"/>
          <w:b/>
          <w:iCs/>
          <w:sz w:val="20"/>
          <w:szCs w:val="20"/>
        </w:rPr>
        <w:t xml:space="preserve">Anexo 13 B y aportar el </w:t>
      </w:r>
      <w:r w:rsidRPr="00A549DD">
        <w:rPr>
          <w:rFonts w:ascii="Verdana" w:hAnsi="Verdana" w:cs="Arial"/>
          <w:b/>
          <w:sz w:val="20"/>
          <w:szCs w:val="20"/>
        </w:rPr>
        <w:t>certificado vigente expedido por el Ministerio del Trabajo</w:t>
      </w:r>
      <w:r w:rsidRPr="00A549DD">
        <w:rPr>
          <w:rFonts w:ascii="Verdana" w:hAnsi="Verdana" w:cs="Arial"/>
          <w:iCs/>
          <w:sz w:val="20"/>
          <w:szCs w:val="20"/>
        </w:rPr>
        <w:t>.</w:t>
      </w:r>
    </w:p>
    <w:p w14:paraId="0C131157" w14:textId="77777777" w:rsidR="006A2203" w:rsidRPr="00A549DD" w:rsidRDefault="006A2203" w:rsidP="00E636CF">
      <w:pPr>
        <w:ind w:left="284"/>
        <w:jc w:val="both"/>
        <w:rPr>
          <w:rFonts w:ascii="Verdana" w:hAnsi="Verdana" w:cs="Arial"/>
          <w:b/>
          <w:bCs/>
          <w:iCs/>
          <w:sz w:val="20"/>
          <w:szCs w:val="20"/>
        </w:rPr>
      </w:pPr>
    </w:p>
    <w:p w14:paraId="528CEF2D" w14:textId="77777777" w:rsidR="006A2203" w:rsidRPr="00A549DD" w:rsidRDefault="006A2203" w:rsidP="00E636CF">
      <w:pPr>
        <w:autoSpaceDE w:val="0"/>
        <w:autoSpaceDN w:val="0"/>
        <w:adjustRightInd w:val="0"/>
        <w:jc w:val="both"/>
        <w:rPr>
          <w:rFonts w:ascii="Verdana" w:eastAsiaTheme="minorHAnsi" w:hAnsi="Verdana"/>
          <w:b/>
          <w:iCs/>
          <w:sz w:val="20"/>
          <w:szCs w:val="20"/>
          <w:lang w:eastAsia="en-US"/>
        </w:rPr>
      </w:pPr>
      <w:r w:rsidRPr="00A549DD">
        <w:rPr>
          <w:rFonts w:ascii="Verdana" w:eastAsiaTheme="minorHAnsi" w:hAnsi="Verdana" w:cs="Arial"/>
          <w:b/>
          <w:iCs/>
          <w:sz w:val="20"/>
          <w:szCs w:val="20"/>
          <w:lang w:eastAsia="en-US"/>
        </w:rPr>
        <w:t>Si la oferta es presentada por un proponente plural</w:t>
      </w:r>
      <w:r w:rsidRPr="00A549DD">
        <w:rPr>
          <w:rFonts w:ascii="Verdana" w:eastAsiaTheme="minorHAnsi" w:hAnsi="Verdana" w:cs="Arial"/>
          <w:iCs/>
          <w:sz w:val="20"/>
          <w:szCs w:val="20"/>
          <w:lang w:eastAsia="en-US"/>
        </w:rPr>
        <w:t xml:space="preserve">, el integrante que acredite que el diez por ciento (10%) de su nómina está en condición de discapacidad, en los términos del presente numeral, debe tener una participación de por lo menos el veinticinco por ciento </w:t>
      </w:r>
      <w:r w:rsidRPr="00A549DD">
        <w:rPr>
          <w:rFonts w:ascii="Verdana" w:eastAsiaTheme="minorHAnsi" w:hAnsi="Verdana"/>
          <w:sz w:val="20"/>
          <w:szCs w:val="20"/>
          <w:lang w:eastAsia="en-US"/>
        </w:rPr>
        <w:t xml:space="preserve">(25%) </w:t>
      </w:r>
      <w:r w:rsidRPr="00A549DD">
        <w:rPr>
          <w:rFonts w:ascii="Verdana" w:eastAsiaTheme="minorHAnsi" w:hAnsi="Verdana" w:cs="Arial"/>
          <w:iCs/>
          <w:sz w:val="20"/>
          <w:szCs w:val="20"/>
          <w:lang w:eastAsia="en-US"/>
        </w:rPr>
        <w:t xml:space="preserve">en la estructura plural </w:t>
      </w:r>
      <w:r w:rsidRPr="00A549DD">
        <w:rPr>
          <w:rFonts w:ascii="Verdana" w:eastAsiaTheme="minorHAnsi" w:hAnsi="Verdana"/>
          <w:sz w:val="20"/>
          <w:szCs w:val="20"/>
          <w:lang w:eastAsia="en-US"/>
        </w:rPr>
        <w:t xml:space="preserve">y </w:t>
      </w:r>
      <w:r w:rsidRPr="00A549DD">
        <w:rPr>
          <w:rFonts w:ascii="Verdana" w:eastAsiaTheme="minorHAnsi" w:hAnsi="Verdana" w:cs="Arial"/>
          <w:iCs/>
          <w:sz w:val="20"/>
          <w:szCs w:val="20"/>
          <w:lang w:eastAsia="en-US"/>
        </w:rPr>
        <w:t xml:space="preserve">aportar como </w:t>
      </w:r>
      <w:r w:rsidRPr="00A549DD">
        <w:rPr>
          <w:rFonts w:ascii="Verdana" w:eastAsiaTheme="minorHAnsi" w:hAnsi="Verdana"/>
          <w:iCs/>
          <w:sz w:val="20"/>
          <w:szCs w:val="20"/>
          <w:lang w:eastAsia="en-US"/>
        </w:rPr>
        <w:t xml:space="preserve">mínimo el veinticinco por ciento </w:t>
      </w:r>
      <w:r w:rsidRPr="00A549DD">
        <w:rPr>
          <w:rFonts w:ascii="Verdana" w:eastAsiaTheme="minorHAnsi" w:hAnsi="Verdana"/>
          <w:sz w:val="20"/>
          <w:szCs w:val="20"/>
          <w:lang w:eastAsia="en-US"/>
        </w:rPr>
        <w:t xml:space="preserve">(25%) </w:t>
      </w:r>
      <w:r w:rsidRPr="00A549DD">
        <w:rPr>
          <w:rFonts w:ascii="Verdana" w:eastAsiaTheme="minorHAnsi" w:hAnsi="Verdana"/>
          <w:iCs/>
          <w:sz w:val="20"/>
          <w:szCs w:val="20"/>
          <w:lang w:eastAsia="en-US"/>
        </w:rPr>
        <w:t>de la experiencia acreditada en la oferta.</w:t>
      </w:r>
      <w:r w:rsidRPr="00A549DD">
        <w:rPr>
          <w:rFonts w:ascii="Verdana" w:eastAsiaTheme="minorHAnsi" w:hAnsi="Verdana" w:cs="Arial"/>
          <w:iCs/>
          <w:sz w:val="20"/>
          <w:szCs w:val="20"/>
          <w:lang w:eastAsia="en-US"/>
        </w:rPr>
        <w:t xml:space="preserve"> Para lo anterior diligenciar y aportar el </w:t>
      </w:r>
      <w:r w:rsidRPr="00A549DD">
        <w:rPr>
          <w:rFonts w:ascii="Verdana" w:eastAsiaTheme="minorHAnsi" w:hAnsi="Verdana" w:cs="Arial"/>
          <w:b/>
          <w:iCs/>
          <w:sz w:val="20"/>
          <w:szCs w:val="20"/>
          <w:lang w:eastAsia="en-US"/>
        </w:rPr>
        <w:t xml:space="preserve">Anexo 13 B </w:t>
      </w:r>
      <w:r w:rsidRPr="00A549DD">
        <w:rPr>
          <w:rFonts w:ascii="Verdana" w:eastAsiaTheme="minorHAnsi" w:hAnsi="Verdana" w:cs="Arial"/>
          <w:iCs/>
          <w:sz w:val="20"/>
          <w:szCs w:val="20"/>
          <w:lang w:eastAsia="en-US"/>
        </w:rPr>
        <w:t xml:space="preserve">y </w:t>
      </w:r>
      <w:r w:rsidRPr="00A549DD">
        <w:rPr>
          <w:rFonts w:ascii="Verdana" w:eastAsiaTheme="minorHAnsi" w:hAnsi="Verdana" w:cs="Arial"/>
          <w:b/>
          <w:iCs/>
          <w:sz w:val="20"/>
          <w:szCs w:val="20"/>
          <w:lang w:eastAsia="en-US"/>
        </w:rPr>
        <w:t xml:space="preserve">aportar el </w:t>
      </w:r>
      <w:r w:rsidRPr="00A549DD">
        <w:rPr>
          <w:rFonts w:ascii="Verdana" w:hAnsi="Verdana" w:cs="Arial"/>
          <w:b/>
          <w:sz w:val="20"/>
          <w:szCs w:val="20"/>
        </w:rPr>
        <w:t>certificado vigente expedido por el Ministerio del Trabajo</w:t>
      </w:r>
      <w:r w:rsidRPr="00A549DD">
        <w:rPr>
          <w:rFonts w:ascii="Verdana" w:eastAsiaTheme="minorHAnsi" w:hAnsi="Verdana" w:cs="Arial"/>
          <w:b/>
          <w:iCs/>
          <w:sz w:val="20"/>
          <w:szCs w:val="20"/>
          <w:lang w:eastAsia="en-US"/>
        </w:rPr>
        <w:t>.</w:t>
      </w:r>
    </w:p>
    <w:p w14:paraId="03C07083" w14:textId="77777777" w:rsidR="006A2203" w:rsidRPr="00A549DD" w:rsidRDefault="006A2203" w:rsidP="00E636CF">
      <w:pPr>
        <w:autoSpaceDE w:val="0"/>
        <w:autoSpaceDN w:val="0"/>
        <w:adjustRightInd w:val="0"/>
        <w:ind w:left="426"/>
        <w:jc w:val="both"/>
        <w:rPr>
          <w:rFonts w:ascii="Verdana" w:eastAsiaTheme="minorHAnsi" w:hAnsi="Verdana" w:cs="Arial"/>
          <w:iCs/>
          <w:sz w:val="20"/>
          <w:szCs w:val="20"/>
          <w:lang w:eastAsia="en-US"/>
        </w:rPr>
      </w:pPr>
    </w:p>
    <w:p w14:paraId="08A8F8EE" w14:textId="77777777" w:rsidR="006A2203" w:rsidRPr="00A549DD" w:rsidRDefault="006A2203" w:rsidP="00E636CF">
      <w:pPr>
        <w:jc w:val="both"/>
        <w:rPr>
          <w:rFonts w:ascii="Verdana" w:hAnsi="Verdana" w:cs="Arial"/>
          <w:iCs/>
          <w:sz w:val="20"/>
          <w:szCs w:val="20"/>
        </w:rPr>
      </w:pPr>
      <w:r w:rsidRPr="00A549DD">
        <w:rPr>
          <w:rFonts w:ascii="Verdana" w:eastAsiaTheme="minorHAnsi" w:hAnsi="Verdana" w:cs="Arial"/>
          <w:b/>
          <w:iCs/>
          <w:sz w:val="20"/>
          <w:szCs w:val="20"/>
          <w:lang w:eastAsia="en-US"/>
        </w:rPr>
        <w:t>El tiempo de vinculación en la planta referida de que trata este numeral se acreditará con</w:t>
      </w:r>
      <w:r w:rsidRPr="00A549DD">
        <w:rPr>
          <w:rFonts w:ascii="Verdana" w:eastAsiaTheme="minorHAnsi" w:hAnsi="Verdana" w:cs="Arial"/>
          <w:iCs/>
          <w:sz w:val="20"/>
          <w:szCs w:val="20"/>
          <w:lang w:eastAsia="en-US"/>
        </w:rPr>
        <w:t xml:space="preserve"> el aporte del certificado de aportes </w:t>
      </w:r>
      <w:r w:rsidRPr="00A549DD">
        <w:rPr>
          <w:rFonts w:ascii="Verdana" w:eastAsiaTheme="minorHAnsi" w:hAnsi="Verdana" w:cs="Arial"/>
          <w:sz w:val="20"/>
          <w:szCs w:val="20"/>
          <w:lang w:eastAsia="en-US"/>
        </w:rPr>
        <w:t xml:space="preserve">a </w:t>
      </w:r>
      <w:r w:rsidRPr="00A549DD">
        <w:rPr>
          <w:rFonts w:ascii="Verdana" w:eastAsiaTheme="minorHAnsi" w:hAnsi="Verdana" w:cs="Arial"/>
          <w:iCs/>
          <w:sz w:val="20"/>
          <w:szCs w:val="20"/>
          <w:lang w:eastAsia="en-US"/>
        </w:rPr>
        <w:t xml:space="preserve">seguridad social del último año </w:t>
      </w:r>
      <w:r w:rsidRPr="00A549DD">
        <w:rPr>
          <w:rFonts w:ascii="Verdana" w:eastAsiaTheme="minorHAnsi" w:hAnsi="Verdana" w:cs="Arial"/>
          <w:sz w:val="20"/>
          <w:szCs w:val="20"/>
          <w:lang w:eastAsia="en-US"/>
        </w:rPr>
        <w:t xml:space="preserve">o </w:t>
      </w:r>
      <w:r w:rsidRPr="00A549DD">
        <w:rPr>
          <w:rFonts w:ascii="Verdana" w:eastAsiaTheme="minorHAnsi" w:hAnsi="Verdana" w:cs="Arial"/>
          <w:iCs/>
          <w:sz w:val="20"/>
          <w:szCs w:val="20"/>
          <w:lang w:eastAsia="en-US"/>
        </w:rPr>
        <w:t xml:space="preserve">del tiempo de su constitución cuando su conformación es inferior </w:t>
      </w:r>
      <w:r w:rsidRPr="00A549DD">
        <w:rPr>
          <w:rFonts w:ascii="Verdana" w:eastAsiaTheme="minorHAnsi" w:hAnsi="Verdana"/>
          <w:sz w:val="20"/>
          <w:szCs w:val="20"/>
          <w:lang w:eastAsia="en-US"/>
        </w:rPr>
        <w:t xml:space="preserve">a </w:t>
      </w:r>
      <w:r w:rsidRPr="00A549DD">
        <w:rPr>
          <w:rFonts w:ascii="Verdana" w:eastAsiaTheme="minorHAnsi" w:hAnsi="Verdana" w:cs="Arial"/>
          <w:iCs/>
          <w:sz w:val="20"/>
          <w:szCs w:val="20"/>
          <w:lang w:eastAsia="en-US"/>
        </w:rPr>
        <w:t xml:space="preserve">un </w:t>
      </w:r>
      <w:r w:rsidRPr="00A549DD">
        <w:rPr>
          <w:rFonts w:ascii="Verdana" w:eastAsiaTheme="minorHAnsi" w:hAnsi="Verdana" w:cs="Arial"/>
          <w:sz w:val="20"/>
          <w:szCs w:val="20"/>
          <w:lang w:eastAsia="en-US"/>
        </w:rPr>
        <w:t xml:space="preserve">(1) </w:t>
      </w:r>
      <w:r w:rsidRPr="00A549DD">
        <w:rPr>
          <w:rFonts w:ascii="Verdana" w:eastAsiaTheme="minorHAnsi" w:hAnsi="Verdana" w:cs="Arial"/>
          <w:iCs/>
          <w:sz w:val="20"/>
          <w:szCs w:val="20"/>
          <w:lang w:eastAsia="en-US"/>
        </w:rPr>
        <w:t xml:space="preserve">año, en </w:t>
      </w:r>
      <w:r w:rsidRPr="00A549DD">
        <w:rPr>
          <w:rFonts w:ascii="Verdana" w:eastAsiaTheme="minorHAnsi" w:hAnsi="Verdana"/>
          <w:iCs/>
          <w:sz w:val="20"/>
          <w:szCs w:val="20"/>
          <w:lang w:eastAsia="en-US"/>
        </w:rPr>
        <w:t>el que se demuestren los pagos realizados por el empleador</w:t>
      </w:r>
      <w:r w:rsidRPr="00A549DD">
        <w:rPr>
          <w:rFonts w:ascii="Verdana" w:hAnsi="Verdana" w:cs="Arial"/>
          <w:bCs/>
          <w:iCs/>
          <w:sz w:val="20"/>
          <w:szCs w:val="20"/>
        </w:rPr>
        <w:t>.</w:t>
      </w:r>
    </w:p>
    <w:p w14:paraId="556283CC" w14:textId="77777777" w:rsidR="006A2203" w:rsidRPr="00A549DD" w:rsidRDefault="006A2203" w:rsidP="00E636CF">
      <w:pPr>
        <w:ind w:left="284"/>
        <w:jc w:val="both"/>
        <w:rPr>
          <w:rFonts w:ascii="Verdana" w:hAnsi="Verdana" w:cs="Arial"/>
          <w:b/>
          <w:bCs/>
          <w:iCs/>
          <w:sz w:val="20"/>
          <w:szCs w:val="20"/>
        </w:rPr>
      </w:pPr>
    </w:p>
    <w:p w14:paraId="3F6711EF" w14:textId="77777777" w:rsidR="006A2203" w:rsidRPr="00A549DD" w:rsidRDefault="006A2203" w:rsidP="00313D7C">
      <w:pPr>
        <w:pStyle w:val="Prrafodelista"/>
        <w:numPr>
          <w:ilvl w:val="6"/>
          <w:numId w:val="29"/>
        </w:numPr>
        <w:autoSpaceDE w:val="0"/>
        <w:autoSpaceDN w:val="0"/>
        <w:adjustRightInd w:val="0"/>
        <w:ind w:left="426" w:right="46" w:hanging="426"/>
        <w:jc w:val="both"/>
        <w:rPr>
          <w:rFonts w:ascii="Verdana" w:hAnsi="Verdana" w:cs="Arial"/>
          <w:b/>
          <w:bCs/>
          <w:iCs/>
          <w:sz w:val="20"/>
          <w:szCs w:val="20"/>
        </w:rPr>
      </w:pPr>
      <w:r w:rsidRPr="00A549DD">
        <w:rPr>
          <w:rFonts w:ascii="Verdana" w:eastAsiaTheme="minorHAnsi" w:hAnsi="Verdana" w:cs="Arial"/>
          <w:b/>
          <w:iCs/>
          <w:sz w:val="20"/>
          <w:szCs w:val="20"/>
        </w:rPr>
        <w:t>Preferir</w:t>
      </w:r>
      <w:r w:rsidRPr="00A549DD">
        <w:rPr>
          <w:rFonts w:ascii="Verdana" w:hAnsi="Verdana" w:cs="Arial"/>
          <w:b/>
          <w:bCs/>
          <w:iCs/>
          <w:sz w:val="20"/>
          <w:szCs w:val="20"/>
        </w:rPr>
        <w:t xml:space="preserve"> la propuesta presentada por el oferente que acredite la vinculación en mayor </w:t>
      </w:r>
      <w:r w:rsidRPr="00A549DD">
        <w:rPr>
          <w:rFonts w:ascii="Verdana" w:eastAsiaTheme="minorHAnsi" w:hAnsi="Verdana" w:cs="Arial"/>
          <w:b/>
          <w:iCs/>
          <w:sz w:val="20"/>
          <w:szCs w:val="20"/>
        </w:rPr>
        <w:t>proporción</w:t>
      </w:r>
      <w:r w:rsidRPr="00A549DD">
        <w:rPr>
          <w:rFonts w:ascii="Verdana" w:hAnsi="Verdana" w:cs="Arial"/>
          <w:b/>
          <w:bCs/>
          <w:iCs/>
          <w:sz w:val="20"/>
          <w:szCs w:val="20"/>
        </w:rPr>
        <w:t xml:space="preserve"> de personas mayores que no sean beneficiarias de la pensión de vejez, familiar o de sobrevivencia y que hayan cumplido el requisito de edad de pensión establecido en la ley.</w:t>
      </w:r>
    </w:p>
    <w:p w14:paraId="7027DC15" w14:textId="77777777" w:rsidR="006A2203" w:rsidRPr="00A549DD" w:rsidRDefault="006A2203" w:rsidP="00E636CF">
      <w:pPr>
        <w:ind w:left="284"/>
        <w:jc w:val="both"/>
        <w:rPr>
          <w:rFonts w:ascii="Verdana" w:hAnsi="Verdana" w:cs="Arial"/>
          <w:b/>
          <w:bCs/>
          <w:iCs/>
          <w:sz w:val="20"/>
          <w:szCs w:val="20"/>
        </w:rPr>
      </w:pPr>
    </w:p>
    <w:p w14:paraId="4432FECD" w14:textId="77777777" w:rsidR="006A2203" w:rsidRPr="006C5983" w:rsidRDefault="006A2203" w:rsidP="00E636CF">
      <w:pPr>
        <w:autoSpaceDE w:val="0"/>
        <w:autoSpaceDN w:val="0"/>
        <w:adjustRightInd w:val="0"/>
        <w:jc w:val="both"/>
        <w:rPr>
          <w:rFonts w:ascii="Verdana" w:eastAsiaTheme="minorHAnsi" w:hAnsi="Verdana" w:cs="Arial"/>
          <w:b/>
          <w:iCs/>
          <w:sz w:val="20"/>
          <w:szCs w:val="20"/>
        </w:rPr>
      </w:pPr>
      <w:r w:rsidRPr="00A549DD">
        <w:rPr>
          <w:rFonts w:ascii="Verdana" w:eastAsiaTheme="minorHAnsi" w:hAnsi="Verdana" w:cs="Arial"/>
          <w:iCs/>
          <w:sz w:val="20"/>
          <w:szCs w:val="20"/>
        </w:rPr>
        <w:t xml:space="preserve">Para lo anterior, </w:t>
      </w:r>
      <w:r w:rsidRPr="00A549DD">
        <w:rPr>
          <w:rFonts w:ascii="Verdana" w:eastAsiaTheme="minorHAnsi" w:hAnsi="Verdana" w:cs="Arial"/>
          <w:b/>
          <w:iCs/>
          <w:sz w:val="20"/>
          <w:szCs w:val="20"/>
        </w:rPr>
        <w:t>la</w:t>
      </w:r>
      <w:r w:rsidRPr="006C5983">
        <w:rPr>
          <w:rFonts w:ascii="Verdana" w:eastAsiaTheme="minorHAnsi" w:hAnsi="Verdana" w:cs="Arial"/>
          <w:b/>
          <w:iCs/>
          <w:sz w:val="20"/>
          <w:szCs w:val="20"/>
        </w:rPr>
        <w:t xml:space="preserve"> persona natural, el representante legal de la persona jurídica </w:t>
      </w:r>
      <w:r w:rsidRPr="006C5983">
        <w:rPr>
          <w:rFonts w:ascii="Verdana" w:eastAsiaTheme="minorHAnsi" w:hAnsi="Verdana"/>
          <w:b/>
          <w:sz w:val="20"/>
          <w:szCs w:val="20"/>
        </w:rPr>
        <w:t xml:space="preserve">o </w:t>
      </w:r>
      <w:r w:rsidRPr="006C5983">
        <w:rPr>
          <w:rFonts w:ascii="Verdana" w:eastAsiaTheme="minorHAnsi" w:hAnsi="Verdana" w:cs="Arial"/>
          <w:b/>
          <w:iCs/>
          <w:sz w:val="20"/>
          <w:szCs w:val="20"/>
        </w:rPr>
        <w:t>el revisor fiscal</w:t>
      </w:r>
      <w:r w:rsidRPr="006C5983">
        <w:rPr>
          <w:rFonts w:ascii="Verdana" w:eastAsiaTheme="minorHAnsi" w:hAnsi="Verdana" w:cs="Arial"/>
          <w:iCs/>
          <w:sz w:val="20"/>
          <w:szCs w:val="20"/>
        </w:rPr>
        <w:t xml:space="preserve">, según corresponda, entregará un certificado, en el que se acredite, bajo la gravedad de juramento, las personas vinculadas en su nómina </w:t>
      </w:r>
      <w:r w:rsidRPr="006C5983">
        <w:rPr>
          <w:rFonts w:ascii="Verdana" w:eastAsiaTheme="minorHAnsi" w:hAnsi="Verdana"/>
          <w:sz w:val="20"/>
          <w:szCs w:val="20"/>
        </w:rPr>
        <w:t xml:space="preserve">y </w:t>
      </w:r>
      <w:r w:rsidRPr="006C5983">
        <w:rPr>
          <w:rFonts w:ascii="Verdana" w:eastAsiaTheme="minorHAnsi" w:hAnsi="Verdana" w:cs="Arial"/>
          <w:iCs/>
          <w:sz w:val="20"/>
          <w:szCs w:val="20"/>
        </w:rPr>
        <w:t xml:space="preserve">el número de trabajadores que no son beneficiarios de la pensión de vejez, familiar </w:t>
      </w:r>
      <w:r w:rsidRPr="006C5983">
        <w:rPr>
          <w:rFonts w:ascii="Verdana" w:eastAsiaTheme="minorHAnsi" w:hAnsi="Verdana" w:cs="Arial"/>
          <w:sz w:val="20"/>
          <w:szCs w:val="20"/>
        </w:rPr>
        <w:t xml:space="preserve">o </w:t>
      </w:r>
      <w:r w:rsidRPr="006C5983">
        <w:rPr>
          <w:rFonts w:ascii="Verdana" w:eastAsiaTheme="minorHAnsi" w:hAnsi="Verdana" w:cs="Arial"/>
          <w:iCs/>
          <w:sz w:val="20"/>
          <w:szCs w:val="20"/>
        </w:rPr>
        <w:t xml:space="preserve">de sobrevivencia </w:t>
      </w:r>
      <w:r w:rsidRPr="006C5983">
        <w:rPr>
          <w:rFonts w:ascii="Verdana" w:eastAsiaTheme="minorHAnsi" w:hAnsi="Verdana"/>
          <w:sz w:val="20"/>
          <w:szCs w:val="20"/>
        </w:rPr>
        <w:t xml:space="preserve">y </w:t>
      </w:r>
      <w:r w:rsidRPr="006C5983">
        <w:rPr>
          <w:rFonts w:ascii="Verdana" w:eastAsiaTheme="minorHAnsi" w:hAnsi="Verdana" w:cs="Arial"/>
          <w:iCs/>
          <w:sz w:val="20"/>
          <w:szCs w:val="20"/>
        </w:rPr>
        <w:t xml:space="preserve">que cumplieron el requisito de edad de pensión. Solo se tendrá en cuenta la vinculación de aquellas personas que se encuentren en las condiciones descritas </w:t>
      </w:r>
      <w:r w:rsidRPr="006C5983">
        <w:rPr>
          <w:rFonts w:ascii="Verdana" w:eastAsiaTheme="minorHAnsi" w:hAnsi="Verdana" w:cs="Arial"/>
          <w:sz w:val="20"/>
          <w:szCs w:val="20"/>
        </w:rPr>
        <w:t xml:space="preserve">y </w:t>
      </w:r>
      <w:r w:rsidRPr="006C5983">
        <w:rPr>
          <w:rFonts w:ascii="Verdana" w:eastAsiaTheme="minorHAnsi" w:hAnsi="Verdana" w:cs="Arial"/>
          <w:iCs/>
          <w:sz w:val="20"/>
          <w:szCs w:val="20"/>
        </w:rPr>
        <w:t xml:space="preserve">que hayan estado vinculadas con una anterioridad igual o mayor </w:t>
      </w:r>
      <w:r w:rsidRPr="006C5983">
        <w:rPr>
          <w:rFonts w:ascii="Verdana" w:eastAsiaTheme="minorHAnsi" w:hAnsi="Verdana"/>
          <w:sz w:val="20"/>
          <w:szCs w:val="20"/>
        </w:rPr>
        <w:t xml:space="preserve">a </w:t>
      </w:r>
      <w:r w:rsidRPr="006C5983">
        <w:rPr>
          <w:rFonts w:ascii="Verdana" w:eastAsiaTheme="minorHAnsi" w:hAnsi="Verdana" w:cs="Arial"/>
          <w:iCs/>
          <w:sz w:val="20"/>
          <w:szCs w:val="20"/>
        </w:rPr>
        <w:t xml:space="preserve">un </w:t>
      </w:r>
      <w:r w:rsidRPr="006C5983">
        <w:rPr>
          <w:rFonts w:ascii="Verdana" w:eastAsiaTheme="minorHAnsi" w:hAnsi="Verdana" w:cs="Arial"/>
          <w:sz w:val="20"/>
          <w:szCs w:val="20"/>
        </w:rPr>
        <w:t xml:space="preserve">(1) </w:t>
      </w:r>
      <w:r w:rsidRPr="006C5983">
        <w:rPr>
          <w:rFonts w:ascii="Verdana" w:eastAsiaTheme="minorHAnsi" w:hAnsi="Verdana" w:cs="Arial"/>
          <w:iCs/>
          <w:sz w:val="20"/>
          <w:szCs w:val="20"/>
        </w:rPr>
        <w:t xml:space="preserve">año contado </w:t>
      </w:r>
      <w:r w:rsidRPr="006C5983">
        <w:rPr>
          <w:rFonts w:ascii="Verdana" w:eastAsiaTheme="minorHAnsi" w:hAnsi="Verdana"/>
          <w:sz w:val="20"/>
          <w:szCs w:val="20"/>
        </w:rPr>
        <w:t xml:space="preserve">a </w:t>
      </w:r>
      <w:r w:rsidRPr="006C5983">
        <w:rPr>
          <w:rFonts w:ascii="Verdana" w:eastAsiaTheme="minorHAnsi" w:hAnsi="Verdana" w:cs="Arial"/>
          <w:iCs/>
          <w:sz w:val="20"/>
          <w:szCs w:val="20"/>
        </w:rPr>
        <w:t xml:space="preserve">partir de la fecha del cierre del proceso. Para los casos de constitución inferior </w:t>
      </w:r>
      <w:r w:rsidRPr="006C5983">
        <w:rPr>
          <w:rFonts w:ascii="Verdana" w:eastAsiaTheme="minorHAnsi" w:hAnsi="Verdana"/>
          <w:sz w:val="20"/>
          <w:szCs w:val="20"/>
        </w:rPr>
        <w:t xml:space="preserve">a </w:t>
      </w:r>
      <w:r w:rsidRPr="006C5983">
        <w:rPr>
          <w:rFonts w:ascii="Verdana" w:eastAsiaTheme="minorHAnsi" w:hAnsi="Verdana" w:cs="Arial"/>
          <w:iCs/>
          <w:sz w:val="20"/>
          <w:szCs w:val="20"/>
        </w:rPr>
        <w:t xml:space="preserve">un </w:t>
      </w:r>
      <w:r w:rsidRPr="006C5983">
        <w:rPr>
          <w:rFonts w:ascii="Verdana" w:eastAsiaTheme="minorHAnsi" w:hAnsi="Verdana" w:cs="Arial"/>
          <w:sz w:val="20"/>
          <w:szCs w:val="20"/>
        </w:rPr>
        <w:t xml:space="preserve">(1) </w:t>
      </w:r>
      <w:r w:rsidRPr="006C5983">
        <w:rPr>
          <w:rFonts w:ascii="Verdana" w:eastAsiaTheme="minorHAnsi" w:hAnsi="Verdana" w:cs="Arial"/>
          <w:iCs/>
          <w:sz w:val="20"/>
          <w:szCs w:val="20"/>
        </w:rPr>
        <w:t xml:space="preserve">año, se tendrá en cuenta </w:t>
      </w:r>
      <w:r w:rsidRPr="006C5983">
        <w:rPr>
          <w:rFonts w:ascii="Verdana" w:eastAsiaTheme="minorHAnsi" w:hAnsi="Verdana"/>
          <w:sz w:val="20"/>
          <w:szCs w:val="20"/>
        </w:rPr>
        <w:t xml:space="preserve">a </w:t>
      </w:r>
      <w:r w:rsidRPr="006C5983">
        <w:rPr>
          <w:rFonts w:ascii="Verdana" w:eastAsiaTheme="minorHAnsi" w:hAnsi="Verdana" w:cs="Arial"/>
          <w:iCs/>
          <w:sz w:val="20"/>
          <w:szCs w:val="20"/>
        </w:rPr>
        <w:t xml:space="preserve">aquellos que hayan estado vinculados desde el momento de la constitución de la persona jurídica. Para lo anterior diligenciar y aportar el </w:t>
      </w:r>
      <w:r w:rsidRPr="006C5983">
        <w:rPr>
          <w:rFonts w:ascii="Verdana" w:eastAsiaTheme="minorHAnsi" w:hAnsi="Verdana" w:cs="Arial"/>
          <w:b/>
          <w:iCs/>
          <w:sz w:val="20"/>
          <w:szCs w:val="20"/>
          <w:lang w:eastAsia="en-US"/>
        </w:rPr>
        <w:t xml:space="preserve">Anexo 13 </w:t>
      </w:r>
      <w:r w:rsidRPr="006C5983">
        <w:rPr>
          <w:rFonts w:ascii="Verdana" w:eastAsiaTheme="minorHAnsi" w:hAnsi="Verdana" w:cs="Arial"/>
          <w:b/>
          <w:iCs/>
          <w:sz w:val="20"/>
          <w:szCs w:val="20"/>
        </w:rPr>
        <w:t>C.</w:t>
      </w:r>
    </w:p>
    <w:p w14:paraId="7365CAF9"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p>
    <w:p w14:paraId="23289DC2" w14:textId="77777777" w:rsidR="006A2203" w:rsidRPr="006C5983" w:rsidRDefault="006A2203" w:rsidP="00E636CF">
      <w:pPr>
        <w:autoSpaceDE w:val="0"/>
        <w:autoSpaceDN w:val="0"/>
        <w:adjustRightInd w:val="0"/>
        <w:jc w:val="both"/>
        <w:rPr>
          <w:rFonts w:ascii="Verdana" w:eastAsiaTheme="minorHAnsi" w:hAnsi="Verdana"/>
          <w:iCs/>
          <w:sz w:val="20"/>
          <w:szCs w:val="20"/>
          <w:lang w:eastAsia="en-US"/>
        </w:rPr>
      </w:pPr>
      <w:r w:rsidRPr="006C5983">
        <w:rPr>
          <w:rFonts w:ascii="Verdana" w:eastAsiaTheme="minorHAnsi" w:hAnsi="Verdana" w:cs="Arial"/>
          <w:b/>
          <w:iCs/>
          <w:sz w:val="20"/>
          <w:szCs w:val="20"/>
          <w:lang w:eastAsia="en-US"/>
        </w:rPr>
        <w:t>El tiempo de vinculación en la planta referida, de que trata el inciso anterior, se acreditará con</w:t>
      </w:r>
      <w:r w:rsidRPr="006C5983">
        <w:rPr>
          <w:rFonts w:ascii="Verdana" w:eastAsiaTheme="minorHAnsi" w:hAnsi="Verdana" w:cs="Arial"/>
          <w:iCs/>
          <w:sz w:val="20"/>
          <w:szCs w:val="20"/>
          <w:lang w:eastAsia="en-US"/>
        </w:rPr>
        <w:t xml:space="preserve"> el aporte del certificado de aportes </w:t>
      </w:r>
      <w:r w:rsidRPr="006C5983">
        <w:rPr>
          <w:rFonts w:ascii="Verdana" w:eastAsiaTheme="minorHAnsi" w:hAnsi="Verdana" w:cs="Arial"/>
          <w:sz w:val="20"/>
          <w:szCs w:val="20"/>
          <w:lang w:eastAsia="en-US"/>
        </w:rPr>
        <w:t xml:space="preserve">a </w:t>
      </w:r>
      <w:r w:rsidRPr="006C5983">
        <w:rPr>
          <w:rFonts w:ascii="Verdana" w:eastAsiaTheme="minorHAnsi" w:hAnsi="Verdana" w:cs="Arial"/>
          <w:iCs/>
          <w:sz w:val="20"/>
          <w:szCs w:val="20"/>
          <w:lang w:eastAsia="en-US"/>
        </w:rPr>
        <w:t xml:space="preserve">seguridad social del último año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del tiempo de constitución de la persona jurídica, cuando su conformación es inferior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un </w:t>
      </w:r>
      <w:r w:rsidRPr="006C5983">
        <w:rPr>
          <w:rFonts w:ascii="Verdana" w:eastAsiaTheme="minorHAnsi" w:hAnsi="Verdana" w:cs="Arial"/>
          <w:sz w:val="20"/>
          <w:szCs w:val="20"/>
          <w:lang w:eastAsia="en-US"/>
        </w:rPr>
        <w:t xml:space="preserve">(1) </w:t>
      </w:r>
      <w:r w:rsidRPr="006C5983">
        <w:rPr>
          <w:rFonts w:ascii="Verdana" w:eastAsiaTheme="minorHAnsi" w:hAnsi="Verdana" w:cs="Arial"/>
          <w:iCs/>
          <w:sz w:val="20"/>
          <w:szCs w:val="20"/>
          <w:lang w:eastAsia="en-US"/>
        </w:rPr>
        <w:t xml:space="preserve">año, en el que se demuestren los pagos realizados por el </w:t>
      </w:r>
      <w:r w:rsidRPr="006C5983">
        <w:rPr>
          <w:rFonts w:ascii="Verdana" w:eastAsiaTheme="minorHAnsi" w:hAnsi="Verdana"/>
          <w:iCs/>
          <w:sz w:val="20"/>
          <w:szCs w:val="20"/>
          <w:lang w:eastAsia="en-US"/>
        </w:rPr>
        <w:t>empleador.</w:t>
      </w:r>
    </w:p>
    <w:p w14:paraId="6838D325"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67093111" w14:textId="77777777" w:rsidR="006A2203" w:rsidRPr="00F85E9C" w:rsidRDefault="006A2203" w:rsidP="00E636CF">
      <w:pPr>
        <w:autoSpaceDE w:val="0"/>
        <w:autoSpaceDN w:val="0"/>
        <w:adjustRightInd w:val="0"/>
        <w:jc w:val="both"/>
        <w:rPr>
          <w:rFonts w:ascii="Verdana" w:eastAsiaTheme="minorHAnsi" w:hAnsi="Verdana" w:cs="Arial"/>
          <w:b/>
          <w:iCs/>
          <w:sz w:val="20"/>
          <w:szCs w:val="20"/>
          <w:lang w:eastAsia="en-US"/>
        </w:rPr>
      </w:pPr>
      <w:r w:rsidRPr="006C5983">
        <w:rPr>
          <w:rFonts w:ascii="Verdana" w:eastAsiaTheme="minorHAnsi" w:hAnsi="Verdana" w:cs="Arial"/>
          <w:b/>
          <w:iCs/>
          <w:sz w:val="20"/>
          <w:szCs w:val="20"/>
          <w:lang w:eastAsia="en-US"/>
        </w:rPr>
        <w:t>En el caso de los proponentes plurales</w:t>
      </w:r>
      <w:r w:rsidRPr="006C5983">
        <w:rPr>
          <w:rFonts w:ascii="Verdana" w:eastAsiaTheme="minorHAnsi" w:hAnsi="Verdana" w:cs="Arial"/>
          <w:iCs/>
          <w:sz w:val="20"/>
          <w:szCs w:val="20"/>
          <w:lang w:eastAsia="en-US"/>
        </w:rPr>
        <w:t xml:space="preserve">, su representante legal acreditará el número de trabajadores vinculados que son personas mayores no beneficiarias de la pensión de vejez, </w:t>
      </w:r>
      <w:r w:rsidRPr="006C5983">
        <w:rPr>
          <w:rFonts w:ascii="Verdana" w:eastAsiaTheme="minorHAnsi" w:hAnsi="Verdana" w:cs="Arial"/>
          <w:iCs/>
          <w:sz w:val="20"/>
          <w:szCs w:val="20"/>
          <w:lang w:eastAsia="en-US"/>
        </w:rPr>
        <w:lastRenderedPageBreak/>
        <w:t xml:space="preserve">familiar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de sobrevivencia, </w:t>
      </w:r>
      <w:r w:rsidRPr="006C5983">
        <w:rPr>
          <w:rFonts w:ascii="Verdana" w:eastAsiaTheme="minorHAnsi" w:hAnsi="Verdana"/>
          <w:sz w:val="20"/>
          <w:szCs w:val="20"/>
          <w:lang w:eastAsia="en-US"/>
        </w:rPr>
        <w:t xml:space="preserve">y </w:t>
      </w:r>
      <w:r w:rsidRPr="006C5983">
        <w:rPr>
          <w:rFonts w:ascii="Verdana" w:eastAsiaTheme="minorHAnsi" w:hAnsi="Verdana" w:cs="Arial"/>
          <w:iCs/>
          <w:sz w:val="20"/>
          <w:szCs w:val="20"/>
          <w:lang w:eastAsia="en-US"/>
        </w:rPr>
        <w:t xml:space="preserve">que cumplieron el requisito de edad de pensión establecido en la ley, de todos los integrantes del proponente. Las personas enunciadas anteriormente podrán estar vinculadas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cualquiera de </w:t>
      </w:r>
      <w:r w:rsidRPr="00F85E9C">
        <w:rPr>
          <w:rFonts w:ascii="Verdana" w:eastAsiaTheme="minorHAnsi" w:hAnsi="Verdana" w:cs="Arial"/>
          <w:iCs/>
          <w:sz w:val="20"/>
          <w:szCs w:val="20"/>
          <w:lang w:eastAsia="en-US"/>
        </w:rPr>
        <w:t>sus integrantes.</w:t>
      </w:r>
      <w:r w:rsidRPr="00F85E9C">
        <w:rPr>
          <w:rFonts w:ascii="Verdana" w:hAnsi="Verdana"/>
          <w:sz w:val="20"/>
          <w:szCs w:val="20"/>
        </w:rPr>
        <w:t xml:space="preserve"> </w:t>
      </w:r>
      <w:r w:rsidRPr="00F85E9C">
        <w:rPr>
          <w:rFonts w:ascii="Verdana" w:eastAsiaTheme="minorHAnsi" w:hAnsi="Verdana" w:cs="Arial"/>
          <w:iCs/>
          <w:sz w:val="20"/>
          <w:szCs w:val="20"/>
          <w:lang w:eastAsia="en-US"/>
        </w:rPr>
        <w:t xml:space="preserve">Para lo anterior diligenciar y aportar el </w:t>
      </w:r>
      <w:r w:rsidRPr="00F85E9C">
        <w:rPr>
          <w:rFonts w:ascii="Verdana" w:eastAsiaTheme="minorHAnsi" w:hAnsi="Verdana" w:cs="Arial"/>
          <w:b/>
          <w:iCs/>
          <w:sz w:val="20"/>
          <w:szCs w:val="20"/>
          <w:lang w:eastAsia="en-US"/>
        </w:rPr>
        <w:t>Anexo 13 C.</w:t>
      </w:r>
    </w:p>
    <w:p w14:paraId="66AC5854" w14:textId="77777777" w:rsidR="006A2203" w:rsidRPr="00F85E9C" w:rsidRDefault="006A2203" w:rsidP="00E636CF">
      <w:pPr>
        <w:autoSpaceDE w:val="0"/>
        <w:autoSpaceDN w:val="0"/>
        <w:adjustRightInd w:val="0"/>
        <w:ind w:left="426"/>
        <w:jc w:val="both"/>
        <w:rPr>
          <w:rFonts w:ascii="Verdana" w:eastAsiaTheme="minorHAnsi" w:hAnsi="Verdana" w:cs="Arial"/>
          <w:iCs/>
          <w:sz w:val="20"/>
          <w:szCs w:val="20"/>
          <w:lang w:eastAsia="en-US"/>
        </w:rPr>
      </w:pPr>
    </w:p>
    <w:p w14:paraId="7CC571B8" w14:textId="77777777" w:rsidR="006A2203" w:rsidRPr="00F85E9C" w:rsidRDefault="006A2203" w:rsidP="00E636CF">
      <w:pPr>
        <w:autoSpaceDE w:val="0"/>
        <w:autoSpaceDN w:val="0"/>
        <w:adjustRightInd w:val="0"/>
        <w:jc w:val="both"/>
        <w:rPr>
          <w:rFonts w:ascii="Verdana" w:eastAsiaTheme="minorHAnsi" w:hAnsi="Verdana" w:cs="Arial"/>
          <w:b/>
          <w:iCs/>
          <w:sz w:val="20"/>
          <w:szCs w:val="20"/>
          <w:lang w:eastAsia="en-US"/>
        </w:rPr>
      </w:pPr>
      <w:r w:rsidRPr="00F85E9C">
        <w:rPr>
          <w:rFonts w:ascii="Verdana" w:eastAsiaTheme="minorHAnsi" w:hAnsi="Verdana" w:cs="Arial"/>
          <w:b/>
          <w:iCs/>
          <w:sz w:val="20"/>
          <w:szCs w:val="20"/>
          <w:lang w:eastAsia="en-US"/>
        </w:rPr>
        <w:t>En cualquiera de los dos supuestos anteriores,</w:t>
      </w:r>
      <w:r w:rsidRPr="00F85E9C">
        <w:rPr>
          <w:rFonts w:ascii="Verdana" w:eastAsiaTheme="minorHAnsi" w:hAnsi="Verdana" w:cs="Arial"/>
          <w:iCs/>
          <w:sz w:val="20"/>
          <w:szCs w:val="20"/>
          <w:lang w:eastAsia="en-US"/>
        </w:rPr>
        <w:t xml:space="preserve"> para el otorgamiento del criterio de desempate, cada uno de los trabajadores que cumpla las condiciones previstas por la ley, allegará un certificado, mediante el cual acredita, bajo la gravedad de juramento, que no es beneficiario de pensión de vejez, familiar </w:t>
      </w:r>
      <w:r w:rsidRPr="00F85E9C">
        <w:rPr>
          <w:rFonts w:ascii="Verdana" w:eastAsiaTheme="minorHAnsi" w:hAnsi="Verdana"/>
          <w:sz w:val="20"/>
          <w:szCs w:val="20"/>
          <w:lang w:eastAsia="en-US"/>
        </w:rPr>
        <w:t xml:space="preserve">o </w:t>
      </w:r>
      <w:r w:rsidRPr="00F85E9C">
        <w:rPr>
          <w:rFonts w:ascii="Verdana" w:eastAsiaTheme="minorHAnsi" w:hAnsi="Verdana" w:cs="Arial"/>
          <w:iCs/>
          <w:sz w:val="20"/>
          <w:szCs w:val="20"/>
          <w:lang w:eastAsia="en-US"/>
        </w:rPr>
        <w:t xml:space="preserve">sobrevivencia, </w:t>
      </w:r>
      <w:r w:rsidRPr="00F85E9C">
        <w:rPr>
          <w:rFonts w:ascii="Verdana" w:eastAsiaTheme="minorHAnsi" w:hAnsi="Verdana"/>
          <w:sz w:val="20"/>
          <w:szCs w:val="20"/>
          <w:lang w:eastAsia="en-US"/>
        </w:rPr>
        <w:t xml:space="preserve">y </w:t>
      </w:r>
      <w:r w:rsidRPr="00F85E9C">
        <w:rPr>
          <w:rFonts w:ascii="Verdana" w:eastAsiaTheme="minorHAnsi" w:hAnsi="Verdana" w:cs="Arial"/>
          <w:iCs/>
          <w:sz w:val="20"/>
          <w:szCs w:val="20"/>
          <w:lang w:eastAsia="en-US"/>
        </w:rPr>
        <w:t>cumple la edad de pensión; además, se deberá allegar el documento de identificación del trabajador que lo firma.</w:t>
      </w:r>
      <w:r w:rsidRPr="00F85E9C">
        <w:rPr>
          <w:rFonts w:ascii="Verdana" w:eastAsiaTheme="minorHAnsi" w:hAnsi="Verdana" w:cs="Arial"/>
          <w:b/>
          <w:iCs/>
          <w:sz w:val="20"/>
          <w:szCs w:val="20"/>
          <w:lang w:eastAsia="en-US"/>
        </w:rPr>
        <w:t xml:space="preserve"> </w:t>
      </w:r>
      <w:r w:rsidRPr="00F85E9C">
        <w:rPr>
          <w:rFonts w:ascii="Verdana" w:eastAsiaTheme="minorHAnsi" w:hAnsi="Verdana" w:cs="Arial"/>
          <w:iCs/>
          <w:sz w:val="20"/>
          <w:szCs w:val="20"/>
          <w:lang w:eastAsia="en-US"/>
        </w:rPr>
        <w:t xml:space="preserve">Para lo anterior diligenciar y aportar el </w:t>
      </w:r>
      <w:r w:rsidRPr="00F85E9C">
        <w:rPr>
          <w:rFonts w:ascii="Verdana" w:eastAsiaTheme="minorHAnsi" w:hAnsi="Verdana" w:cs="Arial"/>
          <w:b/>
          <w:iCs/>
          <w:sz w:val="20"/>
          <w:szCs w:val="20"/>
          <w:lang w:eastAsia="en-US"/>
        </w:rPr>
        <w:t>Anexo 13 D.</w:t>
      </w:r>
    </w:p>
    <w:p w14:paraId="3DA88C91" w14:textId="77777777" w:rsidR="006A2203" w:rsidRPr="00F85E9C" w:rsidRDefault="006A2203" w:rsidP="00E636CF">
      <w:pPr>
        <w:autoSpaceDE w:val="0"/>
        <w:autoSpaceDN w:val="0"/>
        <w:adjustRightInd w:val="0"/>
        <w:ind w:left="426"/>
        <w:jc w:val="both"/>
        <w:rPr>
          <w:rFonts w:ascii="Verdana" w:eastAsiaTheme="minorHAnsi" w:hAnsi="Verdana" w:cs="Arial"/>
          <w:iCs/>
          <w:sz w:val="20"/>
          <w:szCs w:val="20"/>
          <w:lang w:eastAsia="en-US"/>
        </w:rPr>
      </w:pPr>
    </w:p>
    <w:p w14:paraId="06255FBC" w14:textId="77777777" w:rsidR="006A2203" w:rsidRPr="006C5983" w:rsidRDefault="006A2203" w:rsidP="00E636CF">
      <w:pPr>
        <w:autoSpaceDE w:val="0"/>
        <w:autoSpaceDN w:val="0"/>
        <w:adjustRightInd w:val="0"/>
        <w:jc w:val="both"/>
        <w:rPr>
          <w:rFonts w:ascii="Verdana" w:eastAsiaTheme="minorHAnsi" w:hAnsi="Verdana"/>
          <w:iCs/>
          <w:sz w:val="20"/>
          <w:szCs w:val="20"/>
          <w:lang w:eastAsia="en-US"/>
        </w:rPr>
      </w:pPr>
      <w:r w:rsidRPr="00F85E9C">
        <w:rPr>
          <w:rFonts w:ascii="Verdana" w:eastAsiaTheme="minorHAnsi" w:hAnsi="Verdana" w:cs="Arial"/>
          <w:iCs/>
          <w:sz w:val="20"/>
          <w:szCs w:val="20"/>
          <w:lang w:eastAsia="en-US"/>
        </w:rPr>
        <w:t>La mayor proporción se definirá en relación con el número total de trabajadores vinculados en la planta de personal, por lo que se</w:t>
      </w:r>
      <w:r w:rsidRPr="006C5983">
        <w:rPr>
          <w:rFonts w:ascii="Verdana" w:eastAsiaTheme="minorHAnsi" w:hAnsi="Verdana" w:cs="Arial"/>
          <w:iCs/>
          <w:sz w:val="20"/>
          <w:szCs w:val="20"/>
          <w:lang w:eastAsia="en-US"/>
        </w:rPr>
        <w:t xml:space="preserve"> preferirá al oferente que acredite un porcentaje mayor. En el caso de proponentes plurales, la mayor proporción se definirá con la sumatoria de trabajadores vinculados en la planta </w:t>
      </w:r>
      <w:r w:rsidRPr="006C5983">
        <w:rPr>
          <w:rFonts w:ascii="Verdana" w:eastAsiaTheme="minorHAnsi" w:hAnsi="Verdana"/>
          <w:iCs/>
          <w:sz w:val="20"/>
          <w:szCs w:val="20"/>
          <w:lang w:eastAsia="en-US"/>
        </w:rPr>
        <w:t>de personal de cada uno de sus integrantes.</w:t>
      </w:r>
    </w:p>
    <w:p w14:paraId="62D66698" w14:textId="77777777" w:rsidR="006A2203" w:rsidRPr="006C5983" w:rsidRDefault="006A2203" w:rsidP="00E636CF">
      <w:pPr>
        <w:autoSpaceDE w:val="0"/>
        <w:autoSpaceDN w:val="0"/>
        <w:adjustRightInd w:val="0"/>
        <w:ind w:left="426"/>
        <w:jc w:val="both"/>
        <w:rPr>
          <w:rFonts w:ascii="Verdana" w:eastAsiaTheme="minorHAnsi" w:hAnsi="Verdana"/>
          <w:iCs/>
          <w:sz w:val="20"/>
          <w:szCs w:val="20"/>
          <w:lang w:eastAsia="en-US"/>
        </w:rPr>
      </w:pPr>
    </w:p>
    <w:p w14:paraId="562AB101" w14:textId="77777777" w:rsidR="006A2203" w:rsidRPr="006C5983" w:rsidRDefault="006A2203" w:rsidP="00313D7C">
      <w:pPr>
        <w:pStyle w:val="Prrafodelista"/>
        <w:numPr>
          <w:ilvl w:val="6"/>
          <w:numId w:val="29"/>
        </w:numPr>
        <w:autoSpaceDE w:val="0"/>
        <w:autoSpaceDN w:val="0"/>
        <w:adjustRightInd w:val="0"/>
        <w:ind w:left="426" w:right="46" w:hanging="426"/>
        <w:jc w:val="both"/>
        <w:rPr>
          <w:rFonts w:ascii="Verdana" w:eastAsiaTheme="minorHAnsi" w:hAnsi="Verdana" w:cs="Arial"/>
          <w:iCs/>
          <w:sz w:val="20"/>
          <w:szCs w:val="20"/>
        </w:rPr>
      </w:pPr>
      <w:r w:rsidRPr="006C5983">
        <w:rPr>
          <w:rFonts w:ascii="Verdana" w:eastAsiaTheme="minorHAnsi" w:hAnsi="Verdana" w:cs="Arial"/>
          <w:b/>
          <w:iCs/>
          <w:sz w:val="20"/>
          <w:szCs w:val="20"/>
        </w:rPr>
        <w:t xml:space="preserve">Preferir la propuesta presentada por el oferente que acredite que por lo menos el diez por ciento (10%) de su nómina pertenece </w:t>
      </w:r>
      <w:r w:rsidRPr="006C5983">
        <w:rPr>
          <w:rFonts w:ascii="Verdana" w:eastAsiaTheme="minorHAnsi" w:hAnsi="Verdana"/>
          <w:b/>
          <w:sz w:val="20"/>
          <w:szCs w:val="20"/>
        </w:rPr>
        <w:t xml:space="preserve">a </w:t>
      </w:r>
      <w:r w:rsidRPr="006C5983">
        <w:rPr>
          <w:rFonts w:ascii="Verdana" w:eastAsiaTheme="minorHAnsi" w:hAnsi="Verdana" w:cs="Arial"/>
          <w:b/>
          <w:iCs/>
          <w:sz w:val="20"/>
          <w:szCs w:val="20"/>
        </w:rPr>
        <w:t xml:space="preserve">población indígena, negra, afrocolombiana, raizal, palanquera, Rrom </w:t>
      </w:r>
      <w:r w:rsidRPr="006C5983">
        <w:rPr>
          <w:rFonts w:ascii="Verdana" w:eastAsiaTheme="minorHAnsi" w:hAnsi="Verdana" w:cs="Arial"/>
          <w:b/>
          <w:sz w:val="20"/>
          <w:szCs w:val="20"/>
        </w:rPr>
        <w:t xml:space="preserve">o </w:t>
      </w:r>
      <w:r w:rsidRPr="006C5983">
        <w:rPr>
          <w:rFonts w:ascii="Verdana" w:eastAsiaTheme="minorHAnsi" w:hAnsi="Verdana" w:cs="Arial"/>
          <w:b/>
          <w:iCs/>
          <w:sz w:val="20"/>
          <w:szCs w:val="20"/>
        </w:rPr>
        <w:t>gitana.</w:t>
      </w:r>
    </w:p>
    <w:p w14:paraId="3ED560C2" w14:textId="77777777" w:rsidR="006A2203" w:rsidRPr="006C5983" w:rsidRDefault="006A2203" w:rsidP="00E636CF">
      <w:pPr>
        <w:autoSpaceDE w:val="0"/>
        <w:autoSpaceDN w:val="0"/>
        <w:adjustRightInd w:val="0"/>
        <w:rPr>
          <w:rFonts w:ascii="Verdana" w:eastAsiaTheme="minorHAnsi" w:hAnsi="Verdana" w:cs="Arial"/>
          <w:iCs/>
          <w:sz w:val="20"/>
          <w:szCs w:val="20"/>
        </w:rPr>
      </w:pPr>
    </w:p>
    <w:p w14:paraId="1AEDD3D0"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iCs/>
          <w:sz w:val="20"/>
          <w:szCs w:val="20"/>
          <w:lang w:eastAsia="en-US"/>
        </w:rPr>
        <w:t xml:space="preserve">Para lo anterior, </w:t>
      </w:r>
      <w:r w:rsidRPr="006C5983">
        <w:rPr>
          <w:rFonts w:ascii="Verdana" w:eastAsiaTheme="minorHAnsi" w:hAnsi="Verdana" w:cs="Arial"/>
          <w:b/>
          <w:iCs/>
          <w:sz w:val="20"/>
          <w:szCs w:val="20"/>
          <w:lang w:eastAsia="en-US"/>
        </w:rPr>
        <w:t xml:space="preserve">la persona natural, el representante legal </w:t>
      </w:r>
      <w:r w:rsidRPr="006C5983">
        <w:rPr>
          <w:rFonts w:ascii="Verdana" w:eastAsiaTheme="minorHAnsi" w:hAnsi="Verdana"/>
          <w:b/>
          <w:sz w:val="20"/>
          <w:szCs w:val="20"/>
          <w:lang w:eastAsia="en-US"/>
        </w:rPr>
        <w:t xml:space="preserve">o </w:t>
      </w:r>
      <w:r w:rsidRPr="006C5983">
        <w:rPr>
          <w:rFonts w:ascii="Verdana" w:eastAsiaTheme="minorHAnsi" w:hAnsi="Verdana" w:cs="Arial"/>
          <w:b/>
          <w:iCs/>
          <w:sz w:val="20"/>
          <w:szCs w:val="20"/>
          <w:lang w:eastAsia="en-US"/>
        </w:rPr>
        <w:t>el revisor fiscal,</w:t>
      </w:r>
      <w:r w:rsidRPr="006C5983">
        <w:rPr>
          <w:rFonts w:ascii="Verdana" w:eastAsiaTheme="minorHAnsi" w:hAnsi="Verdana" w:cs="Arial"/>
          <w:iCs/>
          <w:sz w:val="20"/>
          <w:szCs w:val="20"/>
          <w:lang w:eastAsia="en-US"/>
        </w:rPr>
        <w:t xml:space="preserve"> según corresponda, </w:t>
      </w:r>
      <w:r w:rsidRPr="006C5983">
        <w:rPr>
          <w:rFonts w:ascii="Verdana" w:eastAsiaTheme="minorHAnsi" w:hAnsi="Verdana"/>
          <w:iCs/>
          <w:sz w:val="20"/>
          <w:szCs w:val="20"/>
          <w:lang w:eastAsia="en-US"/>
        </w:rPr>
        <w:t xml:space="preserve">bajo la gravedad de juramento señalará las personas vinculadas </w:t>
      </w:r>
      <w:r w:rsidRPr="006C5983">
        <w:rPr>
          <w:rFonts w:ascii="Verdana" w:eastAsiaTheme="minorHAnsi" w:hAnsi="Verdana"/>
          <w:sz w:val="20"/>
          <w:szCs w:val="20"/>
          <w:lang w:eastAsia="en-US"/>
        </w:rPr>
        <w:t xml:space="preserve">a </w:t>
      </w:r>
      <w:r w:rsidRPr="006C5983">
        <w:rPr>
          <w:rFonts w:ascii="Verdana" w:eastAsiaTheme="minorHAnsi" w:hAnsi="Verdana"/>
          <w:iCs/>
          <w:sz w:val="20"/>
          <w:szCs w:val="20"/>
          <w:lang w:eastAsia="en-US"/>
        </w:rPr>
        <w:t>su nómina (</w:t>
      </w:r>
      <w:r w:rsidRPr="006C5983">
        <w:rPr>
          <w:rFonts w:ascii="Verdana" w:eastAsiaTheme="minorHAnsi" w:hAnsi="Verdana" w:cs="Arial"/>
          <w:iCs/>
          <w:sz w:val="20"/>
          <w:szCs w:val="20"/>
          <w:lang w:eastAsia="en-US"/>
        </w:rPr>
        <w:t>por lo menos el diez por ciento (10%)</w:t>
      </w:r>
      <w:r w:rsidRPr="006C5983">
        <w:rPr>
          <w:rFonts w:ascii="Verdana" w:eastAsiaTheme="minorHAnsi" w:hAnsi="Verdana"/>
          <w:iCs/>
          <w:sz w:val="20"/>
          <w:szCs w:val="20"/>
          <w:lang w:eastAsia="en-US"/>
        </w:rPr>
        <w:t xml:space="preserve">, </w:t>
      </w:r>
      <w:r w:rsidRPr="006C5983">
        <w:rPr>
          <w:rFonts w:ascii="Verdana" w:eastAsiaTheme="minorHAnsi" w:hAnsi="Verdana"/>
          <w:sz w:val="20"/>
          <w:szCs w:val="20"/>
          <w:lang w:eastAsia="en-US"/>
        </w:rPr>
        <w:t xml:space="preserve">y </w:t>
      </w:r>
      <w:r w:rsidRPr="006C5983">
        <w:rPr>
          <w:rFonts w:ascii="Verdana" w:eastAsiaTheme="minorHAnsi" w:hAnsi="Verdana" w:cs="Arial"/>
          <w:iCs/>
          <w:sz w:val="20"/>
          <w:szCs w:val="20"/>
          <w:lang w:eastAsia="en-US"/>
        </w:rPr>
        <w:t xml:space="preserve">el número de identificación </w:t>
      </w:r>
      <w:r w:rsidRPr="006C5983">
        <w:rPr>
          <w:rFonts w:ascii="Verdana" w:eastAsiaTheme="minorHAnsi" w:hAnsi="Verdana"/>
          <w:sz w:val="20"/>
          <w:szCs w:val="20"/>
          <w:lang w:eastAsia="en-US"/>
        </w:rPr>
        <w:t xml:space="preserve">y </w:t>
      </w:r>
      <w:r w:rsidRPr="006C5983">
        <w:rPr>
          <w:rFonts w:ascii="Verdana" w:eastAsiaTheme="minorHAnsi" w:hAnsi="Verdana" w:cs="Arial"/>
          <w:iCs/>
          <w:sz w:val="20"/>
          <w:szCs w:val="20"/>
          <w:lang w:eastAsia="en-US"/>
        </w:rPr>
        <w:t xml:space="preserve">nombre de las personas que pertenecen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la población indígena, negra, afrocolombiana, raizal, palanquera, Rrom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gitana. Solo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 xml:space="preserve">tendrá en cuenta la vinculación de aquellas personas que hayan estado vinculadas con una anterioridad igual o mayor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un </w:t>
      </w:r>
      <w:r w:rsidRPr="006C5983">
        <w:rPr>
          <w:rFonts w:ascii="Verdana" w:eastAsiaTheme="minorHAnsi" w:hAnsi="Verdana" w:cs="Arial"/>
          <w:sz w:val="20"/>
          <w:szCs w:val="20"/>
          <w:lang w:eastAsia="en-US"/>
        </w:rPr>
        <w:t xml:space="preserve">(1) </w:t>
      </w:r>
      <w:r w:rsidRPr="006C5983">
        <w:rPr>
          <w:rFonts w:ascii="Verdana" w:eastAsiaTheme="minorHAnsi" w:hAnsi="Verdana" w:cs="Arial"/>
          <w:iCs/>
          <w:sz w:val="20"/>
          <w:szCs w:val="20"/>
          <w:lang w:eastAsia="en-US"/>
        </w:rPr>
        <w:t xml:space="preserve">año contado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partir de la fecha del cierre del proceso. Para los casos de constitución inferior </w:t>
      </w:r>
      <w:r w:rsidRPr="006C5983">
        <w:rPr>
          <w:rFonts w:ascii="Verdana" w:eastAsiaTheme="minorHAnsi" w:hAnsi="Verdana" w:cs="Arial"/>
          <w:sz w:val="20"/>
          <w:szCs w:val="20"/>
          <w:lang w:eastAsia="en-US"/>
        </w:rPr>
        <w:t xml:space="preserve">a </w:t>
      </w:r>
      <w:r w:rsidRPr="006C5983">
        <w:rPr>
          <w:rFonts w:ascii="Verdana" w:eastAsiaTheme="minorHAnsi" w:hAnsi="Verdana" w:cs="Arial"/>
          <w:iCs/>
          <w:sz w:val="20"/>
          <w:szCs w:val="20"/>
          <w:lang w:eastAsia="en-US"/>
        </w:rPr>
        <w:t xml:space="preserve">un </w:t>
      </w:r>
      <w:r w:rsidRPr="006C5983">
        <w:rPr>
          <w:rFonts w:ascii="Verdana" w:eastAsiaTheme="minorHAnsi" w:hAnsi="Verdana" w:cs="Arial"/>
          <w:sz w:val="20"/>
          <w:szCs w:val="20"/>
          <w:lang w:eastAsia="en-US"/>
        </w:rPr>
        <w:t xml:space="preserve">(1) </w:t>
      </w:r>
      <w:r w:rsidRPr="006C5983">
        <w:rPr>
          <w:rFonts w:ascii="Verdana" w:eastAsiaTheme="minorHAnsi" w:hAnsi="Verdana" w:cs="Arial"/>
          <w:iCs/>
          <w:sz w:val="20"/>
          <w:szCs w:val="20"/>
          <w:lang w:eastAsia="en-US"/>
        </w:rPr>
        <w:t xml:space="preserve">año,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 xml:space="preserve">tendrá en cuenta </w:t>
      </w:r>
      <w:r w:rsidRPr="006C5983">
        <w:rPr>
          <w:rFonts w:ascii="Verdana" w:eastAsiaTheme="minorHAnsi" w:hAnsi="Verdana" w:cs="Arial"/>
          <w:sz w:val="20"/>
          <w:szCs w:val="20"/>
          <w:lang w:eastAsia="en-US"/>
        </w:rPr>
        <w:t xml:space="preserve">a </w:t>
      </w:r>
      <w:r w:rsidRPr="006C5983">
        <w:rPr>
          <w:rFonts w:ascii="Verdana" w:eastAsiaTheme="minorHAnsi" w:hAnsi="Verdana" w:cs="Arial"/>
          <w:iCs/>
          <w:sz w:val="20"/>
          <w:szCs w:val="20"/>
          <w:lang w:eastAsia="en-US"/>
        </w:rPr>
        <w:t xml:space="preserve">aquellos que hayan estado vinculados desde el momento de constitución de la persona jurídica. </w:t>
      </w:r>
    </w:p>
    <w:p w14:paraId="30E3842B"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2352228A" w14:textId="77777777" w:rsidR="006A2203" w:rsidRPr="006C5983" w:rsidRDefault="006A2203" w:rsidP="00E636CF">
      <w:pPr>
        <w:autoSpaceDE w:val="0"/>
        <w:autoSpaceDN w:val="0"/>
        <w:adjustRightInd w:val="0"/>
        <w:jc w:val="both"/>
        <w:rPr>
          <w:rFonts w:ascii="Verdana" w:eastAsiaTheme="minorHAnsi" w:hAnsi="Verdana" w:cs="Arial"/>
          <w:b/>
          <w:iCs/>
          <w:sz w:val="20"/>
          <w:szCs w:val="20"/>
          <w:lang w:eastAsia="en-US"/>
        </w:rPr>
      </w:pPr>
      <w:r w:rsidRPr="006C5983">
        <w:rPr>
          <w:rFonts w:ascii="Verdana" w:eastAsiaTheme="minorHAnsi" w:hAnsi="Verdana" w:cs="Arial"/>
          <w:iCs/>
          <w:sz w:val="20"/>
          <w:szCs w:val="20"/>
          <w:lang w:eastAsia="en-US"/>
        </w:rPr>
        <w:t xml:space="preserve">Para lo anterior diligenciar y aportar el </w:t>
      </w:r>
      <w:r w:rsidRPr="006C5983">
        <w:rPr>
          <w:rFonts w:ascii="Verdana" w:eastAsiaTheme="minorHAnsi" w:hAnsi="Verdana" w:cs="Arial"/>
          <w:b/>
          <w:iCs/>
          <w:sz w:val="20"/>
          <w:szCs w:val="20"/>
          <w:lang w:eastAsia="en-US"/>
        </w:rPr>
        <w:t xml:space="preserve">Anexo 13 E </w:t>
      </w:r>
      <w:r w:rsidRPr="006C5983">
        <w:rPr>
          <w:rFonts w:ascii="Verdana" w:eastAsiaTheme="minorHAnsi" w:hAnsi="Verdana" w:cs="Arial"/>
          <w:iCs/>
          <w:sz w:val="20"/>
          <w:szCs w:val="20"/>
          <w:lang w:eastAsia="en-US"/>
        </w:rPr>
        <w:t>y</w:t>
      </w:r>
      <w:r w:rsidRPr="006C5983">
        <w:rPr>
          <w:rFonts w:ascii="Verdana" w:eastAsiaTheme="minorHAnsi" w:hAnsi="Verdana" w:cs="Arial"/>
          <w:b/>
          <w:iCs/>
          <w:sz w:val="20"/>
          <w:szCs w:val="20"/>
          <w:lang w:eastAsia="en-US"/>
        </w:rPr>
        <w:t xml:space="preserve"> </w:t>
      </w:r>
      <w:r w:rsidRPr="006C5983">
        <w:rPr>
          <w:rFonts w:ascii="Verdana" w:eastAsiaTheme="minorHAnsi" w:hAnsi="Verdana" w:cs="Arial"/>
          <w:iCs/>
          <w:sz w:val="20"/>
          <w:szCs w:val="20"/>
          <w:lang w:eastAsia="en-US"/>
        </w:rPr>
        <w:t xml:space="preserve">copia de la certificación expedida por el Ministerio del Interior, en la cual acredite que el trabajador pertenece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la población indígena, negra, afrocolombiana, raizal, palenquera, Rrom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gitana, en los términos del Decreto Ley </w:t>
      </w:r>
      <w:r w:rsidRPr="006C5983">
        <w:rPr>
          <w:rFonts w:ascii="Verdana" w:eastAsiaTheme="minorHAnsi" w:hAnsi="Verdana" w:cs="Arial"/>
          <w:sz w:val="20"/>
          <w:szCs w:val="20"/>
          <w:lang w:eastAsia="en-US"/>
        </w:rPr>
        <w:t xml:space="preserve">2893 </w:t>
      </w:r>
      <w:r w:rsidRPr="006C5983">
        <w:rPr>
          <w:rFonts w:ascii="Verdana" w:eastAsiaTheme="minorHAnsi" w:hAnsi="Verdana" w:cs="Arial"/>
          <w:iCs/>
          <w:sz w:val="20"/>
          <w:szCs w:val="20"/>
          <w:lang w:eastAsia="en-US"/>
        </w:rPr>
        <w:t xml:space="preserve">de 2011,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la norma que lo modifique, sustituya </w:t>
      </w:r>
      <w:r w:rsidRPr="006C5983">
        <w:rPr>
          <w:rFonts w:ascii="Verdana" w:eastAsiaTheme="minorHAnsi" w:hAnsi="Verdana"/>
          <w:sz w:val="20"/>
          <w:szCs w:val="20"/>
          <w:lang w:eastAsia="en-US"/>
        </w:rPr>
        <w:t xml:space="preserve">o </w:t>
      </w:r>
      <w:r w:rsidRPr="006C5983">
        <w:rPr>
          <w:rFonts w:ascii="Verdana" w:eastAsiaTheme="minorHAnsi" w:hAnsi="Verdana"/>
          <w:iCs/>
          <w:sz w:val="20"/>
          <w:szCs w:val="20"/>
          <w:lang w:eastAsia="en-US"/>
        </w:rPr>
        <w:t>complemente</w:t>
      </w:r>
      <w:r w:rsidRPr="006C5983">
        <w:rPr>
          <w:rFonts w:ascii="Verdana" w:eastAsiaTheme="minorHAnsi" w:hAnsi="Verdana" w:cs="Arial"/>
          <w:b/>
          <w:iCs/>
          <w:sz w:val="20"/>
          <w:szCs w:val="20"/>
          <w:lang w:eastAsia="en-US"/>
        </w:rPr>
        <w:t>.</w:t>
      </w:r>
    </w:p>
    <w:p w14:paraId="2103D576"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2B20D4BA"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b/>
          <w:iCs/>
          <w:sz w:val="20"/>
          <w:szCs w:val="20"/>
          <w:lang w:eastAsia="en-US"/>
        </w:rPr>
        <w:t xml:space="preserve">El tiempo de vinculación en la planta referida, de que trata el inciso anterior, </w:t>
      </w:r>
      <w:r w:rsidRPr="006C5983">
        <w:rPr>
          <w:rFonts w:ascii="Verdana" w:eastAsiaTheme="minorHAnsi" w:hAnsi="Verdana" w:cs="Arial"/>
          <w:b/>
          <w:sz w:val="20"/>
          <w:szCs w:val="20"/>
          <w:lang w:eastAsia="en-US"/>
        </w:rPr>
        <w:t xml:space="preserve">se </w:t>
      </w:r>
      <w:r w:rsidRPr="006C5983">
        <w:rPr>
          <w:rFonts w:ascii="Verdana" w:eastAsiaTheme="minorHAnsi" w:hAnsi="Verdana" w:cs="Arial"/>
          <w:b/>
          <w:iCs/>
          <w:sz w:val="20"/>
          <w:szCs w:val="20"/>
          <w:lang w:eastAsia="en-US"/>
        </w:rPr>
        <w:t>acreditará con</w:t>
      </w:r>
      <w:r w:rsidRPr="006C5983">
        <w:rPr>
          <w:rFonts w:ascii="Verdana" w:eastAsiaTheme="minorHAnsi" w:hAnsi="Verdana" w:cs="Arial"/>
          <w:iCs/>
          <w:sz w:val="20"/>
          <w:szCs w:val="20"/>
          <w:lang w:eastAsia="en-US"/>
        </w:rPr>
        <w:t xml:space="preserve"> el certificado de aportes </w:t>
      </w:r>
      <w:r w:rsidRPr="006C5983">
        <w:rPr>
          <w:rFonts w:ascii="Verdana" w:eastAsiaTheme="minorHAnsi" w:hAnsi="Verdana" w:cs="Arial"/>
          <w:sz w:val="20"/>
          <w:szCs w:val="20"/>
          <w:lang w:eastAsia="en-US"/>
        </w:rPr>
        <w:t xml:space="preserve">a </w:t>
      </w:r>
      <w:r w:rsidRPr="006C5983">
        <w:rPr>
          <w:rFonts w:ascii="Verdana" w:eastAsiaTheme="minorHAnsi" w:hAnsi="Verdana" w:cs="Arial"/>
          <w:iCs/>
          <w:sz w:val="20"/>
          <w:szCs w:val="20"/>
          <w:lang w:eastAsia="en-US"/>
        </w:rPr>
        <w:t xml:space="preserve">seguridad social del último año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del tiempo de su constitución cuando su conformación </w:t>
      </w:r>
      <w:r w:rsidRPr="006C5983">
        <w:rPr>
          <w:rFonts w:ascii="Verdana" w:eastAsiaTheme="minorHAnsi" w:hAnsi="Verdana" w:cs="Arial"/>
          <w:sz w:val="20"/>
          <w:szCs w:val="20"/>
          <w:lang w:eastAsia="en-US"/>
        </w:rPr>
        <w:t xml:space="preserve">es </w:t>
      </w:r>
      <w:r w:rsidRPr="006C5983">
        <w:rPr>
          <w:rFonts w:ascii="Verdana" w:eastAsiaTheme="minorHAnsi" w:hAnsi="Verdana" w:cs="Arial"/>
          <w:iCs/>
          <w:sz w:val="20"/>
          <w:szCs w:val="20"/>
          <w:lang w:eastAsia="en-US"/>
        </w:rPr>
        <w:t xml:space="preserve">inferior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un </w:t>
      </w:r>
      <w:r w:rsidRPr="006C5983">
        <w:rPr>
          <w:rFonts w:ascii="Verdana" w:eastAsiaTheme="minorHAnsi" w:hAnsi="Verdana"/>
          <w:sz w:val="20"/>
          <w:szCs w:val="20"/>
          <w:lang w:eastAsia="en-US"/>
        </w:rPr>
        <w:t xml:space="preserve">(1) </w:t>
      </w:r>
      <w:r w:rsidRPr="006C5983">
        <w:rPr>
          <w:rFonts w:ascii="Verdana" w:eastAsiaTheme="minorHAnsi" w:hAnsi="Verdana" w:cs="Arial"/>
          <w:iCs/>
          <w:sz w:val="20"/>
          <w:szCs w:val="20"/>
          <w:lang w:eastAsia="en-US"/>
        </w:rPr>
        <w:t xml:space="preserve">año, en el que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demuestren los pagos realizados por el empleador.</w:t>
      </w:r>
    </w:p>
    <w:p w14:paraId="258DBAA4"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493DDB9A"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b/>
          <w:iCs/>
          <w:sz w:val="20"/>
          <w:szCs w:val="20"/>
          <w:lang w:eastAsia="en-US"/>
        </w:rPr>
        <w:t>En el caso de los proponentes plurales</w:t>
      </w:r>
      <w:r w:rsidRPr="006C5983">
        <w:rPr>
          <w:rFonts w:ascii="Verdana" w:eastAsiaTheme="minorHAnsi" w:hAnsi="Verdana" w:cs="Arial"/>
          <w:iCs/>
          <w:sz w:val="20"/>
          <w:szCs w:val="20"/>
          <w:lang w:eastAsia="en-US"/>
        </w:rPr>
        <w:t xml:space="preserve">, su representante legal presentará un certificado </w:t>
      </w:r>
      <w:r w:rsidRPr="006C5983">
        <w:rPr>
          <w:rFonts w:ascii="Verdana" w:eastAsiaTheme="minorHAnsi" w:hAnsi="Verdana" w:cs="Arial"/>
          <w:b/>
          <w:iCs/>
          <w:sz w:val="20"/>
          <w:szCs w:val="20"/>
          <w:lang w:eastAsia="en-US"/>
        </w:rPr>
        <w:t>(Anexo 13 E)</w:t>
      </w:r>
      <w:r w:rsidRPr="006C5983">
        <w:rPr>
          <w:rFonts w:ascii="Verdana" w:eastAsiaTheme="minorHAnsi" w:hAnsi="Verdana" w:cs="Arial"/>
          <w:iCs/>
          <w:sz w:val="20"/>
          <w:szCs w:val="20"/>
          <w:lang w:eastAsia="en-US"/>
        </w:rPr>
        <w:t xml:space="preserve">, mediante el cual acredita que por lo menos diez por ciento (10%) del total de la nómina de sus integrantes pertenece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población indígena, negra, afrocolombiana, raizal, palanquera, Rrom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gitana. Este porcentaje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 xml:space="preserve">definirá de acuerdo con la sumatoria de la nómina de cada uno de los integrantes del proponente plural. Las personas enunciadas anteriormente podrán estar vinculadas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cualquiera de sus integrantes. En todo caso, deberá aportar la </w:t>
      </w:r>
      <w:r w:rsidRPr="006C5983">
        <w:rPr>
          <w:rFonts w:ascii="Verdana" w:eastAsiaTheme="minorHAnsi" w:hAnsi="Verdana" w:cs="Arial"/>
          <w:b/>
          <w:iCs/>
          <w:sz w:val="20"/>
          <w:szCs w:val="20"/>
          <w:lang w:eastAsia="en-US"/>
        </w:rPr>
        <w:t>copia de la certificación expedida por el Ministerio del Interior</w:t>
      </w:r>
      <w:r w:rsidRPr="006C5983">
        <w:rPr>
          <w:rFonts w:ascii="Verdana" w:eastAsiaTheme="minorHAnsi" w:hAnsi="Verdana" w:cs="Arial"/>
          <w:iCs/>
          <w:sz w:val="20"/>
          <w:szCs w:val="20"/>
          <w:lang w:eastAsia="en-US"/>
        </w:rPr>
        <w:t xml:space="preserve">, en la cual acredite que el trabajador pertenece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la población indígena, negra, afrocolombiana, raizal, palenquera, Rrom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gitana en los términos del Decreto Ley </w:t>
      </w:r>
      <w:r w:rsidRPr="006C5983">
        <w:rPr>
          <w:rFonts w:ascii="Verdana" w:eastAsiaTheme="minorHAnsi" w:hAnsi="Verdana" w:cs="Arial"/>
          <w:sz w:val="20"/>
          <w:szCs w:val="20"/>
          <w:lang w:eastAsia="en-US"/>
        </w:rPr>
        <w:t xml:space="preserve">2893 </w:t>
      </w:r>
      <w:r w:rsidRPr="006C5983">
        <w:rPr>
          <w:rFonts w:ascii="Verdana" w:eastAsiaTheme="minorHAnsi" w:hAnsi="Verdana" w:cs="Arial"/>
          <w:iCs/>
          <w:sz w:val="20"/>
          <w:szCs w:val="20"/>
          <w:lang w:eastAsia="en-US"/>
        </w:rPr>
        <w:t xml:space="preserve">de 2011,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la norma que lo modifique, sustituya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complemente.</w:t>
      </w:r>
    </w:p>
    <w:p w14:paraId="651E7B5C"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5D6F5F26" w14:textId="77777777" w:rsidR="006A2203" w:rsidRPr="006C5983" w:rsidRDefault="006A2203" w:rsidP="00E636CF">
      <w:pPr>
        <w:autoSpaceDE w:val="0"/>
        <w:autoSpaceDN w:val="0"/>
        <w:adjustRightInd w:val="0"/>
        <w:jc w:val="both"/>
        <w:rPr>
          <w:rFonts w:ascii="Verdana" w:eastAsiaTheme="minorHAnsi" w:hAnsi="Verdana" w:cs="Arial"/>
          <w:b/>
          <w:iCs/>
          <w:sz w:val="20"/>
          <w:szCs w:val="20"/>
          <w:lang w:eastAsia="en-US"/>
        </w:rPr>
      </w:pPr>
      <w:r w:rsidRPr="006C5983">
        <w:rPr>
          <w:rFonts w:ascii="Verdana" w:eastAsiaTheme="minorHAnsi" w:hAnsi="Verdana" w:cs="Arial"/>
          <w:iCs/>
          <w:sz w:val="20"/>
          <w:szCs w:val="20"/>
          <w:lang w:eastAsia="en-US"/>
        </w:rPr>
        <w:t xml:space="preserve">Debido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que para el otorgamiento de este criterio de desempate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 xml:space="preserve">entregan certificados que contienen datos sensibles, de acuerdo con el artículo </w:t>
      </w:r>
      <w:r w:rsidRPr="006C5983">
        <w:rPr>
          <w:rFonts w:ascii="Verdana" w:eastAsiaTheme="minorHAnsi" w:hAnsi="Verdana" w:cs="Arial"/>
          <w:sz w:val="20"/>
          <w:szCs w:val="20"/>
          <w:lang w:eastAsia="en-US"/>
        </w:rPr>
        <w:t xml:space="preserve">5 </w:t>
      </w:r>
      <w:r w:rsidRPr="006C5983">
        <w:rPr>
          <w:rFonts w:ascii="Verdana" w:eastAsiaTheme="minorHAnsi" w:hAnsi="Verdana" w:cs="Arial"/>
          <w:iCs/>
          <w:sz w:val="20"/>
          <w:szCs w:val="20"/>
          <w:lang w:eastAsia="en-US"/>
        </w:rPr>
        <w:t xml:space="preserve">de la Ley </w:t>
      </w:r>
      <w:r w:rsidRPr="006C5983">
        <w:rPr>
          <w:rFonts w:ascii="Verdana" w:eastAsiaTheme="minorHAnsi" w:hAnsi="Verdana"/>
          <w:sz w:val="20"/>
          <w:szCs w:val="20"/>
          <w:lang w:eastAsia="en-US"/>
        </w:rPr>
        <w:t xml:space="preserve">1581 </w:t>
      </w:r>
      <w:r w:rsidRPr="006C5983">
        <w:rPr>
          <w:rFonts w:ascii="Verdana" w:eastAsiaTheme="minorHAnsi" w:hAnsi="Verdana" w:cs="Arial"/>
          <w:iCs/>
          <w:sz w:val="20"/>
          <w:szCs w:val="20"/>
          <w:lang w:eastAsia="en-US"/>
        </w:rPr>
        <w:t xml:space="preserve">de 2012,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 xml:space="preserve">requiere que el titular de la información de estos, como </w:t>
      </w:r>
      <w:r w:rsidRPr="006C5983">
        <w:rPr>
          <w:rFonts w:ascii="Verdana" w:eastAsiaTheme="minorHAnsi" w:hAnsi="Verdana" w:cs="Arial"/>
          <w:sz w:val="20"/>
          <w:szCs w:val="20"/>
          <w:lang w:eastAsia="en-US"/>
        </w:rPr>
        <w:t xml:space="preserve">es </w:t>
      </w:r>
      <w:r w:rsidRPr="006C5983">
        <w:rPr>
          <w:rFonts w:ascii="Verdana" w:eastAsiaTheme="minorHAnsi" w:hAnsi="Verdana" w:cs="Arial"/>
          <w:iCs/>
          <w:sz w:val="20"/>
          <w:szCs w:val="20"/>
          <w:lang w:eastAsia="en-US"/>
        </w:rPr>
        <w:t xml:space="preserve">el caso de las personas que pertenece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la población indígena, negra, afrocolombiana, raizal, palenquera, Rrom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gitana autoricen de manera previa </w:t>
      </w:r>
      <w:r w:rsidRPr="006C5983">
        <w:rPr>
          <w:rFonts w:ascii="Verdana" w:eastAsiaTheme="minorHAnsi" w:hAnsi="Verdana"/>
          <w:sz w:val="20"/>
          <w:szCs w:val="20"/>
          <w:lang w:eastAsia="en-US"/>
        </w:rPr>
        <w:t xml:space="preserve">y </w:t>
      </w:r>
      <w:r w:rsidRPr="006C5983">
        <w:rPr>
          <w:rFonts w:ascii="Verdana" w:eastAsiaTheme="minorHAnsi" w:hAnsi="Verdana" w:cs="Arial"/>
          <w:iCs/>
          <w:sz w:val="20"/>
          <w:szCs w:val="20"/>
          <w:lang w:eastAsia="en-US"/>
        </w:rPr>
        <w:t xml:space="preserve">expresa el tratamiento de la información, en los términos del literal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del artículo </w:t>
      </w:r>
      <w:r w:rsidRPr="006C5983">
        <w:rPr>
          <w:rFonts w:ascii="Verdana" w:eastAsiaTheme="minorHAnsi" w:hAnsi="Verdana"/>
          <w:sz w:val="20"/>
          <w:szCs w:val="20"/>
          <w:lang w:eastAsia="en-US"/>
        </w:rPr>
        <w:t xml:space="preserve">6 </w:t>
      </w:r>
      <w:r w:rsidRPr="006C5983">
        <w:rPr>
          <w:rFonts w:ascii="Verdana" w:eastAsiaTheme="minorHAnsi" w:hAnsi="Verdana" w:cs="Arial"/>
          <w:iCs/>
          <w:sz w:val="20"/>
          <w:szCs w:val="20"/>
          <w:lang w:eastAsia="en-US"/>
        </w:rPr>
        <w:t xml:space="preserve">de la Ley </w:t>
      </w:r>
      <w:r w:rsidRPr="006C5983">
        <w:rPr>
          <w:rFonts w:ascii="Verdana" w:eastAsiaTheme="minorHAnsi" w:hAnsi="Verdana"/>
          <w:sz w:val="20"/>
          <w:szCs w:val="20"/>
          <w:lang w:eastAsia="en-US"/>
        </w:rPr>
        <w:t xml:space="preserve">1581 </w:t>
      </w:r>
      <w:r w:rsidRPr="006C5983">
        <w:rPr>
          <w:rFonts w:ascii="Verdana" w:eastAsiaTheme="minorHAnsi" w:hAnsi="Verdana" w:cs="Arial"/>
          <w:iCs/>
          <w:sz w:val="20"/>
          <w:szCs w:val="20"/>
          <w:lang w:eastAsia="en-US"/>
        </w:rPr>
        <w:t xml:space="preserve">de 2012, como requisito para el otorgamiento del </w:t>
      </w:r>
      <w:r w:rsidRPr="006C5983">
        <w:rPr>
          <w:rFonts w:ascii="Verdana" w:eastAsiaTheme="minorHAnsi" w:hAnsi="Verdana"/>
          <w:iCs/>
          <w:sz w:val="20"/>
          <w:szCs w:val="20"/>
          <w:lang w:eastAsia="en-US"/>
        </w:rPr>
        <w:t>criterio de desempate.</w:t>
      </w:r>
      <w:r w:rsidRPr="006C5983">
        <w:rPr>
          <w:rFonts w:ascii="Verdana" w:eastAsiaTheme="minorHAnsi" w:hAnsi="Verdana" w:cs="Arial"/>
          <w:b/>
          <w:iCs/>
          <w:sz w:val="20"/>
          <w:szCs w:val="20"/>
          <w:lang w:eastAsia="en-US"/>
        </w:rPr>
        <w:t xml:space="preserve"> </w:t>
      </w:r>
      <w:r w:rsidRPr="006C5983">
        <w:rPr>
          <w:rFonts w:ascii="Verdana" w:eastAsiaTheme="minorHAnsi" w:hAnsi="Verdana" w:cs="Arial"/>
          <w:iCs/>
          <w:sz w:val="20"/>
          <w:szCs w:val="20"/>
          <w:lang w:eastAsia="en-US"/>
        </w:rPr>
        <w:t xml:space="preserve">Para lo anterior diligenciar y aportar el </w:t>
      </w:r>
      <w:r w:rsidRPr="006C5983">
        <w:rPr>
          <w:rFonts w:ascii="Verdana" w:eastAsiaTheme="minorHAnsi" w:hAnsi="Verdana" w:cs="Arial"/>
          <w:b/>
          <w:iCs/>
          <w:sz w:val="20"/>
          <w:szCs w:val="20"/>
          <w:lang w:eastAsia="en-US"/>
        </w:rPr>
        <w:t>Anexo 13.</w:t>
      </w:r>
    </w:p>
    <w:p w14:paraId="14A20FC5"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p>
    <w:p w14:paraId="2843BFAD" w14:textId="77777777" w:rsidR="006A2203" w:rsidRPr="006C5983" w:rsidRDefault="006A2203" w:rsidP="00313D7C">
      <w:pPr>
        <w:pStyle w:val="Prrafodelista"/>
        <w:numPr>
          <w:ilvl w:val="6"/>
          <w:numId w:val="29"/>
        </w:numPr>
        <w:autoSpaceDE w:val="0"/>
        <w:autoSpaceDN w:val="0"/>
        <w:adjustRightInd w:val="0"/>
        <w:ind w:left="426" w:right="46" w:hanging="426"/>
        <w:jc w:val="both"/>
        <w:rPr>
          <w:rFonts w:ascii="Verdana" w:eastAsiaTheme="minorHAnsi" w:hAnsi="Verdana" w:cs="Arial"/>
          <w:iCs/>
          <w:sz w:val="20"/>
          <w:szCs w:val="20"/>
        </w:rPr>
      </w:pPr>
      <w:r w:rsidRPr="006C5983">
        <w:rPr>
          <w:rFonts w:ascii="Verdana" w:eastAsiaTheme="minorHAnsi" w:hAnsi="Verdana" w:cs="Arial"/>
          <w:b/>
          <w:iCs/>
          <w:sz w:val="20"/>
          <w:szCs w:val="20"/>
        </w:rPr>
        <w:t xml:space="preserve">Preferir la propuesta de personas naturales en proceso de reintegración </w:t>
      </w:r>
      <w:r w:rsidRPr="006C5983">
        <w:rPr>
          <w:rFonts w:ascii="Verdana" w:eastAsiaTheme="minorHAnsi" w:hAnsi="Verdana" w:cs="Arial"/>
          <w:b/>
          <w:sz w:val="20"/>
          <w:szCs w:val="20"/>
        </w:rPr>
        <w:t xml:space="preserve">o </w:t>
      </w:r>
      <w:r w:rsidRPr="006C5983">
        <w:rPr>
          <w:rFonts w:ascii="Verdana" w:eastAsiaTheme="minorHAnsi" w:hAnsi="Verdana" w:cs="Arial"/>
          <w:b/>
          <w:iCs/>
          <w:sz w:val="20"/>
          <w:szCs w:val="20"/>
        </w:rPr>
        <w:t>reincorporación</w:t>
      </w:r>
      <w:r w:rsidRPr="006C5983">
        <w:rPr>
          <w:rFonts w:ascii="Verdana" w:eastAsiaTheme="minorHAnsi" w:hAnsi="Verdana" w:cs="Arial"/>
          <w:iCs/>
          <w:sz w:val="20"/>
          <w:szCs w:val="20"/>
        </w:rPr>
        <w:t>.</w:t>
      </w:r>
    </w:p>
    <w:p w14:paraId="4A1D11C9"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rPr>
      </w:pPr>
    </w:p>
    <w:p w14:paraId="58401FDD" w14:textId="77777777" w:rsidR="006A2203" w:rsidRPr="006C5983" w:rsidRDefault="006A2203" w:rsidP="00E636CF">
      <w:pPr>
        <w:autoSpaceDE w:val="0"/>
        <w:autoSpaceDN w:val="0"/>
        <w:adjustRightInd w:val="0"/>
        <w:jc w:val="both"/>
        <w:rPr>
          <w:rFonts w:ascii="Verdana" w:eastAsiaTheme="minorHAnsi" w:hAnsi="Verdana" w:cs="Arial"/>
          <w:iCs/>
          <w:sz w:val="20"/>
          <w:szCs w:val="20"/>
        </w:rPr>
      </w:pPr>
      <w:r w:rsidRPr="006C5983">
        <w:rPr>
          <w:rFonts w:ascii="Verdana" w:eastAsiaTheme="minorHAnsi" w:hAnsi="Verdana" w:cs="Arial"/>
          <w:b/>
          <w:iCs/>
          <w:sz w:val="20"/>
          <w:szCs w:val="20"/>
        </w:rPr>
        <w:lastRenderedPageBreak/>
        <w:t>Para lo anterior presentará copia de alguno de los siguientes documentos:</w:t>
      </w:r>
      <w:r w:rsidRPr="006C5983">
        <w:rPr>
          <w:rFonts w:ascii="Verdana" w:eastAsiaTheme="minorHAnsi" w:hAnsi="Verdana" w:cs="Arial"/>
          <w:iCs/>
          <w:sz w:val="20"/>
          <w:szCs w:val="20"/>
        </w:rPr>
        <w:t xml:space="preserve"> </w:t>
      </w:r>
      <w:r w:rsidRPr="006C5983">
        <w:rPr>
          <w:rFonts w:ascii="Verdana" w:eastAsiaTheme="minorHAnsi" w:hAnsi="Verdana"/>
          <w:iCs/>
          <w:sz w:val="20"/>
          <w:szCs w:val="20"/>
        </w:rPr>
        <w:t xml:space="preserve">i) </w:t>
      </w:r>
      <w:r w:rsidRPr="006C5983">
        <w:rPr>
          <w:rFonts w:ascii="Verdana" w:eastAsiaTheme="minorHAnsi" w:hAnsi="Verdana" w:cs="Arial"/>
          <w:iCs/>
          <w:sz w:val="20"/>
          <w:szCs w:val="20"/>
        </w:rPr>
        <w:t xml:space="preserve">la certificación en las desmovilizaciones colectivas que expida la Oficina de Alto Comisionado para la Paz, ii) el certificado que emita el Comité Operativo para la Dejación de las Armas respecto de las personas desmovilizadas en forma individual, </w:t>
      </w:r>
      <w:r w:rsidRPr="006C5983">
        <w:rPr>
          <w:rFonts w:ascii="Verdana" w:eastAsiaTheme="minorHAnsi" w:hAnsi="Verdana"/>
          <w:iCs/>
          <w:sz w:val="20"/>
          <w:szCs w:val="20"/>
        </w:rPr>
        <w:t xml:space="preserve">iíi) </w:t>
      </w:r>
      <w:r w:rsidRPr="006C5983">
        <w:rPr>
          <w:rFonts w:ascii="Verdana" w:eastAsiaTheme="minorHAnsi" w:hAnsi="Verdana" w:cs="Arial"/>
          <w:iCs/>
          <w:sz w:val="20"/>
          <w:szCs w:val="20"/>
        </w:rPr>
        <w:t xml:space="preserve">el certificado que emita la Agencia para la Reincorporación </w:t>
      </w:r>
      <w:r w:rsidRPr="006C5983">
        <w:rPr>
          <w:rFonts w:ascii="Verdana" w:eastAsiaTheme="minorHAnsi" w:hAnsi="Verdana" w:cs="Arial"/>
          <w:sz w:val="20"/>
          <w:szCs w:val="20"/>
        </w:rPr>
        <w:t xml:space="preserve">y </w:t>
      </w:r>
      <w:r w:rsidRPr="006C5983">
        <w:rPr>
          <w:rFonts w:ascii="Verdana" w:eastAsiaTheme="minorHAnsi" w:hAnsi="Verdana" w:cs="Arial"/>
          <w:iCs/>
          <w:sz w:val="20"/>
          <w:szCs w:val="20"/>
        </w:rPr>
        <w:t xml:space="preserve">la Normalización que acredite que la persona </w:t>
      </w:r>
      <w:r w:rsidRPr="006C5983">
        <w:rPr>
          <w:rFonts w:ascii="Verdana" w:eastAsiaTheme="minorHAnsi" w:hAnsi="Verdana" w:cs="Arial"/>
          <w:sz w:val="20"/>
          <w:szCs w:val="20"/>
        </w:rPr>
        <w:t xml:space="preserve">se </w:t>
      </w:r>
      <w:r w:rsidRPr="006C5983">
        <w:rPr>
          <w:rFonts w:ascii="Verdana" w:eastAsiaTheme="minorHAnsi" w:hAnsi="Verdana"/>
          <w:iCs/>
          <w:sz w:val="20"/>
          <w:szCs w:val="20"/>
        </w:rPr>
        <w:t xml:space="preserve">encuentra en proceso de reincorporación </w:t>
      </w:r>
      <w:r w:rsidRPr="006C5983">
        <w:rPr>
          <w:rFonts w:ascii="Verdana" w:eastAsiaTheme="minorHAnsi" w:hAnsi="Verdana"/>
          <w:sz w:val="20"/>
          <w:szCs w:val="20"/>
        </w:rPr>
        <w:t xml:space="preserve">o </w:t>
      </w:r>
      <w:r w:rsidRPr="006C5983">
        <w:rPr>
          <w:rFonts w:ascii="Verdana" w:eastAsiaTheme="minorHAnsi" w:hAnsi="Verdana"/>
          <w:iCs/>
          <w:sz w:val="20"/>
          <w:szCs w:val="20"/>
        </w:rPr>
        <w:t xml:space="preserve">reintegración </w:t>
      </w:r>
      <w:r w:rsidRPr="006C5983">
        <w:rPr>
          <w:rFonts w:ascii="Verdana" w:eastAsiaTheme="minorHAnsi" w:hAnsi="Verdana"/>
          <w:sz w:val="20"/>
          <w:szCs w:val="20"/>
        </w:rPr>
        <w:t xml:space="preserve">o </w:t>
      </w:r>
      <w:r w:rsidRPr="006C5983">
        <w:rPr>
          <w:rFonts w:ascii="Verdana" w:eastAsiaTheme="minorHAnsi" w:hAnsi="Verdana"/>
          <w:iCs/>
          <w:sz w:val="20"/>
          <w:szCs w:val="20"/>
        </w:rPr>
        <w:t xml:space="preserve">iv) cualquier otro </w:t>
      </w:r>
      <w:r w:rsidRPr="006C5983">
        <w:rPr>
          <w:rFonts w:ascii="Verdana" w:eastAsiaTheme="minorHAnsi" w:hAnsi="Verdana" w:cs="Arial"/>
          <w:iCs/>
          <w:sz w:val="20"/>
          <w:szCs w:val="20"/>
        </w:rPr>
        <w:t xml:space="preserve">certificado que para el efecto determine la Ley. Además, se entregará copia del documento de identificación de la persona en proceso de reintegración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reincorporación.</w:t>
      </w:r>
    </w:p>
    <w:p w14:paraId="2F1344F1" w14:textId="77777777" w:rsidR="006A2203" w:rsidRPr="006C5983" w:rsidRDefault="006A2203" w:rsidP="00E636CF">
      <w:pPr>
        <w:autoSpaceDE w:val="0"/>
        <w:autoSpaceDN w:val="0"/>
        <w:adjustRightInd w:val="0"/>
        <w:ind w:left="2880"/>
        <w:jc w:val="both"/>
        <w:rPr>
          <w:rFonts w:ascii="Verdana" w:eastAsiaTheme="minorHAnsi" w:hAnsi="Verdana" w:cs="Arial"/>
          <w:iCs/>
          <w:sz w:val="20"/>
          <w:szCs w:val="20"/>
        </w:rPr>
      </w:pPr>
    </w:p>
    <w:p w14:paraId="11489B5C" w14:textId="77777777" w:rsidR="006A2203" w:rsidRPr="006C5983" w:rsidRDefault="006A2203" w:rsidP="00E636CF">
      <w:pPr>
        <w:autoSpaceDE w:val="0"/>
        <w:autoSpaceDN w:val="0"/>
        <w:adjustRightInd w:val="0"/>
        <w:jc w:val="both"/>
        <w:rPr>
          <w:rFonts w:ascii="Verdana" w:eastAsiaTheme="minorHAnsi" w:hAnsi="Verdana" w:cs="Arial"/>
          <w:b/>
          <w:iCs/>
          <w:sz w:val="20"/>
          <w:szCs w:val="20"/>
          <w:lang w:eastAsia="en-US"/>
        </w:rPr>
      </w:pPr>
      <w:r w:rsidRPr="006C5983">
        <w:rPr>
          <w:rFonts w:ascii="Verdana" w:eastAsiaTheme="minorHAnsi" w:hAnsi="Verdana" w:cs="Arial"/>
          <w:b/>
          <w:iCs/>
          <w:sz w:val="20"/>
          <w:szCs w:val="20"/>
          <w:lang w:eastAsia="en-US"/>
        </w:rPr>
        <w:t>En el caso de las personas jurídicas,</w:t>
      </w:r>
      <w:r w:rsidRPr="006C5983">
        <w:rPr>
          <w:rFonts w:ascii="Verdana" w:eastAsiaTheme="minorHAnsi" w:hAnsi="Verdana" w:cs="Arial"/>
          <w:iCs/>
          <w:sz w:val="20"/>
          <w:szCs w:val="20"/>
          <w:lang w:eastAsia="en-US"/>
        </w:rPr>
        <w:t xml:space="preserve"> el representante legal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el revisor fiscal, si están obligados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tenerlo, entregará un certificado, mediante el cual acredite bajo la gravedad de juramento que más del cincuenta por ciento (50 </w:t>
      </w:r>
      <w:r w:rsidRPr="006C5983">
        <w:rPr>
          <w:rFonts w:ascii="Verdana" w:eastAsiaTheme="minorHAnsi" w:hAnsi="Verdana"/>
          <w:sz w:val="20"/>
          <w:szCs w:val="20"/>
          <w:lang w:eastAsia="en-US"/>
        </w:rPr>
        <w:t xml:space="preserve">%) </w:t>
      </w:r>
      <w:r w:rsidRPr="006C5983">
        <w:rPr>
          <w:rFonts w:ascii="Verdana" w:eastAsiaTheme="minorHAnsi" w:hAnsi="Verdana" w:cs="Arial"/>
          <w:iCs/>
          <w:sz w:val="20"/>
          <w:szCs w:val="20"/>
          <w:lang w:eastAsia="en-US"/>
        </w:rPr>
        <w:t xml:space="preserve">de la composición accionaria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cuotas partes de la persona jurídica está constituida por personas en proceso de reintegración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reincorporación. Además, </w:t>
      </w:r>
      <w:r w:rsidRPr="006C5983">
        <w:rPr>
          <w:rFonts w:ascii="Verdana" w:eastAsiaTheme="minorHAnsi" w:hAnsi="Verdana" w:cs="Arial"/>
          <w:b/>
          <w:iCs/>
          <w:sz w:val="20"/>
          <w:szCs w:val="20"/>
          <w:lang w:eastAsia="en-US"/>
        </w:rPr>
        <w:t xml:space="preserve">deberá aportar alguno de los certificados del inciso anterior, junto con los documentos de identificación de cada una de las personas que está en proceso de reincorporación </w:t>
      </w:r>
      <w:r w:rsidRPr="006C5983">
        <w:rPr>
          <w:rFonts w:ascii="Verdana" w:eastAsiaTheme="minorHAnsi" w:hAnsi="Verdana"/>
          <w:b/>
          <w:sz w:val="20"/>
          <w:szCs w:val="20"/>
          <w:lang w:eastAsia="en-US"/>
        </w:rPr>
        <w:t xml:space="preserve">o </w:t>
      </w:r>
      <w:r w:rsidRPr="006C5983">
        <w:rPr>
          <w:rFonts w:ascii="Verdana" w:eastAsiaTheme="minorHAnsi" w:hAnsi="Verdana" w:cs="Arial"/>
          <w:b/>
          <w:iCs/>
          <w:sz w:val="20"/>
          <w:szCs w:val="20"/>
          <w:lang w:eastAsia="en-US"/>
        </w:rPr>
        <w:t>reintegración, y</w:t>
      </w:r>
      <w:r w:rsidRPr="006C5983">
        <w:rPr>
          <w:rFonts w:ascii="Verdana" w:eastAsiaTheme="minorHAnsi" w:hAnsi="Verdana" w:cs="Arial"/>
          <w:iCs/>
          <w:sz w:val="20"/>
          <w:szCs w:val="20"/>
          <w:lang w:eastAsia="en-US"/>
        </w:rPr>
        <w:t xml:space="preserve"> diligenciar y aportar el </w:t>
      </w:r>
      <w:r w:rsidRPr="006C5983">
        <w:rPr>
          <w:rFonts w:ascii="Verdana" w:eastAsiaTheme="minorHAnsi" w:hAnsi="Verdana" w:cs="Arial"/>
          <w:b/>
          <w:iCs/>
          <w:sz w:val="20"/>
          <w:szCs w:val="20"/>
          <w:lang w:eastAsia="en-US"/>
        </w:rPr>
        <w:t>Anexo 13 F.</w:t>
      </w:r>
    </w:p>
    <w:p w14:paraId="297CC8AD" w14:textId="77777777" w:rsidR="006A2203" w:rsidRPr="006C5983" w:rsidRDefault="006A2203" w:rsidP="00E636CF">
      <w:pPr>
        <w:autoSpaceDE w:val="0"/>
        <w:autoSpaceDN w:val="0"/>
        <w:adjustRightInd w:val="0"/>
        <w:ind w:left="426"/>
        <w:jc w:val="both"/>
        <w:rPr>
          <w:rFonts w:ascii="Verdana" w:eastAsiaTheme="minorHAnsi" w:hAnsi="Verdana" w:cs="Arial"/>
          <w:b/>
          <w:iCs/>
          <w:sz w:val="20"/>
          <w:szCs w:val="20"/>
          <w:lang w:eastAsia="en-US"/>
        </w:rPr>
      </w:pPr>
    </w:p>
    <w:p w14:paraId="332B6DCA" w14:textId="77777777" w:rsidR="006A2203" w:rsidRPr="006C5983" w:rsidRDefault="006A2203" w:rsidP="00E636CF">
      <w:pPr>
        <w:autoSpaceDE w:val="0"/>
        <w:autoSpaceDN w:val="0"/>
        <w:adjustRightInd w:val="0"/>
        <w:jc w:val="both"/>
        <w:rPr>
          <w:rFonts w:ascii="Verdana" w:eastAsiaTheme="minorHAnsi" w:hAnsi="Verdana" w:cs="Arial"/>
          <w:b/>
          <w:iCs/>
          <w:sz w:val="20"/>
          <w:szCs w:val="20"/>
          <w:lang w:eastAsia="en-US"/>
        </w:rPr>
      </w:pPr>
      <w:r w:rsidRPr="006C5983">
        <w:rPr>
          <w:rFonts w:ascii="Verdana" w:eastAsiaTheme="minorHAnsi" w:hAnsi="Verdana" w:cs="Arial"/>
          <w:b/>
          <w:iCs/>
          <w:sz w:val="20"/>
          <w:szCs w:val="20"/>
          <w:lang w:eastAsia="en-US"/>
        </w:rPr>
        <w:t>Tratándose de proponentes plurales,</w:t>
      </w:r>
      <w:r w:rsidRPr="006C5983">
        <w:rPr>
          <w:rFonts w:ascii="Verdana" w:eastAsiaTheme="minorHAnsi" w:hAnsi="Verdana" w:cs="Arial"/>
          <w:iCs/>
          <w:sz w:val="20"/>
          <w:szCs w:val="20"/>
          <w:lang w:eastAsia="en-US"/>
        </w:rPr>
        <w:t xml:space="preserve"> se preferirá la oferta cuando todos los integrantes sean personas en proceso de reincorporación, para lo cual se entregará alguno de los </w:t>
      </w:r>
      <w:r w:rsidRPr="006C5983">
        <w:rPr>
          <w:rFonts w:ascii="Verdana" w:eastAsiaTheme="minorHAnsi" w:hAnsi="Verdana" w:cs="Arial"/>
          <w:b/>
          <w:iCs/>
          <w:sz w:val="20"/>
          <w:szCs w:val="20"/>
          <w:lang w:eastAsia="en-US"/>
        </w:rPr>
        <w:t>certificados del inciso primero</w:t>
      </w:r>
      <w:r w:rsidRPr="006C5983">
        <w:rPr>
          <w:rFonts w:ascii="Verdana" w:eastAsiaTheme="minorHAnsi" w:hAnsi="Verdana" w:cs="Arial"/>
          <w:iCs/>
          <w:sz w:val="20"/>
          <w:szCs w:val="20"/>
          <w:lang w:eastAsia="en-US"/>
        </w:rPr>
        <w:t xml:space="preserve"> de este numeral, y/o personas jurídicas donde más del cincuenta por ciento (50 </w:t>
      </w:r>
      <w:r w:rsidRPr="006C5983">
        <w:rPr>
          <w:rFonts w:ascii="Verdana" w:eastAsiaTheme="minorHAnsi" w:hAnsi="Verdana"/>
          <w:sz w:val="20"/>
          <w:szCs w:val="20"/>
          <w:lang w:eastAsia="en-US"/>
        </w:rPr>
        <w:t xml:space="preserve">%) </w:t>
      </w:r>
      <w:r w:rsidRPr="006C5983">
        <w:rPr>
          <w:rFonts w:ascii="Verdana" w:eastAsiaTheme="minorHAnsi" w:hAnsi="Verdana" w:cs="Arial"/>
          <w:iCs/>
          <w:sz w:val="20"/>
          <w:szCs w:val="20"/>
          <w:lang w:eastAsia="en-US"/>
        </w:rPr>
        <w:t xml:space="preserve">de la composición accionaria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cuotas parte esté constituida por personas en proceso de reincorporación, para lo cual el representante legal,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el revisor fiscal, si está obligado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tenerlo, acreditará tal situación aportando los </w:t>
      </w:r>
      <w:r w:rsidRPr="006C5983">
        <w:rPr>
          <w:rFonts w:ascii="Verdana" w:eastAsiaTheme="minorHAnsi" w:hAnsi="Verdana" w:cs="Arial"/>
          <w:b/>
          <w:iCs/>
          <w:sz w:val="20"/>
          <w:szCs w:val="20"/>
          <w:lang w:eastAsia="en-US"/>
        </w:rPr>
        <w:t xml:space="preserve">documentos de identificación de cada una de las personas en proceso de </w:t>
      </w:r>
      <w:r w:rsidRPr="006C5983">
        <w:rPr>
          <w:rFonts w:ascii="Verdana" w:eastAsiaTheme="minorHAnsi" w:hAnsi="Verdana"/>
          <w:b/>
          <w:iCs/>
          <w:sz w:val="20"/>
          <w:szCs w:val="20"/>
          <w:lang w:eastAsia="en-US"/>
        </w:rPr>
        <w:t>reincorporación</w:t>
      </w:r>
      <w:r w:rsidRPr="006C5983">
        <w:rPr>
          <w:rFonts w:ascii="Verdana" w:eastAsiaTheme="minorHAnsi" w:hAnsi="Verdana"/>
          <w:iCs/>
          <w:sz w:val="20"/>
          <w:szCs w:val="20"/>
          <w:lang w:eastAsia="en-US"/>
        </w:rPr>
        <w:t xml:space="preserve">. </w:t>
      </w:r>
      <w:r w:rsidRPr="006C5983">
        <w:rPr>
          <w:rFonts w:ascii="Verdana" w:eastAsiaTheme="minorHAnsi" w:hAnsi="Verdana" w:cs="Arial"/>
          <w:iCs/>
          <w:sz w:val="20"/>
          <w:szCs w:val="20"/>
          <w:lang w:eastAsia="en-US"/>
        </w:rPr>
        <w:t xml:space="preserve">Para lo anterior diligenciar y aportar el </w:t>
      </w:r>
      <w:r w:rsidRPr="006C5983">
        <w:rPr>
          <w:rFonts w:ascii="Verdana" w:eastAsiaTheme="minorHAnsi" w:hAnsi="Verdana" w:cs="Arial"/>
          <w:b/>
          <w:iCs/>
          <w:sz w:val="20"/>
          <w:szCs w:val="20"/>
          <w:lang w:eastAsia="en-US"/>
        </w:rPr>
        <w:t>Anexo 13 F1.</w:t>
      </w:r>
    </w:p>
    <w:p w14:paraId="241FA92A" w14:textId="77777777" w:rsidR="006A2203" w:rsidRPr="006C5983" w:rsidRDefault="006A2203" w:rsidP="00E636CF">
      <w:pPr>
        <w:autoSpaceDE w:val="0"/>
        <w:autoSpaceDN w:val="0"/>
        <w:adjustRightInd w:val="0"/>
        <w:ind w:left="426"/>
        <w:jc w:val="both"/>
        <w:rPr>
          <w:rFonts w:ascii="Verdana" w:eastAsiaTheme="minorHAnsi" w:hAnsi="Verdana"/>
          <w:iCs/>
          <w:sz w:val="20"/>
          <w:szCs w:val="20"/>
          <w:lang w:eastAsia="en-US"/>
        </w:rPr>
      </w:pPr>
    </w:p>
    <w:p w14:paraId="6DA96E5F"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iCs/>
          <w:sz w:val="20"/>
          <w:szCs w:val="20"/>
          <w:lang w:eastAsia="en-US"/>
        </w:rPr>
        <w:t xml:space="preserve">Debido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que para el otorgamiento de este criterio de desempate se entregan certificados que contienen datos sensibles, de acuerdo con el artículo </w:t>
      </w:r>
      <w:r w:rsidRPr="006C5983">
        <w:rPr>
          <w:rFonts w:ascii="Verdana" w:eastAsiaTheme="minorHAnsi" w:hAnsi="Verdana"/>
          <w:sz w:val="20"/>
          <w:szCs w:val="20"/>
          <w:lang w:eastAsia="en-US"/>
        </w:rPr>
        <w:t xml:space="preserve">5 </w:t>
      </w:r>
      <w:r w:rsidRPr="006C5983">
        <w:rPr>
          <w:rFonts w:ascii="Verdana" w:eastAsiaTheme="minorHAnsi" w:hAnsi="Verdana" w:cs="Arial"/>
          <w:iCs/>
          <w:sz w:val="20"/>
          <w:szCs w:val="20"/>
          <w:lang w:eastAsia="en-US"/>
        </w:rPr>
        <w:t xml:space="preserve">de la Ley </w:t>
      </w:r>
      <w:r w:rsidRPr="006C5983">
        <w:rPr>
          <w:rFonts w:ascii="Verdana" w:eastAsiaTheme="minorHAnsi" w:hAnsi="Verdana"/>
          <w:sz w:val="20"/>
          <w:szCs w:val="20"/>
          <w:lang w:eastAsia="en-US"/>
        </w:rPr>
        <w:t xml:space="preserve">1581 </w:t>
      </w:r>
      <w:r w:rsidRPr="006C5983">
        <w:rPr>
          <w:rFonts w:ascii="Verdana" w:eastAsiaTheme="minorHAnsi" w:hAnsi="Verdana" w:cs="Arial"/>
          <w:iCs/>
          <w:sz w:val="20"/>
          <w:szCs w:val="20"/>
          <w:lang w:eastAsia="en-US"/>
        </w:rPr>
        <w:t xml:space="preserve">de 2012, se requiere que el titular de la información de estos, como son las personas en proceso de reincorporación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reintegración, autoricen </w:t>
      </w:r>
      <w:r w:rsidRPr="006C5983">
        <w:rPr>
          <w:rFonts w:ascii="Verdana" w:eastAsiaTheme="minorHAnsi" w:hAnsi="Verdana" w:cs="Arial"/>
          <w:sz w:val="20"/>
          <w:szCs w:val="20"/>
          <w:lang w:eastAsia="en-US"/>
        </w:rPr>
        <w:t xml:space="preserve">a </w:t>
      </w:r>
      <w:r w:rsidRPr="006C5983">
        <w:rPr>
          <w:rFonts w:ascii="Verdana" w:eastAsiaTheme="minorHAnsi" w:hAnsi="Verdana" w:cs="Arial"/>
          <w:iCs/>
          <w:sz w:val="20"/>
          <w:szCs w:val="20"/>
          <w:lang w:eastAsia="en-US"/>
        </w:rPr>
        <w:t xml:space="preserve">la entidad de manera previa y expresa el manejo de esta información, en los términos del literal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del artículo </w:t>
      </w:r>
      <w:r w:rsidRPr="006C5983">
        <w:rPr>
          <w:rFonts w:ascii="Verdana" w:eastAsiaTheme="minorHAnsi" w:hAnsi="Verdana"/>
          <w:sz w:val="20"/>
          <w:szCs w:val="20"/>
          <w:lang w:eastAsia="en-US"/>
        </w:rPr>
        <w:t xml:space="preserve">6 </w:t>
      </w:r>
      <w:r w:rsidRPr="006C5983">
        <w:rPr>
          <w:rFonts w:ascii="Verdana" w:eastAsiaTheme="minorHAnsi" w:hAnsi="Verdana" w:cs="Arial"/>
          <w:iCs/>
          <w:sz w:val="20"/>
          <w:szCs w:val="20"/>
          <w:lang w:eastAsia="en-US"/>
        </w:rPr>
        <w:t xml:space="preserve">de la Ley </w:t>
      </w:r>
      <w:r w:rsidRPr="006C5983">
        <w:rPr>
          <w:rFonts w:ascii="Verdana" w:eastAsiaTheme="minorHAnsi" w:hAnsi="Verdana"/>
          <w:sz w:val="20"/>
          <w:szCs w:val="20"/>
          <w:lang w:eastAsia="en-US"/>
        </w:rPr>
        <w:t xml:space="preserve">1581 </w:t>
      </w:r>
      <w:r w:rsidRPr="006C5983">
        <w:rPr>
          <w:rFonts w:ascii="Verdana" w:eastAsiaTheme="minorHAnsi" w:hAnsi="Verdana" w:cs="Arial"/>
          <w:iCs/>
          <w:sz w:val="20"/>
          <w:szCs w:val="20"/>
          <w:lang w:eastAsia="en-US"/>
        </w:rPr>
        <w:t>de 2012 como requisito para el otorgamiento de este criterio de desempate. Para lo anterior diligenciar y aportar el</w:t>
      </w:r>
      <w:r w:rsidRPr="006C5983">
        <w:rPr>
          <w:rFonts w:ascii="Verdana" w:eastAsiaTheme="minorHAnsi" w:hAnsi="Verdana" w:cs="Arial"/>
          <w:b/>
          <w:iCs/>
          <w:sz w:val="20"/>
          <w:szCs w:val="20"/>
          <w:lang w:eastAsia="en-US"/>
        </w:rPr>
        <w:t xml:space="preserve"> Anexo 13.</w:t>
      </w:r>
    </w:p>
    <w:p w14:paraId="17FC229B"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p>
    <w:p w14:paraId="3EC863F5" w14:textId="77777777" w:rsidR="006A2203" w:rsidRPr="006C5983" w:rsidRDefault="006A2203" w:rsidP="00313D7C">
      <w:pPr>
        <w:pStyle w:val="Prrafodelista"/>
        <w:numPr>
          <w:ilvl w:val="6"/>
          <w:numId w:val="29"/>
        </w:numPr>
        <w:autoSpaceDE w:val="0"/>
        <w:autoSpaceDN w:val="0"/>
        <w:adjustRightInd w:val="0"/>
        <w:ind w:left="426" w:right="46" w:hanging="426"/>
        <w:jc w:val="both"/>
        <w:rPr>
          <w:rFonts w:ascii="Verdana" w:eastAsiaTheme="minorHAnsi" w:hAnsi="Verdana" w:cs="Arial"/>
          <w:b/>
          <w:iCs/>
          <w:sz w:val="20"/>
          <w:szCs w:val="20"/>
        </w:rPr>
      </w:pPr>
      <w:r w:rsidRPr="006C5983">
        <w:rPr>
          <w:rFonts w:ascii="Verdana" w:eastAsiaTheme="minorHAnsi" w:hAnsi="Verdana" w:cs="Arial"/>
          <w:b/>
          <w:iCs/>
          <w:sz w:val="20"/>
          <w:szCs w:val="20"/>
        </w:rPr>
        <w:t xml:space="preserve">Preferir la oferta presentada por un proponente plural siempre que se </w:t>
      </w:r>
      <w:r w:rsidRPr="006C5983">
        <w:rPr>
          <w:rFonts w:ascii="Verdana" w:eastAsiaTheme="minorHAnsi" w:hAnsi="Verdana"/>
          <w:b/>
          <w:iCs/>
          <w:sz w:val="20"/>
          <w:szCs w:val="20"/>
        </w:rPr>
        <w:t>cumplan las condiciones de los siguientes numerales:</w:t>
      </w:r>
    </w:p>
    <w:p w14:paraId="28AF8B11" w14:textId="77777777" w:rsidR="006A2203" w:rsidRPr="006C5983" w:rsidRDefault="006A2203" w:rsidP="00E636CF">
      <w:pPr>
        <w:autoSpaceDE w:val="0"/>
        <w:autoSpaceDN w:val="0"/>
        <w:adjustRightInd w:val="0"/>
        <w:ind w:left="284"/>
        <w:jc w:val="both"/>
        <w:rPr>
          <w:rFonts w:ascii="Verdana" w:eastAsiaTheme="minorHAnsi" w:hAnsi="Verdana" w:cs="Arial"/>
          <w:iCs/>
          <w:sz w:val="20"/>
          <w:szCs w:val="20"/>
          <w:lang w:eastAsia="en-US"/>
        </w:rPr>
      </w:pPr>
    </w:p>
    <w:p w14:paraId="7176D594" w14:textId="77777777" w:rsidR="006A2203" w:rsidRPr="006C5983" w:rsidRDefault="006A2203" w:rsidP="00E636CF">
      <w:pPr>
        <w:numPr>
          <w:ilvl w:val="1"/>
          <w:numId w:val="14"/>
        </w:numPr>
        <w:autoSpaceDE w:val="0"/>
        <w:autoSpaceDN w:val="0"/>
        <w:adjustRightInd w:val="0"/>
        <w:ind w:hanging="501"/>
        <w:jc w:val="both"/>
        <w:rPr>
          <w:rFonts w:ascii="Verdana" w:eastAsiaTheme="minorHAnsi" w:hAnsi="Verdana" w:cs="Arial"/>
          <w:iCs/>
          <w:sz w:val="20"/>
          <w:szCs w:val="20"/>
        </w:rPr>
      </w:pPr>
      <w:r w:rsidRPr="006C5983">
        <w:rPr>
          <w:rFonts w:ascii="Verdana" w:eastAsiaTheme="minorHAnsi" w:hAnsi="Verdana" w:cs="Arial"/>
          <w:iCs/>
          <w:sz w:val="20"/>
          <w:szCs w:val="20"/>
        </w:rPr>
        <w:t xml:space="preserve">Esté conformado por al menos una madre cabeza de familia y/o una persona en proceso de reincorporación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reintegración, </w:t>
      </w:r>
      <w:r w:rsidRPr="006C5983">
        <w:rPr>
          <w:rFonts w:ascii="Verdana" w:eastAsiaTheme="minorHAnsi" w:hAnsi="Verdana" w:cs="Arial"/>
          <w:b/>
          <w:iCs/>
          <w:sz w:val="20"/>
          <w:szCs w:val="20"/>
        </w:rPr>
        <w:t xml:space="preserve">para lo cual se acreditarán estas condiciones de acuerdo con lo previsto en los numerales </w:t>
      </w:r>
      <w:r w:rsidRPr="006C5983">
        <w:rPr>
          <w:rFonts w:ascii="Verdana" w:eastAsiaTheme="minorHAnsi" w:hAnsi="Verdana"/>
          <w:b/>
          <w:sz w:val="20"/>
          <w:szCs w:val="20"/>
        </w:rPr>
        <w:t xml:space="preserve">2 </w:t>
      </w:r>
      <w:r w:rsidRPr="006C5983">
        <w:rPr>
          <w:rFonts w:ascii="Verdana" w:eastAsiaTheme="minorHAnsi" w:hAnsi="Verdana" w:cs="Arial"/>
          <w:b/>
          <w:iCs/>
          <w:sz w:val="20"/>
          <w:szCs w:val="20"/>
        </w:rPr>
        <w:t xml:space="preserve">y/o </w:t>
      </w:r>
      <w:r w:rsidRPr="006C5983">
        <w:rPr>
          <w:rFonts w:ascii="Verdana" w:eastAsiaTheme="minorHAnsi" w:hAnsi="Verdana"/>
          <w:b/>
          <w:sz w:val="20"/>
          <w:szCs w:val="20"/>
        </w:rPr>
        <w:t xml:space="preserve">6 </w:t>
      </w:r>
      <w:r w:rsidRPr="006C5983">
        <w:rPr>
          <w:rFonts w:ascii="Verdana" w:eastAsiaTheme="minorHAnsi" w:hAnsi="Verdana" w:cs="Arial"/>
          <w:b/>
          <w:iCs/>
          <w:sz w:val="20"/>
          <w:szCs w:val="20"/>
        </w:rPr>
        <w:t>del numeral 5.5. del presente documento</w:t>
      </w:r>
      <w:r w:rsidRPr="006C5983">
        <w:rPr>
          <w:rFonts w:ascii="Verdana" w:eastAsiaTheme="minorHAnsi" w:hAnsi="Verdana" w:cs="Arial"/>
          <w:iCs/>
          <w:sz w:val="20"/>
          <w:szCs w:val="20"/>
        </w:rPr>
        <w:t xml:space="preserve"> (</w:t>
      </w:r>
      <w:r w:rsidRPr="006C5983">
        <w:rPr>
          <w:rFonts w:ascii="Verdana" w:hAnsi="Verdana" w:cs="Arial"/>
          <w:sz w:val="20"/>
          <w:szCs w:val="20"/>
        </w:rPr>
        <w:t>inciso 1 del numeral 2 y/o el inciso 1 del numeral 6 del artículo 2.2.1.2.4.2.17 del Decreto 1082 de 2015)</w:t>
      </w:r>
      <w:r w:rsidRPr="006C5983">
        <w:rPr>
          <w:rFonts w:ascii="Verdana" w:eastAsiaTheme="minorHAnsi" w:hAnsi="Verdana" w:cs="Arial"/>
          <w:iCs/>
          <w:sz w:val="20"/>
          <w:szCs w:val="20"/>
        </w:rPr>
        <w:t xml:space="preserve">;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por una persona jurídica en la cual participe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participen mayoritariamente madres cabeza de familia y/o personas en proceso de reincorporación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reintegración, para lo cual el representante legal </w:t>
      </w:r>
      <w:r w:rsidRPr="006C5983">
        <w:rPr>
          <w:rFonts w:ascii="Verdana" w:eastAsiaTheme="minorHAnsi" w:hAnsi="Verdana" w:cs="Arial"/>
          <w:sz w:val="20"/>
          <w:szCs w:val="20"/>
        </w:rPr>
        <w:t xml:space="preserve">o </w:t>
      </w:r>
      <w:r w:rsidRPr="006C5983">
        <w:rPr>
          <w:rFonts w:ascii="Verdana" w:eastAsiaTheme="minorHAnsi" w:hAnsi="Verdana" w:cs="Arial"/>
          <w:iCs/>
          <w:sz w:val="20"/>
          <w:szCs w:val="20"/>
        </w:rPr>
        <w:t xml:space="preserve">el revisor fiscal, si están obligados </w:t>
      </w:r>
      <w:r w:rsidRPr="006C5983">
        <w:rPr>
          <w:rFonts w:ascii="Verdana" w:eastAsiaTheme="minorHAnsi" w:hAnsi="Verdana" w:cs="Arial"/>
          <w:sz w:val="20"/>
          <w:szCs w:val="20"/>
        </w:rPr>
        <w:t xml:space="preserve">a </w:t>
      </w:r>
      <w:r w:rsidRPr="006C5983">
        <w:rPr>
          <w:rFonts w:ascii="Verdana" w:eastAsiaTheme="minorHAnsi" w:hAnsi="Verdana" w:cs="Arial"/>
          <w:iCs/>
          <w:sz w:val="20"/>
          <w:szCs w:val="20"/>
        </w:rPr>
        <w:t xml:space="preserve">tenerlo, presentarán un </w:t>
      </w:r>
      <w:r w:rsidRPr="006C5983">
        <w:rPr>
          <w:rFonts w:ascii="Verdana" w:eastAsiaTheme="minorHAnsi" w:hAnsi="Verdana" w:cs="Arial"/>
          <w:b/>
          <w:iCs/>
          <w:sz w:val="20"/>
          <w:szCs w:val="20"/>
        </w:rPr>
        <w:t>certificado</w:t>
      </w:r>
      <w:r w:rsidRPr="006C5983">
        <w:rPr>
          <w:rFonts w:ascii="Verdana" w:eastAsiaTheme="minorHAnsi" w:hAnsi="Verdana" w:cs="Arial"/>
          <w:iCs/>
          <w:sz w:val="20"/>
          <w:szCs w:val="20"/>
        </w:rPr>
        <w:t xml:space="preserve">, mediante el cual acrediten, bajo la gravedad de juramento, que más del cincuenta por ciento (50 </w:t>
      </w:r>
      <w:r w:rsidRPr="006C5983">
        <w:rPr>
          <w:rFonts w:ascii="Verdana" w:eastAsiaTheme="minorHAnsi" w:hAnsi="Verdana"/>
          <w:sz w:val="20"/>
          <w:szCs w:val="20"/>
        </w:rPr>
        <w:t xml:space="preserve">%) </w:t>
      </w:r>
      <w:r w:rsidRPr="006C5983">
        <w:rPr>
          <w:rFonts w:ascii="Verdana" w:eastAsiaTheme="minorHAnsi" w:hAnsi="Verdana" w:cs="Arial"/>
          <w:iCs/>
          <w:sz w:val="20"/>
          <w:szCs w:val="20"/>
        </w:rPr>
        <w:t xml:space="preserve">de la composición accionaria </w:t>
      </w:r>
      <w:r w:rsidRPr="006C5983">
        <w:rPr>
          <w:rFonts w:ascii="Verdana" w:eastAsiaTheme="minorHAnsi" w:hAnsi="Verdana" w:cs="Arial"/>
          <w:sz w:val="20"/>
          <w:szCs w:val="20"/>
        </w:rPr>
        <w:t xml:space="preserve">o </w:t>
      </w:r>
      <w:r w:rsidRPr="006C5983">
        <w:rPr>
          <w:rFonts w:ascii="Verdana" w:eastAsiaTheme="minorHAnsi" w:hAnsi="Verdana" w:cs="Arial"/>
          <w:iCs/>
          <w:sz w:val="20"/>
          <w:szCs w:val="20"/>
        </w:rPr>
        <w:t xml:space="preserve">cuota parte de la persona jurídica está constituida por madres cabeza de familia y/o personas en proceso de reincorporación </w:t>
      </w:r>
      <w:r w:rsidRPr="006C5983">
        <w:rPr>
          <w:rFonts w:ascii="Verdana" w:eastAsiaTheme="minorHAnsi" w:hAnsi="Verdana" w:cs="Arial"/>
          <w:sz w:val="20"/>
          <w:szCs w:val="20"/>
        </w:rPr>
        <w:t xml:space="preserve">o </w:t>
      </w:r>
      <w:r w:rsidRPr="006C5983">
        <w:rPr>
          <w:rFonts w:ascii="Verdana" w:eastAsiaTheme="minorHAnsi" w:hAnsi="Verdana" w:cs="Arial"/>
          <w:iCs/>
          <w:sz w:val="20"/>
          <w:szCs w:val="20"/>
        </w:rPr>
        <w:t xml:space="preserve">reintegración. </w:t>
      </w:r>
      <w:r w:rsidRPr="006C5983">
        <w:rPr>
          <w:rFonts w:ascii="Verdana" w:eastAsiaTheme="minorHAnsi" w:hAnsi="Verdana" w:cs="Arial"/>
          <w:b/>
          <w:iCs/>
          <w:sz w:val="20"/>
          <w:szCs w:val="20"/>
        </w:rPr>
        <w:t>Además,</w:t>
      </w:r>
      <w:r w:rsidRPr="006C5983">
        <w:rPr>
          <w:rFonts w:ascii="Verdana" w:eastAsiaTheme="minorHAnsi" w:hAnsi="Verdana" w:cs="Arial"/>
          <w:iCs/>
          <w:sz w:val="20"/>
          <w:szCs w:val="20"/>
        </w:rPr>
        <w:t xml:space="preserve"> deberá acreditar la condición indicada de cada una de las personas que participen en la sociedad que sean mujeres cabeza de familia y/o personas </w:t>
      </w:r>
      <w:r w:rsidRPr="006C5983">
        <w:rPr>
          <w:rFonts w:ascii="Verdana" w:eastAsiaTheme="minorHAnsi" w:hAnsi="Verdana"/>
          <w:iCs/>
          <w:sz w:val="20"/>
          <w:szCs w:val="20"/>
        </w:rPr>
        <w:t xml:space="preserve">en proceso de reincorporación </w:t>
      </w:r>
      <w:r w:rsidRPr="006C5983">
        <w:rPr>
          <w:rFonts w:ascii="Verdana" w:eastAsiaTheme="minorHAnsi" w:hAnsi="Verdana"/>
          <w:sz w:val="20"/>
          <w:szCs w:val="20"/>
        </w:rPr>
        <w:t xml:space="preserve">o </w:t>
      </w:r>
      <w:r w:rsidRPr="006C5983">
        <w:rPr>
          <w:rFonts w:ascii="Verdana" w:eastAsiaTheme="minorHAnsi" w:hAnsi="Verdana"/>
          <w:iCs/>
          <w:sz w:val="20"/>
          <w:szCs w:val="20"/>
        </w:rPr>
        <w:t xml:space="preserve">reintegración, </w:t>
      </w:r>
      <w:r w:rsidRPr="006C5983">
        <w:rPr>
          <w:rFonts w:ascii="Verdana" w:eastAsiaTheme="minorHAnsi" w:hAnsi="Verdana"/>
          <w:b/>
          <w:iCs/>
          <w:sz w:val="20"/>
          <w:szCs w:val="20"/>
        </w:rPr>
        <w:t xml:space="preserve">aportando los documentos de </w:t>
      </w:r>
      <w:r w:rsidRPr="006C5983">
        <w:rPr>
          <w:rFonts w:ascii="Verdana" w:eastAsiaTheme="minorHAnsi" w:hAnsi="Verdana" w:cs="Arial"/>
          <w:b/>
          <w:iCs/>
          <w:sz w:val="20"/>
          <w:szCs w:val="20"/>
        </w:rPr>
        <w:t>cada uno de ellos, de acuerdo con lo previsto en este documento</w:t>
      </w:r>
      <w:r w:rsidRPr="006C5983">
        <w:rPr>
          <w:rFonts w:ascii="Verdana" w:eastAsiaTheme="minorHAnsi" w:hAnsi="Verdana" w:cs="Arial"/>
          <w:iCs/>
          <w:sz w:val="20"/>
          <w:szCs w:val="20"/>
        </w:rPr>
        <w:t xml:space="preserve">. Este integrante debe tener una participación de por lo menos el veinticinco por ciento </w:t>
      </w:r>
      <w:r w:rsidRPr="006C5983">
        <w:rPr>
          <w:rFonts w:ascii="Verdana" w:eastAsiaTheme="minorHAnsi" w:hAnsi="Verdana"/>
          <w:sz w:val="20"/>
          <w:szCs w:val="20"/>
        </w:rPr>
        <w:t xml:space="preserve">(25 %) </w:t>
      </w:r>
      <w:r w:rsidRPr="006C5983">
        <w:rPr>
          <w:rFonts w:ascii="Verdana" w:eastAsiaTheme="minorHAnsi" w:hAnsi="Verdana" w:cs="Arial"/>
          <w:iCs/>
          <w:sz w:val="20"/>
          <w:szCs w:val="20"/>
        </w:rPr>
        <w:t>en el proponente plural.</w:t>
      </w:r>
      <w:r w:rsidRPr="006C5983">
        <w:rPr>
          <w:rFonts w:ascii="Verdana" w:eastAsiaTheme="minorHAnsi" w:hAnsi="Verdana" w:cs="Arial"/>
          <w:b/>
          <w:iCs/>
          <w:sz w:val="20"/>
          <w:szCs w:val="20"/>
        </w:rPr>
        <w:t xml:space="preserve"> </w:t>
      </w:r>
      <w:r w:rsidRPr="006C5983">
        <w:rPr>
          <w:rFonts w:ascii="Verdana" w:eastAsiaTheme="minorHAnsi" w:hAnsi="Verdana" w:cs="Arial"/>
          <w:iCs/>
          <w:sz w:val="20"/>
          <w:szCs w:val="20"/>
        </w:rPr>
        <w:t>Para lo anterior diligenciar y aportar el</w:t>
      </w:r>
      <w:r w:rsidRPr="006C5983">
        <w:rPr>
          <w:rFonts w:ascii="Verdana" w:eastAsiaTheme="minorHAnsi" w:hAnsi="Verdana" w:cs="Arial"/>
          <w:b/>
          <w:iCs/>
          <w:sz w:val="20"/>
          <w:szCs w:val="20"/>
        </w:rPr>
        <w:t xml:space="preserve"> Anexo 13 G.</w:t>
      </w:r>
    </w:p>
    <w:p w14:paraId="76EC76C3"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68951B89" w14:textId="77777777" w:rsidR="006A2203" w:rsidRPr="006C5983" w:rsidRDefault="006A2203" w:rsidP="00E636CF">
      <w:pPr>
        <w:numPr>
          <w:ilvl w:val="1"/>
          <w:numId w:val="14"/>
        </w:numPr>
        <w:autoSpaceDE w:val="0"/>
        <w:autoSpaceDN w:val="0"/>
        <w:adjustRightInd w:val="0"/>
        <w:ind w:hanging="501"/>
        <w:jc w:val="both"/>
        <w:rPr>
          <w:rFonts w:ascii="Verdana" w:eastAsiaTheme="minorHAnsi" w:hAnsi="Verdana" w:cs="Arial"/>
          <w:iCs/>
          <w:sz w:val="20"/>
          <w:szCs w:val="20"/>
        </w:rPr>
      </w:pPr>
      <w:r w:rsidRPr="006C5983">
        <w:rPr>
          <w:rFonts w:ascii="Verdana" w:eastAsiaTheme="minorHAnsi" w:hAnsi="Verdana" w:cs="Arial"/>
          <w:iCs/>
          <w:sz w:val="20"/>
          <w:szCs w:val="20"/>
        </w:rPr>
        <w:t xml:space="preserve">El integrante del proponente plural de que trata el anterior numeral debe aportar mínimo el veinticinco por ciento </w:t>
      </w:r>
      <w:r w:rsidRPr="006C5983">
        <w:rPr>
          <w:rFonts w:ascii="Verdana" w:eastAsiaTheme="minorHAnsi" w:hAnsi="Verdana"/>
          <w:sz w:val="20"/>
          <w:szCs w:val="20"/>
        </w:rPr>
        <w:t xml:space="preserve">(25%) </w:t>
      </w:r>
      <w:r w:rsidRPr="006C5983">
        <w:rPr>
          <w:rFonts w:ascii="Verdana" w:eastAsiaTheme="minorHAnsi" w:hAnsi="Verdana" w:cs="Arial"/>
          <w:iCs/>
          <w:sz w:val="20"/>
          <w:szCs w:val="20"/>
        </w:rPr>
        <w:t>de la experiencia acreditada en la oferta.</w:t>
      </w:r>
    </w:p>
    <w:p w14:paraId="3B4E4AFC" w14:textId="77777777" w:rsidR="006A2203" w:rsidRPr="006C5983" w:rsidRDefault="006A2203" w:rsidP="00E636CF">
      <w:pPr>
        <w:autoSpaceDE w:val="0"/>
        <w:autoSpaceDN w:val="0"/>
        <w:adjustRightInd w:val="0"/>
        <w:ind w:left="993" w:hanging="426"/>
        <w:jc w:val="both"/>
        <w:rPr>
          <w:rFonts w:ascii="Verdana" w:eastAsiaTheme="minorHAnsi" w:hAnsi="Verdana" w:cs="Arial"/>
          <w:iCs/>
          <w:sz w:val="20"/>
          <w:szCs w:val="20"/>
          <w:lang w:eastAsia="en-US"/>
        </w:rPr>
      </w:pPr>
    </w:p>
    <w:p w14:paraId="459F74D2" w14:textId="77777777" w:rsidR="006A2203" w:rsidRPr="006C5983" w:rsidRDefault="006A2203" w:rsidP="00E636CF">
      <w:pPr>
        <w:numPr>
          <w:ilvl w:val="1"/>
          <w:numId w:val="14"/>
        </w:numPr>
        <w:autoSpaceDE w:val="0"/>
        <w:autoSpaceDN w:val="0"/>
        <w:adjustRightInd w:val="0"/>
        <w:ind w:hanging="501"/>
        <w:jc w:val="both"/>
        <w:rPr>
          <w:rFonts w:ascii="Verdana" w:eastAsiaTheme="minorHAnsi" w:hAnsi="Verdana" w:cs="Arial"/>
          <w:b/>
          <w:iCs/>
          <w:sz w:val="20"/>
          <w:szCs w:val="20"/>
        </w:rPr>
      </w:pPr>
      <w:r w:rsidRPr="006C5983">
        <w:rPr>
          <w:rFonts w:ascii="Verdana" w:eastAsiaTheme="minorHAnsi" w:hAnsi="Verdana" w:cs="Arial"/>
          <w:iCs/>
          <w:sz w:val="20"/>
          <w:szCs w:val="20"/>
        </w:rPr>
        <w:t xml:space="preserve">En relación con el integrante del numeral </w:t>
      </w:r>
      <w:r w:rsidRPr="006C5983">
        <w:rPr>
          <w:rFonts w:ascii="Verdana" w:eastAsiaTheme="minorHAnsi" w:hAnsi="Verdana"/>
          <w:sz w:val="20"/>
          <w:szCs w:val="20"/>
        </w:rPr>
        <w:t xml:space="preserve">7.1. </w:t>
      </w:r>
      <w:r w:rsidRPr="006C5983">
        <w:rPr>
          <w:rFonts w:ascii="Verdana" w:eastAsiaTheme="minorHAnsi" w:hAnsi="Verdana" w:cs="Arial"/>
          <w:iCs/>
          <w:sz w:val="20"/>
          <w:szCs w:val="20"/>
        </w:rPr>
        <w:t xml:space="preserve">ni la madre cabeza de familia </w:t>
      </w:r>
      <w:r w:rsidRPr="006C5983">
        <w:rPr>
          <w:rFonts w:ascii="Verdana" w:eastAsiaTheme="minorHAnsi" w:hAnsi="Verdana" w:cs="Arial"/>
          <w:sz w:val="20"/>
          <w:szCs w:val="20"/>
        </w:rPr>
        <w:t xml:space="preserve">o </w:t>
      </w:r>
      <w:r w:rsidRPr="006C5983">
        <w:rPr>
          <w:rFonts w:ascii="Verdana" w:eastAsiaTheme="minorHAnsi" w:hAnsi="Verdana" w:cs="Arial"/>
          <w:iCs/>
          <w:sz w:val="20"/>
          <w:szCs w:val="20"/>
        </w:rPr>
        <w:t xml:space="preserve">la persona en proceso de reincorporación </w:t>
      </w:r>
      <w:r w:rsidRPr="006C5983">
        <w:rPr>
          <w:rFonts w:ascii="Verdana" w:eastAsiaTheme="minorHAnsi" w:hAnsi="Verdana" w:cs="Arial"/>
          <w:sz w:val="20"/>
          <w:szCs w:val="20"/>
        </w:rPr>
        <w:t xml:space="preserve">o </w:t>
      </w:r>
      <w:r w:rsidRPr="006C5983">
        <w:rPr>
          <w:rFonts w:ascii="Verdana" w:eastAsiaTheme="minorHAnsi" w:hAnsi="Verdana" w:cs="Arial"/>
          <w:iCs/>
          <w:sz w:val="20"/>
          <w:szCs w:val="20"/>
        </w:rPr>
        <w:t xml:space="preserve">reintegración, ni la persona jurídica, ni sus accionistas, socios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representantes legales podrán ser empleados, socios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accionistas de otro de los integrantes del proponente plural, para lo cual el integrante </w:t>
      </w:r>
      <w:r w:rsidRPr="006C5983">
        <w:rPr>
          <w:rFonts w:ascii="Verdana" w:eastAsiaTheme="minorHAnsi" w:hAnsi="Verdana" w:cs="Arial"/>
          <w:iCs/>
          <w:sz w:val="20"/>
          <w:szCs w:val="20"/>
        </w:rPr>
        <w:lastRenderedPageBreak/>
        <w:t xml:space="preserve">del que trata el numeral </w:t>
      </w:r>
      <w:r w:rsidRPr="006C5983">
        <w:rPr>
          <w:rFonts w:ascii="Verdana" w:eastAsiaTheme="minorHAnsi" w:hAnsi="Verdana"/>
          <w:sz w:val="20"/>
          <w:szCs w:val="20"/>
        </w:rPr>
        <w:t xml:space="preserve">7.1. </w:t>
      </w:r>
      <w:r w:rsidRPr="006C5983">
        <w:rPr>
          <w:rFonts w:ascii="Verdana" w:eastAsiaTheme="minorHAnsi" w:hAnsi="Verdana" w:cs="Arial"/>
          <w:b/>
          <w:iCs/>
          <w:sz w:val="20"/>
          <w:szCs w:val="20"/>
        </w:rPr>
        <w:t xml:space="preserve">lo manifestará en un certificado suscrito por la persona natural </w:t>
      </w:r>
      <w:r w:rsidRPr="006C5983">
        <w:rPr>
          <w:rFonts w:ascii="Verdana" w:eastAsiaTheme="minorHAnsi" w:hAnsi="Verdana"/>
          <w:b/>
          <w:sz w:val="20"/>
          <w:szCs w:val="20"/>
        </w:rPr>
        <w:t xml:space="preserve">o </w:t>
      </w:r>
      <w:r w:rsidRPr="006C5983">
        <w:rPr>
          <w:rFonts w:ascii="Verdana" w:eastAsiaTheme="minorHAnsi" w:hAnsi="Verdana" w:cs="Arial"/>
          <w:b/>
          <w:iCs/>
          <w:sz w:val="20"/>
          <w:szCs w:val="20"/>
        </w:rPr>
        <w:t xml:space="preserve">el representante legal de la </w:t>
      </w:r>
      <w:r w:rsidRPr="006C5983">
        <w:rPr>
          <w:rFonts w:ascii="Verdana" w:eastAsiaTheme="minorHAnsi" w:hAnsi="Verdana"/>
          <w:b/>
          <w:iCs/>
          <w:sz w:val="20"/>
          <w:szCs w:val="20"/>
        </w:rPr>
        <w:t>persona jurídica (</w:t>
      </w:r>
      <w:r w:rsidRPr="006C5983">
        <w:rPr>
          <w:rFonts w:ascii="Verdana" w:eastAsiaTheme="minorHAnsi" w:hAnsi="Verdana" w:cs="Arial"/>
          <w:b/>
          <w:iCs/>
          <w:sz w:val="20"/>
          <w:szCs w:val="20"/>
        </w:rPr>
        <w:t>Anexo 13 G)</w:t>
      </w:r>
      <w:r w:rsidRPr="006C5983">
        <w:rPr>
          <w:rFonts w:ascii="Verdana" w:eastAsiaTheme="minorHAnsi" w:hAnsi="Verdana"/>
          <w:b/>
          <w:iCs/>
          <w:sz w:val="20"/>
          <w:szCs w:val="20"/>
        </w:rPr>
        <w:t>.</w:t>
      </w:r>
    </w:p>
    <w:p w14:paraId="11517CE0"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7E305604"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iCs/>
          <w:sz w:val="20"/>
          <w:szCs w:val="20"/>
          <w:lang w:eastAsia="en-US"/>
        </w:rPr>
        <w:t xml:space="preserve">Debido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que para el otorgamiento de este criterio de desempate se entregan certificados que contienen datos sensibles, de acuerdo el artículo </w:t>
      </w:r>
      <w:r w:rsidRPr="006C5983">
        <w:rPr>
          <w:rFonts w:ascii="Verdana" w:eastAsiaTheme="minorHAnsi" w:hAnsi="Verdana"/>
          <w:sz w:val="20"/>
          <w:szCs w:val="20"/>
          <w:lang w:eastAsia="en-US"/>
        </w:rPr>
        <w:t xml:space="preserve">5 </w:t>
      </w:r>
      <w:r w:rsidRPr="006C5983">
        <w:rPr>
          <w:rFonts w:ascii="Verdana" w:eastAsiaTheme="minorHAnsi" w:hAnsi="Verdana" w:cs="Arial"/>
          <w:iCs/>
          <w:sz w:val="20"/>
          <w:szCs w:val="20"/>
          <w:lang w:eastAsia="en-US"/>
        </w:rPr>
        <w:t xml:space="preserve">de la Ley 1581 de 2012, se requiere que el titular de la información de estos, para el caso de las personas en proceso de reincorporación y/o reintegración autoricen de manera previa y expresa el tratamiento de esta información, en los términos del literal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del artículo </w:t>
      </w:r>
      <w:r w:rsidRPr="006C5983">
        <w:rPr>
          <w:rFonts w:ascii="Verdana" w:eastAsiaTheme="minorHAnsi" w:hAnsi="Verdana"/>
          <w:sz w:val="20"/>
          <w:szCs w:val="20"/>
          <w:lang w:eastAsia="en-US"/>
        </w:rPr>
        <w:t xml:space="preserve">6 </w:t>
      </w:r>
      <w:r w:rsidRPr="006C5983">
        <w:rPr>
          <w:rFonts w:ascii="Verdana" w:eastAsiaTheme="minorHAnsi" w:hAnsi="Verdana" w:cs="Arial"/>
          <w:iCs/>
          <w:sz w:val="20"/>
          <w:szCs w:val="20"/>
          <w:lang w:eastAsia="en-US"/>
        </w:rPr>
        <w:t xml:space="preserve">de la Ley </w:t>
      </w:r>
      <w:r w:rsidRPr="006C5983">
        <w:rPr>
          <w:rFonts w:ascii="Verdana" w:eastAsiaTheme="minorHAnsi" w:hAnsi="Verdana"/>
          <w:sz w:val="20"/>
          <w:szCs w:val="20"/>
          <w:lang w:eastAsia="en-US"/>
        </w:rPr>
        <w:t xml:space="preserve">1581 </w:t>
      </w:r>
      <w:r w:rsidRPr="006C5983">
        <w:rPr>
          <w:rFonts w:ascii="Verdana" w:eastAsiaTheme="minorHAnsi" w:hAnsi="Verdana" w:cs="Arial"/>
          <w:iCs/>
          <w:sz w:val="20"/>
          <w:szCs w:val="20"/>
          <w:lang w:eastAsia="en-US"/>
        </w:rPr>
        <w:t>de 2012, como requisito para el otorgamiento del criterio de desempate. Para lo anterior diligenciar y aportar el</w:t>
      </w:r>
      <w:r w:rsidRPr="006C5983">
        <w:rPr>
          <w:rFonts w:ascii="Verdana" w:eastAsiaTheme="minorHAnsi" w:hAnsi="Verdana" w:cs="Arial"/>
          <w:b/>
          <w:iCs/>
          <w:sz w:val="20"/>
          <w:szCs w:val="20"/>
          <w:lang w:eastAsia="en-US"/>
        </w:rPr>
        <w:t xml:space="preserve"> Anexo 13.</w:t>
      </w:r>
    </w:p>
    <w:p w14:paraId="1F60E3F2"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p>
    <w:p w14:paraId="63158491" w14:textId="77777777" w:rsidR="006A2203" w:rsidRPr="006C5983" w:rsidRDefault="006A2203" w:rsidP="00313D7C">
      <w:pPr>
        <w:pStyle w:val="Prrafodelista"/>
        <w:numPr>
          <w:ilvl w:val="6"/>
          <w:numId w:val="29"/>
        </w:numPr>
        <w:autoSpaceDE w:val="0"/>
        <w:autoSpaceDN w:val="0"/>
        <w:adjustRightInd w:val="0"/>
        <w:ind w:left="426" w:right="46" w:hanging="426"/>
        <w:jc w:val="both"/>
        <w:rPr>
          <w:rFonts w:ascii="Verdana" w:eastAsiaTheme="minorHAnsi" w:hAnsi="Verdana" w:cs="Arial"/>
          <w:iCs/>
          <w:sz w:val="20"/>
          <w:szCs w:val="20"/>
        </w:rPr>
      </w:pPr>
      <w:r w:rsidRPr="006C5983">
        <w:rPr>
          <w:rFonts w:ascii="Verdana" w:eastAsiaTheme="minorHAnsi" w:hAnsi="Verdana" w:cs="Arial"/>
          <w:b/>
          <w:iCs/>
          <w:sz w:val="20"/>
          <w:szCs w:val="20"/>
        </w:rPr>
        <w:t>Preferir la oferta presentada por una Mipyme</w:t>
      </w:r>
      <w:r w:rsidRPr="006C5983">
        <w:rPr>
          <w:rFonts w:ascii="Verdana" w:eastAsiaTheme="minorHAnsi" w:hAnsi="Verdana" w:cs="Arial"/>
          <w:iCs/>
          <w:sz w:val="20"/>
          <w:szCs w:val="20"/>
        </w:rPr>
        <w:t xml:space="preserve">, lo cual se verificará en los términos del artículo </w:t>
      </w:r>
      <w:r w:rsidRPr="006C5983">
        <w:rPr>
          <w:rFonts w:ascii="Verdana" w:eastAsiaTheme="minorHAnsi" w:hAnsi="Verdana"/>
          <w:sz w:val="20"/>
          <w:szCs w:val="20"/>
        </w:rPr>
        <w:t xml:space="preserve">2.2.1.2.4.2.4 </w:t>
      </w:r>
      <w:r w:rsidRPr="006C5983">
        <w:rPr>
          <w:rFonts w:ascii="Verdana" w:eastAsiaTheme="minorHAnsi" w:hAnsi="Verdana" w:cs="Arial"/>
          <w:iCs/>
          <w:sz w:val="20"/>
          <w:szCs w:val="20"/>
        </w:rPr>
        <w:t xml:space="preserve">del Decreto 1082 de 2015, en concordancia con el parágrafo del artículo </w:t>
      </w:r>
      <w:r w:rsidRPr="006C5983">
        <w:rPr>
          <w:rFonts w:ascii="Verdana" w:eastAsiaTheme="minorHAnsi" w:hAnsi="Verdana"/>
          <w:sz w:val="20"/>
          <w:szCs w:val="20"/>
        </w:rPr>
        <w:t xml:space="preserve">2.2.1.13.2.4 </w:t>
      </w:r>
      <w:r w:rsidRPr="006C5983">
        <w:rPr>
          <w:rFonts w:ascii="Verdana" w:eastAsiaTheme="minorHAnsi" w:hAnsi="Verdana" w:cs="Arial"/>
          <w:iCs/>
          <w:sz w:val="20"/>
          <w:szCs w:val="20"/>
        </w:rPr>
        <w:t>del Decreto 1074 de 2015.</w:t>
      </w:r>
    </w:p>
    <w:p w14:paraId="4B8B9DB8" w14:textId="77777777" w:rsidR="006A2203" w:rsidRPr="006C5983" w:rsidRDefault="006A2203" w:rsidP="00E636CF">
      <w:pPr>
        <w:autoSpaceDE w:val="0"/>
        <w:autoSpaceDN w:val="0"/>
        <w:adjustRightInd w:val="0"/>
        <w:ind w:left="425" w:firstLine="142"/>
        <w:jc w:val="both"/>
        <w:rPr>
          <w:rFonts w:ascii="Verdana" w:eastAsiaTheme="minorHAnsi" w:hAnsi="Verdana" w:cs="Arial"/>
          <w:iCs/>
          <w:sz w:val="20"/>
          <w:szCs w:val="20"/>
          <w:lang w:eastAsia="en-US"/>
        </w:rPr>
      </w:pPr>
    </w:p>
    <w:p w14:paraId="462E7D07" w14:textId="77777777" w:rsidR="006A2203" w:rsidRPr="006C5983" w:rsidRDefault="006A2203" w:rsidP="00E636CF">
      <w:pPr>
        <w:autoSpaceDE w:val="0"/>
        <w:autoSpaceDN w:val="0"/>
        <w:adjustRightInd w:val="0"/>
        <w:jc w:val="both"/>
        <w:rPr>
          <w:rFonts w:ascii="Verdana" w:eastAsiaTheme="minorHAnsi" w:hAnsi="Verdana"/>
          <w:iCs/>
          <w:sz w:val="20"/>
          <w:szCs w:val="20"/>
          <w:lang w:eastAsia="en-US"/>
        </w:rPr>
      </w:pPr>
      <w:r w:rsidRPr="006C5983">
        <w:rPr>
          <w:rFonts w:ascii="Verdana" w:eastAsiaTheme="minorHAnsi" w:hAnsi="Verdana" w:cs="Arial"/>
          <w:b/>
          <w:iCs/>
          <w:sz w:val="20"/>
          <w:szCs w:val="20"/>
          <w:lang w:eastAsia="en-US"/>
        </w:rPr>
        <w:t xml:space="preserve">Asimismo, se preferirá la oferta presentada por una cooperativa </w:t>
      </w:r>
      <w:r w:rsidRPr="006C5983">
        <w:rPr>
          <w:rFonts w:ascii="Verdana" w:eastAsiaTheme="minorHAnsi" w:hAnsi="Verdana" w:cs="Arial"/>
          <w:b/>
          <w:sz w:val="20"/>
          <w:szCs w:val="20"/>
          <w:lang w:eastAsia="en-US"/>
        </w:rPr>
        <w:t xml:space="preserve">o </w:t>
      </w:r>
      <w:r w:rsidRPr="006C5983">
        <w:rPr>
          <w:rFonts w:ascii="Verdana" w:eastAsiaTheme="minorHAnsi" w:hAnsi="Verdana" w:cs="Arial"/>
          <w:b/>
          <w:iCs/>
          <w:sz w:val="20"/>
          <w:szCs w:val="20"/>
          <w:lang w:eastAsia="en-US"/>
        </w:rPr>
        <w:t>asociaciones mutuales, para lo cual se aportará</w:t>
      </w:r>
      <w:r w:rsidRPr="006C5983">
        <w:rPr>
          <w:rFonts w:ascii="Verdana" w:eastAsiaTheme="minorHAnsi" w:hAnsi="Verdana" w:cs="Arial"/>
          <w:iCs/>
          <w:sz w:val="20"/>
          <w:szCs w:val="20"/>
          <w:lang w:eastAsia="en-US"/>
        </w:rPr>
        <w:t xml:space="preserve"> el certificado de existencia </w:t>
      </w:r>
      <w:r w:rsidRPr="006C5983">
        <w:rPr>
          <w:rFonts w:ascii="Verdana" w:eastAsiaTheme="minorHAnsi" w:hAnsi="Verdana"/>
          <w:sz w:val="20"/>
          <w:szCs w:val="20"/>
          <w:lang w:eastAsia="en-US"/>
        </w:rPr>
        <w:t xml:space="preserve">y </w:t>
      </w:r>
      <w:r w:rsidRPr="006C5983">
        <w:rPr>
          <w:rFonts w:ascii="Verdana" w:eastAsiaTheme="minorHAnsi" w:hAnsi="Verdana" w:cs="Arial"/>
          <w:iCs/>
          <w:sz w:val="20"/>
          <w:szCs w:val="20"/>
          <w:lang w:eastAsia="en-US"/>
        </w:rPr>
        <w:t xml:space="preserve">representación legal expedido por la Cámara de Comercio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la autoridad respectiva. En el caso específico en que el empate se presente entre cooperativas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asociaciones mutuales que tengan el tamaño empresarial de grandes empresas junto con micro, pequeñas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medianas, se preferirá la oferta las cooperativas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asociaciones mutuales que cumplan con los criterios de clasificación empresarial definidos por el Decreto 1074 de 2015, que sean </w:t>
      </w:r>
      <w:r w:rsidRPr="006C5983">
        <w:rPr>
          <w:rFonts w:ascii="Verdana" w:eastAsiaTheme="minorHAnsi" w:hAnsi="Verdana"/>
          <w:iCs/>
          <w:sz w:val="20"/>
          <w:szCs w:val="20"/>
          <w:lang w:eastAsia="en-US"/>
        </w:rPr>
        <w:t xml:space="preserve">micro, pequeñas </w:t>
      </w:r>
      <w:r w:rsidRPr="006C5983">
        <w:rPr>
          <w:rFonts w:ascii="Verdana" w:eastAsiaTheme="minorHAnsi" w:hAnsi="Verdana"/>
          <w:sz w:val="20"/>
          <w:szCs w:val="20"/>
          <w:lang w:eastAsia="en-US"/>
        </w:rPr>
        <w:t xml:space="preserve">o </w:t>
      </w:r>
      <w:r w:rsidRPr="006C5983">
        <w:rPr>
          <w:rFonts w:ascii="Verdana" w:eastAsiaTheme="minorHAnsi" w:hAnsi="Verdana"/>
          <w:iCs/>
          <w:sz w:val="20"/>
          <w:szCs w:val="20"/>
          <w:lang w:eastAsia="en-US"/>
        </w:rPr>
        <w:t>medianas.</w:t>
      </w:r>
    </w:p>
    <w:p w14:paraId="007F3F94" w14:textId="77777777" w:rsidR="006A2203" w:rsidRPr="006C5983" w:rsidRDefault="006A2203" w:rsidP="00E636CF">
      <w:pPr>
        <w:autoSpaceDE w:val="0"/>
        <w:autoSpaceDN w:val="0"/>
        <w:adjustRightInd w:val="0"/>
        <w:ind w:left="425" w:firstLine="1"/>
        <w:jc w:val="both"/>
        <w:rPr>
          <w:rFonts w:ascii="Verdana" w:eastAsiaTheme="minorHAnsi" w:hAnsi="Verdana" w:cs="Arial"/>
          <w:iCs/>
          <w:sz w:val="20"/>
          <w:szCs w:val="20"/>
          <w:lang w:eastAsia="en-US"/>
        </w:rPr>
      </w:pPr>
    </w:p>
    <w:p w14:paraId="2CB6AF90" w14:textId="77777777" w:rsidR="006A2203" w:rsidRPr="006C5983" w:rsidRDefault="006A2203" w:rsidP="00E636CF">
      <w:pPr>
        <w:autoSpaceDE w:val="0"/>
        <w:autoSpaceDN w:val="0"/>
        <w:adjustRightInd w:val="0"/>
        <w:jc w:val="both"/>
        <w:rPr>
          <w:rFonts w:ascii="Verdana" w:eastAsiaTheme="minorHAnsi" w:hAnsi="Verdana"/>
          <w:iCs/>
          <w:sz w:val="20"/>
          <w:szCs w:val="20"/>
          <w:lang w:eastAsia="en-US"/>
        </w:rPr>
      </w:pPr>
      <w:r w:rsidRPr="006C5983">
        <w:rPr>
          <w:rFonts w:ascii="Verdana" w:eastAsiaTheme="minorHAnsi" w:hAnsi="Verdana" w:cs="Arial"/>
          <w:b/>
          <w:iCs/>
          <w:sz w:val="20"/>
          <w:szCs w:val="20"/>
          <w:lang w:eastAsia="en-US"/>
        </w:rPr>
        <w:t>Tratándose de proponentes plurales,</w:t>
      </w:r>
      <w:r w:rsidRPr="006C5983">
        <w:rPr>
          <w:rFonts w:ascii="Verdana" w:eastAsiaTheme="minorHAnsi" w:hAnsi="Verdana" w:cs="Arial"/>
          <w:iCs/>
          <w:sz w:val="20"/>
          <w:szCs w:val="20"/>
          <w:lang w:eastAsia="en-US"/>
        </w:rPr>
        <w:t xml:space="preserve"> se preferirá la oferta cuando cada uno de los integrantes acredite alguna de las condiciones señaladas en los incisos anteriores de este numeral. En el evento en que el empate se presente entre proponentes plurales cuyos integrantes estén conformados únicamente por cooperativas </w:t>
      </w:r>
      <w:r w:rsidRPr="006C5983">
        <w:rPr>
          <w:rFonts w:ascii="Verdana" w:eastAsiaTheme="minorHAnsi" w:hAnsi="Verdana" w:cs="Arial"/>
          <w:sz w:val="20"/>
          <w:szCs w:val="20"/>
          <w:lang w:eastAsia="en-US"/>
        </w:rPr>
        <w:t xml:space="preserve">y </w:t>
      </w:r>
      <w:r w:rsidRPr="006C5983">
        <w:rPr>
          <w:rFonts w:ascii="Verdana" w:eastAsiaTheme="minorHAnsi" w:hAnsi="Verdana" w:cs="Arial"/>
          <w:iCs/>
          <w:sz w:val="20"/>
          <w:szCs w:val="20"/>
          <w:lang w:eastAsia="en-US"/>
        </w:rPr>
        <w:t xml:space="preserve">asociaciones mutuales que tengan la calidad de grandes empresas junto con otras en las que los integrantes tengan la calidad de micro, pequeñas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medianas, se preferirá la oferta de aquellos proponentes plurales en los cuales al menos uno de sus integrantes sea una cooperativa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asociación mutual que cumpla con los criterios de clasificación empresarial </w:t>
      </w:r>
      <w:r w:rsidRPr="006C5983">
        <w:rPr>
          <w:rFonts w:ascii="Verdana" w:eastAsiaTheme="minorHAnsi" w:hAnsi="Verdana"/>
          <w:iCs/>
          <w:sz w:val="20"/>
          <w:szCs w:val="20"/>
          <w:lang w:eastAsia="en-US"/>
        </w:rPr>
        <w:t xml:space="preserve">definidos por el Decreto 1074 de 2015, que sean micro, pequeñas </w:t>
      </w:r>
      <w:r w:rsidRPr="006C5983">
        <w:rPr>
          <w:rFonts w:ascii="Verdana" w:eastAsiaTheme="minorHAnsi" w:hAnsi="Verdana"/>
          <w:sz w:val="20"/>
          <w:szCs w:val="20"/>
          <w:lang w:eastAsia="en-US"/>
        </w:rPr>
        <w:t xml:space="preserve">o </w:t>
      </w:r>
      <w:r w:rsidRPr="006C5983">
        <w:rPr>
          <w:rFonts w:ascii="Verdana" w:eastAsiaTheme="minorHAnsi" w:hAnsi="Verdana"/>
          <w:iCs/>
          <w:sz w:val="20"/>
          <w:szCs w:val="20"/>
          <w:lang w:eastAsia="en-US"/>
        </w:rPr>
        <w:t>medianas.</w:t>
      </w:r>
    </w:p>
    <w:p w14:paraId="7779F3E3" w14:textId="77777777" w:rsidR="006A2203" w:rsidRPr="006C5983" w:rsidRDefault="006A2203" w:rsidP="00E636CF">
      <w:pPr>
        <w:autoSpaceDE w:val="0"/>
        <w:autoSpaceDN w:val="0"/>
        <w:adjustRightInd w:val="0"/>
        <w:ind w:left="284"/>
        <w:jc w:val="both"/>
        <w:rPr>
          <w:rFonts w:ascii="Verdana" w:eastAsiaTheme="minorHAnsi" w:hAnsi="Verdana" w:cs="Arial"/>
          <w:iCs/>
          <w:sz w:val="20"/>
          <w:szCs w:val="20"/>
          <w:lang w:eastAsia="en-US"/>
        </w:rPr>
      </w:pPr>
    </w:p>
    <w:p w14:paraId="1C8E493C" w14:textId="77777777" w:rsidR="006A2203" w:rsidRPr="006C5983" w:rsidRDefault="006A2203" w:rsidP="00E636CF">
      <w:pPr>
        <w:autoSpaceDE w:val="0"/>
        <w:autoSpaceDN w:val="0"/>
        <w:adjustRightInd w:val="0"/>
        <w:jc w:val="both"/>
        <w:rPr>
          <w:rFonts w:ascii="Verdana" w:eastAsiaTheme="minorHAnsi" w:hAnsi="Verdana" w:cs="Arial"/>
          <w:b/>
          <w:iCs/>
          <w:sz w:val="20"/>
          <w:szCs w:val="20"/>
          <w:lang w:eastAsia="en-US"/>
        </w:rPr>
      </w:pPr>
      <w:r w:rsidRPr="006C5983">
        <w:rPr>
          <w:rFonts w:ascii="Verdana" w:eastAsiaTheme="minorHAnsi" w:hAnsi="Verdana" w:cs="Arial"/>
          <w:iCs/>
          <w:sz w:val="20"/>
          <w:szCs w:val="20"/>
          <w:lang w:eastAsia="en-US"/>
        </w:rPr>
        <w:t>Para lo anterior diligenciar y aportar el</w:t>
      </w:r>
      <w:r w:rsidRPr="006C5983">
        <w:rPr>
          <w:rFonts w:ascii="Verdana" w:eastAsiaTheme="minorHAnsi" w:hAnsi="Verdana" w:cs="Arial"/>
          <w:b/>
          <w:iCs/>
          <w:sz w:val="20"/>
          <w:szCs w:val="20"/>
          <w:lang w:eastAsia="en-US"/>
        </w:rPr>
        <w:t xml:space="preserve"> Anexo 13 H </w:t>
      </w:r>
      <w:r w:rsidRPr="006C5983">
        <w:rPr>
          <w:rFonts w:ascii="Verdana" w:eastAsiaTheme="minorHAnsi" w:hAnsi="Verdana" w:cs="Arial"/>
          <w:iCs/>
          <w:sz w:val="20"/>
          <w:szCs w:val="20"/>
          <w:lang w:eastAsia="en-US"/>
        </w:rPr>
        <w:t xml:space="preserve">y certificado de existencia </w:t>
      </w:r>
      <w:r w:rsidRPr="006C5983">
        <w:rPr>
          <w:rFonts w:ascii="Verdana" w:eastAsiaTheme="minorHAnsi" w:hAnsi="Verdana"/>
          <w:sz w:val="20"/>
          <w:szCs w:val="20"/>
          <w:lang w:eastAsia="en-US"/>
        </w:rPr>
        <w:t xml:space="preserve">y </w:t>
      </w:r>
      <w:r w:rsidRPr="006C5983">
        <w:rPr>
          <w:rFonts w:ascii="Verdana" w:eastAsiaTheme="minorHAnsi" w:hAnsi="Verdana" w:cs="Arial"/>
          <w:iCs/>
          <w:sz w:val="20"/>
          <w:szCs w:val="20"/>
          <w:lang w:eastAsia="en-US"/>
        </w:rPr>
        <w:t xml:space="preserve">representación legal expedido por la Cámara de Comercio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la autoridad respectiva</w:t>
      </w:r>
      <w:r w:rsidRPr="006C5983">
        <w:rPr>
          <w:rFonts w:ascii="Verdana" w:eastAsiaTheme="minorHAnsi" w:hAnsi="Verdana" w:cs="Arial"/>
          <w:b/>
          <w:iCs/>
          <w:sz w:val="20"/>
          <w:szCs w:val="20"/>
          <w:lang w:eastAsia="en-US"/>
        </w:rPr>
        <w:t>.</w:t>
      </w:r>
    </w:p>
    <w:p w14:paraId="199C451C" w14:textId="77777777" w:rsidR="006A2203" w:rsidRPr="006C5983" w:rsidRDefault="006A2203" w:rsidP="00E636CF">
      <w:pPr>
        <w:autoSpaceDE w:val="0"/>
        <w:autoSpaceDN w:val="0"/>
        <w:adjustRightInd w:val="0"/>
        <w:ind w:left="284"/>
        <w:jc w:val="both"/>
        <w:rPr>
          <w:rFonts w:ascii="Verdana" w:eastAsiaTheme="minorHAnsi" w:hAnsi="Verdana" w:cs="Arial"/>
          <w:iCs/>
          <w:sz w:val="20"/>
          <w:szCs w:val="20"/>
          <w:lang w:eastAsia="en-US"/>
        </w:rPr>
      </w:pPr>
    </w:p>
    <w:p w14:paraId="1B14137F" w14:textId="77777777" w:rsidR="006A2203" w:rsidRPr="006C5983" w:rsidRDefault="006A2203" w:rsidP="00313D7C">
      <w:pPr>
        <w:pStyle w:val="Prrafodelista"/>
        <w:numPr>
          <w:ilvl w:val="6"/>
          <w:numId w:val="29"/>
        </w:numPr>
        <w:autoSpaceDE w:val="0"/>
        <w:autoSpaceDN w:val="0"/>
        <w:adjustRightInd w:val="0"/>
        <w:ind w:left="426" w:right="46" w:hanging="426"/>
        <w:jc w:val="both"/>
        <w:rPr>
          <w:rFonts w:ascii="Verdana" w:eastAsiaTheme="minorHAnsi" w:hAnsi="Verdana" w:cs="Arial"/>
          <w:iCs/>
          <w:sz w:val="20"/>
          <w:szCs w:val="20"/>
        </w:rPr>
      </w:pPr>
      <w:r w:rsidRPr="006C5983">
        <w:rPr>
          <w:rFonts w:ascii="Verdana" w:eastAsiaTheme="minorHAnsi" w:hAnsi="Verdana" w:cs="Arial"/>
          <w:b/>
          <w:iCs/>
          <w:sz w:val="20"/>
          <w:szCs w:val="20"/>
        </w:rPr>
        <w:t xml:space="preserve">Preferir la oferta presentada por el proponente plural constituido en su totalidad por micro y/o pequeñas empresas, cooperativas </w:t>
      </w:r>
      <w:r w:rsidRPr="006C5983">
        <w:rPr>
          <w:rFonts w:ascii="Verdana" w:eastAsiaTheme="minorHAnsi" w:hAnsi="Verdana"/>
          <w:b/>
          <w:sz w:val="20"/>
          <w:szCs w:val="20"/>
        </w:rPr>
        <w:t xml:space="preserve">o </w:t>
      </w:r>
      <w:r w:rsidRPr="006C5983">
        <w:rPr>
          <w:rFonts w:ascii="Verdana" w:eastAsiaTheme="minorHAnsi" w:hAnsi="Verdana" w:cs="Arial"/>
          <w:b/>
          <w:iCs/>
          <w:sz w:val="20"/>
          <w:szCs w:val="20"/>
        </w:rPr>
        <w:t>asociaciones mutuales</w:t>
      </w:r>
      <w:r w:rsidRPr="006C5983">
        <w:rPr>
          <w:rFonts w:ascii="Verdana" w:eastAsiaTheme="minorHAnsi" w:hAnsi="Verdana" w:cs="Arial"/>
          <w:iCs/>
          <w:sz w:val="20"/>
          <w:szCs w:val="20"/>
        </w:rPr>
        <w:t>.</w:t>
      </w:r>
    </w:p>
    <w:p w14:paraId="6C3CBE2F"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p>
    <w:p w14:paraId="7159031D"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b/>
          <w:iCs/>
          <w:sz w:val="20"/>
          <w:szCs w:val="20"/>
          <w:lang w:eastAsia="en-US"/>
        </w:rPr>
        <w:t xml:space="preserve">La condición de micro </w:t>
      </w:r>
      <w:r w:rsidRPr="006C5983">
        <w:rPr>
          <w:rFonts w:ascii="Verdana" w:eastAsiaTheme="minorHAnsi" w:hAnsi="Verdana" w:cs="Arial"/>
          <w:b/>
          <w:sz w:val="20"/>
          <w:szCs w:val="20"/>
          <w:lang w:eastAsia="en-US"/>
        </w:rPr>
        <w:t xml:space="preserve">o </w:t>
      </w:r>
      <w:r w:rsidRPr="006C5983">
        <w:rPr>
          <w:rFonts w:ascii="Verdana" w:eastAsiaTheme="minorHAnsi" w:hAnsi="Verdana" w:cs="Arial"/>
          <w:b/>
          <w:iCs/>
          <w:sz w:val="20"/>
          <w:szCs w:val="20"/>
          <w:lang w:eastAsia="en-US"/>
        </w:rPr>
        <w:t xml:space="preserve">pequeña empresa </w:t>
      </w:r>
      <w:r w:rsidRPr="006C5983">
        <w:rPr>
          <w:rFonts w:ascii="Verdana" w:eastAsiaTheme="minorHAnsi" w:hAnsi="Verdana" w:cs="Arial"/>
          <w:b/>
          <w:sz w:val="20"/>
          <w:szCs w:val="20"/>
          <w:lang w:eastAsia="en-US"/>
        </w:rPr>
        <w:t xml:space="preserve">se </w:t>
      </w:r>
      <w:r w:rsidRPr="006C5983">
        <w:rPr>
          <w:rFonts w:ascii="Verdana" w:eastAsiaTheme="minorHAnsi" w:hAnsi="Verdana" w:cs="Arial"/>
          <w:b/>
          <w:iCs/>
          <w:sz w:val="20"/>
          <w:szCs w:val="20"/>
          <w:lang w:eastAsia="en-US"/>
        </w:rPr>
        <w:t xml:space="preserve">verificará </w:t>
      </w:r>
      <w:r w:rsidRPr="006C5983">
        <w:rPr>
          <w:rFonts w:ascii="Verdana" w:eastAsiaTheme="minorHAnsi" w:hAnsi="Verdana" w:cs="Arial"/>
          <w:iCs/>
          <w:sz w:val="20"/>
          <w:szCs w:val="20"/>
          <w:lang w:eastAsia="en-US"/>
        </w:rPr>
        <w:t xml:space="preserve">en los términos del artículo </w:t>
      </w:r>
      <w:r w:rsidRPr="006C5983">
        <w:rPr>
          <w:rFonts w:ascii="Verdana" w:eastAsiaTheme="minorHAnsi" w:hAnsi="Verdana"/>
          <w:sz w:val="20"/>
          <w:szCs w:val="20"/>
          <w:lang w:eastAsia="en-US"/>
        </w:rPr>
        <w:t xml:space="preserve">2.2.1.2.4.2.4 </w:t>
      </w:r>
      <w:r w:rsidRPr="006C5983">
        <w:rPr>
          <w:rFonts w:ascii="Verdana" w:eastAsiaTheme="minorHAnsi" w:hAnsi="Verdana" w:cs="Arial"/>
          <w:iCs/>
          <w:sz w:val="20"/>
          <w:szCs w:val="20"/>
          <w:lang w:eastAsia="en-US"/>
        </w:rPr>
        <w:t xml:space="preserve">del Decreto 1082 de 2015, en concordancia con el parágrafo del artículo </w:t>
      </w:r>
      <w:r w:rsidRPr="006C5983">
        <w:rPr>
          <w:rFonts w:ascii="Verdana" w:eastAsiaTheme="minorHAnsi" w:hAnsi="Verdana"/>
          <w:sz w:val="20"/>
          <w:szCs w:val="20"/>
          <w:lang w:eastAsia="en-US"/>
        </w:rPr>
        <w:t xml:space="preserve">2.2.1.13.2.4 </w:t>
      </w:r>
      <w:r w:rsidRPr="006C5983">
        <w:rPr>
          <w:rFonts w:ascii="Verdana" w:eastAsiaTheme="minorHAnsi" w:hAnsi="Verdana" w:cs="Arial"/>
          <w:iCs/>
          <w:sz w:val="20"/>
          <w:szCs w:val="20"/>
          <w:lang w:eastAsia="en-US"/>
        </w:rPr>
        <w:t>del Decreto 1074 de 2015.</w:t>
      </w:r>
    </w:p>
    <w:p w14:paraId="7ED95B0E"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p>
    <w:p w14:paraId="73871B19" w14:textId="77777777" w:rsidR="006A2203" w:rsidRPr="006C5983" w:rsidRDefault="006A2203" w:rsidP="00E636CF">
      <w:pPr>
        <w:autoSpaceDE w:val="0"/>
        <w:autoSpaceDN w:val="0"/>
        <w:adjustRightInd w:val="0"/>
        <w:jc w:val="both"/>
        <w:rPr>
          <w:rFonts w:ascii="Verdana" w:eastAsiaTheme="minorHAnsi" w:hAnsi="Verdana"/>
          <w:iCs/>
          <w:sz w:val="20"/>
          <w:szCs w:val="20"/>
          <w:lang w:eastAsia="en-US"/>
        </w:rPr>
      </w:pPr>
      <w:r w:rsidRPr="006C5983">
        <w:rPr>
          <w:rFonts w:ascii="Verdana" w:eastAsiaTheme="minorHAnsi" w:hAnsi="Verdana" w:cs="Arial"/>
          <w:b/>
          <w:iCs/>
          <w:sz w:val="20"/>
          <w:szCs w:val="20"/>
          <w:lang w:eastAsia="en-US"/>
        </w:rPr>
        <w:t xml:space="preserve">La condición de cooperativa </w:t>
      </w:r>
      <w:r w:rsidRPr="006C5983">
        <w:rPr>
          <w:rFonts w:ascii="Verdana" w:eastAsiaTheme="minorHAnsi" w:hAnsi="Verdana"/>
          <w:b/>
          <w:sz w:val="20"/>
          <w:szCs w:val="20"/>
          <w:lang w:eastAsia="en-US"/>
        </w:rPr>
        <w:t xml:space="preserve">o </w:t>
      </w:r>
      <w:r w:rsidRPr="006C5983">
        <w:rPr>
          <w:rFonts w:ascii="Verdana" w:eastAsiaTheme="minorHAnsi" w:hAnsi="Verdana" w:cs="Arial"/>
          <w:b/>
          <w:iCs/>
          <w:sz w:val="20"/>
          <w:szCs w:val="20"/>
          <w:lang w:eastAsia="en-US"/>
        </w:rPr>
        <w:t xml:space="preserve">asociación mutual </w:t>
      </w:r>
      <w:r w:rsidRPr="006C5983">
        <w:rPr>
          <w:rFonts w:ascii="Verdana" w:eastAsiaTheme="minorHAnsi" w:hAnsi="Verdana" w:cs="Arial"/>
          <w:b/>
          <w:sz w:val="20"/>
          <w:szCs w:val="20"/>
          <w:lang w:eastAsia="en-US"/>
        </w:rPr>
        <w:t xml:space="preserve">se </w:t>
      </w:r>
      <w:r w:rsidRPr="006C5983">
        <w:rPr>
          <w:rFonts w:ascii="Verdana" w:eastAsiaTheme="minorHAnsi" w:hAnsi="Verdana" w:cs="Arial"/>
          <w:b/>
          <w:iCs/>
          <w:sz w:val="20"/>
          <w:szCs w:val="20"/>
          <w:lang w:eastAsia="en-US"/>
        </w:rPr>
        <w:t>acreditará con</w:t>
      </w:r>
      <w:r w:rsidRPr="006C5983">
        <w:rPr>
          <w:rFonts w:ascii="Verdana" w:eastAsiaTheme="minorHAnsi" w:hAnsi="Verdana" w:cs="Arial"/>
          <w:iCs/>
          <w:sz w:val="20"/>
          <w:szCs w:val="20"/>
          <w:lang w:eastAsia="en-US"/>
        </w:rPr>
        <w:t xml:space="preserve"> el certificado de existencia y representación legal expedido por la Cámara de Comercio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la autoridad respectiva. En el evento en que el empate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 xml:space="preserve">presente entre proponentes plurales cuyos integrantes estén conformados únicamente por cooperativas y asociaciones mutua/es que tengan la calidad de grandes empresas junto con otras en las que los integrantes tengan la calidad de micro, pequeñas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medianas,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 xml:space="preserve">preferirá la oferta de aquellos proponentes plurales en los cuáles al menos uno de sus integrantes sea una cooperativa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asociación mutual que cumpla con los criterios de clasificación empresarial </w:t>
      </w:r>
      <w:r w:rsidRPr="006C5983">
        <w:rPr>
          <w:rFonts w:ascii="Verdana" w:eastAsiaTheme="minorHAnsi" w:hAnsi="Verdana"/>
          <w:iCs/>
          <w:sz w:val="20"/>
          <w:szCs w:val="20"/>
          <w:lang w:eastAsia="en-US"/>
        </w:rPr>
        <w:t xml:space="preserve">definidos por el Decreto 1074 de 2015, que sean micro, pequeñas </w:t>
      </w:r>
      <w:r w:rsidRPr="006C5983">
        <w:rPr>
          <w:rFonts w:ascii="Verdana" w:eastAsiaTheme="minorHAnsi" w:hAnsi="Verdana"/>
          <w:sz w:val="20"/>
          <w:szCs w:val="20"/>
          <w:lang w:eastAsia="en-US"/>
        </w:rPr>
        <w:t xml:space="preserve">o </w:t>
      </w:r>
      <w:r w:rsidRPr="006C5983">
        <w:rPr>
          <w:rFonts w:ascii="Verdana" w:eastAsiaTheme="minorHAnsi" w:hAnsi="Verdana"/>
          <w:iCs/>
          <w:sz w:val="20"/>
          <w:szCs w:val="20"/>
          <w:lang w:eastAsia="en-US"/>
        </w:rPr>
        <w:t>medianas.</w:t>
      </w:r>
    </w:p>
    <w:p w14:paraId="21278765"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p>
    <w:p w14:paraId="0481E42B" w14:textId="77777777" w:rsidR="006A2203" w:rsidRPr="006C5983" w:rsidRDefault="006A2203" w:rsidP="00313D7C">
      <w:pPr>
        <w:pStyle w:val="Prrafodelista"/>
        <w:numPr>
          <w:ilvl w:val="6"/>
          <w:numId w:val="29"/>
        </w:numPr>
        <w:autoSpaceDE w:val="0"/>
        <w:autoSpaceDN w:val="0"/>
        <w:adjustRightInd w:val="0"/>
        <w:ind w:left="426" w:right="46" w:hanging="426"/>
        <w:jc w:val="both"/>
        <w:rPr>
          <w:rFonts w:ascii="Verdana" w:eastAsiaTheme="minorHAnsi" w:hAnsi="Verdana" w:cs="Arial"/>
          <w:b/>
          <w:iCs/>
          <w:sz w:val="20"/>
          <w:szCs w:val="20"/>
        </w:rPr>
      </w:pPr>
      <w:r w:rsidRPr="006C5983">
        <w:rPr>
          <w:rFonts w:ascii="Verdana" w:eastAsiaTheme="minorHAnsi" w:hAnsi="Verdana" w:cs="Arial"/>
          <w:b/>
          <w:iCs/>
          <w:sz w:val="20"/>
          <w:szCs w:val="20"/>
        </w:rPr>
        <w:t xml:space="preserve">Preferir al oferente persona natural </w:t>
      </w:r>
      <w:r w:rsidRPr="006C5983">
        <w:rPr>
          <w:rFonts w:ascii="Verdana" w:eastAsiaTheme="minorHAnsi" w:hAnsi="Verdana" w:cs="Arial"/>
          <w:b/>
          <w:sz w:val="20"/>
          <w:szCs w:val="20"/>
        </w:rPr>
        <w:t xml:space="preserve">o </w:t>
      </w:r>
      <w:r w:rsidRPr="006C5983">
        <w:rPr>
          <w:rFonts w:ascii="Verdana" w:eastAsiaTheme="minorHAnsi" w:hAnsi="Verdana" w:cs="Arial"/>
          <w:b/>
          <w:iCs/>
          <w:sz w:val="20"/>
          <w:szCs w:val="20"/>
        </w:rPr>
        <w:t xml:space="preserve">jurídica que acredite, de acuerdo con sus estados financieros </w:t>
      </w:r>
      <w:r w:rsidRPr="006C5983">
        <w:rPr>
          <w:rFonts w:ascii="Verdana" w:eastAsiaTheme="minorHAnsi" w:hAnsi="Verdana"/>
          <w:b/>
          <w:sz w:val="20"/>
          <w:szCs w:val="20"/>
        </w:rPr>
        <w:t xml:space="preserve">o </w:t>
      </w:r>
      <w:r w:rsidRPr="006C5983">
        <w:rPr>
          <w:rFonts w:ascii="Verdana" w:eastAsiaTheme="minorHAnsi" w:hAnsi="Verdana" w:cs="Arial"/>
          <w:b/>
          <w:iCs/>
          <w:sz w:val="20"/>
          <w:szCs w:val="20"/>
        </w:rPr>
        <w:t xml:space="preserve">información contable con corte al </w:t>
      </w:r>
      <w:r w:rsidRPr="006C5983">
        <w:rPr>
          <w:rFonts w:ascii="Verdana" w:eastAsiaTheme="minorHAnsi" w:hAnsi="Verdana"/>
          <w:b/>
          <w:sz w:val="20"/>
          <w:szCs w:val="20"/>
        </w:rPr>
        <w:t xml:space="preserve">31 </w:t>
      </w:r>
      <w:r w:rsidRPr="006C5983">
        <w:rPr>
          <w:rFonts w:ascii="Verdana" w:eastAsiaTheme="minorHAnsi" w:hAnsi="Verdana" w:cs="Arial"/>
          <w:b/>
          <w:iCs/>
          <w:sz w:val="20"/>
          <w:szCs w:val="20"/>
        </w:rPr>
        <w:t xml:space="preserve">de diciembre del año anterior, que por lo menos el veinticinco por ciento </w:t>
      </w:r>
      <w:r w:rsidRPr="006C5983">
        <w:rPr>
          <w:rFonts w:ascii="Verdana" w:eastAsiaTheme="minorHAnsi" w:hAnsi="Verdana"/>
          <w:b/>
          <w:sz w:val="20"/>
          <w:szCs w:val="20"/>
        </w:rPr>
        <w:t xml:space="preserve">(25 %) </w:t>
      </w:r>
      <w:r w:rsidRPr="006C5983">
        <w:rPr>
          <w:rFonts w:ascii="Verdana" w:eastAsiaTheme="minorHAnsi" w:hAnsi="Verdana" w:cs="Arial"/>
          <w:b/>
          <w:iCs/>
          <w:sz w:val="20"/>
          <w:szCs w:val="20"/>
        </w:rPr>
        <w:t xml:space="preserve">del total de sus pagos fueron realizados </w:t>
      </w:r>
      <w:r w:rsidRPr="006C5983">
        <w:rPr>
          <w:rFonts w:ascii="Verdana" w:eastAsiaTheme="minorHAnsi" w:hAnsi="Verdana"/>
          <w:b/>
          <w:sz w:val="20"/>
          <w:szCs w:val="20"/>
        </w:rPr>
        <w:t xml:space="preserve">a </w:t>
      </w:r>
      <w:r w:rsidRPr="006C5983">
        <w:rPr>
          <w:rFonts w:ascii="Verdana" w:eastAsiaTheme="minorHAnsi" w:hAnsi="Verdana" w:cs="Arial"/>
          <w:b/>
          <w:iCs/>
          <w:sz w:val="20"/>
          <w:szCs w:val="20"/>
        </w:rPr>
        <w:t xml:space="preserve">Mipyme, cooperativas </w:t>
      </w:r>
      <w:r w:rsidRPr="006C5983">
        <w:rPr>
          <w:rFonts w:ascii="Verdana" w:eastAsiaTheme="minorHAnsi" w:hAnsi="Verdana"/>
          <w:b/>
          <w:sz w:val="20"/>
          <w:szCs w:val="20"/>
        </w:rPr>
        <w:t xml:space="preserve">o </w:t>
      </w:r>
      <w:r w:rsidRPr="006C5983">
        <w:rPr>
          <w:rFonts w:ascii="Verdana" w:eastAsiaTheme="minorHAnsi" w:hAnsi="Verdana" w:cs="Arial"/>
          <w:b/>
          <w:iCs/>
          <w:sz w:val="20"/>
          <w:szCs w:val="20"/>
        </w:rPr>
        <w:t>asociaciones mutuales por concepto de proveeduría del oferente, efectuados durante el año anterior.</w:t>
      </w:r>
    </w:p>
    <w:p w14:paraId="061AFB20" w14:textId="77777777" w:rsidR="006A2203" w:rsidRPr="006C5983" w:rsidRDefault="006A2203" w:rsidP="00E636CF">
      <w:pPr>
        <w:autoSpaceDE w:val="0"/>
        <w:autoSpaceDN w:val="0"/>
        <w:adjustRightInd w:val="0"/>
        <w:jc w:val="both"/>
        <w:rPr>
          <w:rFonts w:ascii="Verdana" w:eastAsiaTheme="minorHAnsi" w:hAnsi="Verdana" w:cs="Arial"/>
          <w:b/>
          <w:iCs/>
          <w:sz w:val="20"/>
          <w:szCs w:val="20"/>
          <w:lang w:eastAsia="en-US"/>
        </w:rPr>
      </w:pPr>
    </w:p>
    <w:p w14:paraId="5420A243" w14:textId="77777777" w:rsidR="006A2203" w:rsidRPr="006C5983" w:rsidRDefault="006A2203" w:rsidP="00E636CF">
      <w:pPr>
        <w:autoSpaceDE w:val="0"/>
        <w:autoSpaceDN w:val="0"/>
        <w:adjustRightInd w:val="0"/>
        <w:jc w:val="both"/>
        <w:rPr>
          <w:rFonts w:ascii="Verdana" w:eastAsiaTheme="minorHAnsi" w:hAnsi="Verdana" w:cs="Arial"/>
          <w:b/>
          <w:iCs/>
          <w:sz w:val="20"/>
          <w:szCs w:val="20"/>
          <w:lang w:eastAsia="en-US"/>
        </w:rPr>
      </w:pPr>
      <w:r w:rsidRPr="006C5983">
        <w:rPr>
          <w:rFonts w:ascii="Verdana" w:eastAsiaTheme="minorHAnsi" w:hAnsi="Verdana" w:cs="Arial"/>
          <w:iCs/>
          <w:sz w:val="20"/>
          <w:szCs w:val="20"/>
          <w:lang w:eastAsia="en-US"/>
        </w:rPr>
        <w:t xml:space="preserve">Para lo cual el proponente persona natural y contador público;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el representante legal de la persona jurídica y revisor fiscal para las personas obligadas por ley;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del representante legal de la persona jurídica y contador público, según corresponda, entregará un certificado expedido bajo la gravedad de juramento, en el que conste que por lo menos el veinticinco por </w:t>
      </w:r>
      <w:r w:rsidRPr="006C5983">
        <w:rPr>
          <w:rFonts w:ascii="Verdana" w:eastAsiaTheme="minorHAnsi" w:hAnsi="Verdana" w:cs="Arial"/>
          <w:iCs/>
          <w:sz w:val="20"/>
          <w:szCs w:val="20"/>
          <w:lang w:eastAsia="en-US"/>
        </w:rPr>
        <w:lastRenderedPageBreak/>
        <w:t xml:space="preserve">ciento </w:t>
      </w:r>
      <w:r w:rsidRPr="006C5983">
        <w:rPr>
          <w:rFonts w:ascii="Verdana" w:eastAsiaTheme="minorHAnsi" w:hAnsi="Verdana"/>
          <w:sz w:val="20"/>
          <w:szCs w:val="20"/>
          <w:lang w:eastAsia="en-US"/>
        </w:rPr>
        <w:t xml:space="preserve">(25%) </w:t>
      </w:r>
      <w:r w:rsidRPr="006C5983">
        <w:rPr>
          <w:rFonts w:ascii="Verdana" w:eastAsiaTheme="minorHAnsi" w:hAnsi="Verdana" w:cs="Arial"/>
          <w:iCs/>
          <w:sz w:val="20"/>
          <w:szCs w:val="20"/>
          <w:lang w:eastAsia="en-US"/>
        </w:rPr>
        <w:t xml:space="preserve">del total de pagos fueron realizados </w:t>
      </w:r>
      <w:r w:rsidRPr="006C5983">
        <w:rPr>
          <w:rFonts w:ascii="Verdana" w:eastAsiaTheme="minorHAnsi" w:hAnsi="Verdana" w:cs="Arial"/>
          <w:sz w:val="20"/>
          <w:szCs w:val="20"/>
          <w:lang w:eastAsia="en-US"/>
        </w:rPr>
        <w:t xml:space="preserve">a </w:t>
      </w:r>
      <w:r w:rsidRPr="006C5983">
        <w:rPr>
          <w:rFonts w:ascii="Verdana" w:eastAsiaTheme="minorHAnsi" w:hAnsi="Verdana" w:cs="Arial"/>
          <w:iCs/>
          <w:sz w:val="20"/>
          <w:szCs w:val="20"/>
          <w:lang w:eastAsia="en-US"/>
        </w:rPr>
        <w:t xml:space="preserve">Mipyme, cooperativas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asociaciones mutuales.</w:t>
      </w:r>
      <w:r w:rsidRPr="006C5983">
        <w:rPr>
          <w:rFonts w:ascii="Verdana" w:eastAsiaTheme="minorHAnsi" w:hAnsi="Verdana"/>
          <w:iCs/>
          <w:sz w:val="20"/>
          <w:szCs w:val="20"/>
          <w:lang w:eastAsia="en-US"/>
        </w:rPr>
        <w:t xml:space="preserve"> </w:t>
      </w:r>
      <w:r w:rsidRPr="006C5983">
        <w:rPr>
          <w:rFonts w:ascii="Verdana" w:eastAsiaTheme="minorHAnsi" w:hAnsi="Verdana" w:cs="Arial"/>
          <w:iCs/>
          <w:sz w:val="20"/>
          <w:szCs w:val="20"/>
          <w:lang w:eastAsia="en-US"/>
        </w:rPr>
        <w:t>Para lo anterior diligenciar y aportar el</w:t>
      </w:r>
      <w:r w:rsidRPr="006C5983">
        <w:rPr>
          <w:rFonts w:ascii="Verdana" w:eastAsiaTheme="minorHAnsi" w:hAnsi="Verdana" w:cs="Arial"/>
          <w:b/>
          <w:iCs/>
          <w:sz w:val="20"/>
          <w:szCs w:val="20"/>
          <w:lang w:eastAsia="en-US"/>
        </w:rPr>
        <w:t xml:space="preserve"> Anexo 13 I.</w:t>
      </w:r>
    </w:p>
    <w:p w14:paraId="02FDC18E" w14:textId="77777777" w:rsidR="006A2203" w:rsidRPr="006C5983" w:rsidRDefault="006A2203" w:rsidP="00E636CF">
      <w:pPr>
        <w:tabs>
          <w:tab w:val="left" w:pos="1382"/>
        </w:tabs>
        <w:autoSpaceDE w:val="0"/>
        <w:autoSpaceDN w:val="0"/>
        <w:adjustRightInd w:val="0"/>
        <w:ind w:left="426" w:hanging="284"/>
        <w:jc w:val="both"/>
        <w:rPr>
          <w:rFonts w:ascii="Verdana" w:eastAsiaTheme="minorHAnsi" w:hAnsi="Verdana" w:cs="Arial"/>
          <w:iCs/>
          <w:sz w:val="20"/>
          <w:szCs w:val="20"/>
          <w:lang w:eastAsia="en-US"/>
        </w:rPr>
      </w:pPr>
      <w:r w:rsidRPr="006C5983">
        <w:rPr>
          <w:rFonts w:ascii="Verdana" w:eastAsiaTheme="minorHAnsi" w:hAnsi="Verdana" w:cs="Arial"/>
          <w:iCs/>
          <w:sz w:val="20"/>
          <w:szCs w:val="20"/>
          <w:lang w:eastAsia="en-US"/>
        </w:rPr>
        <w:tab/>
      </w:r>
      <w:r w:rsidRPr="006C5983">
        <w:rPr>
          <w:rFonts w:ascii="Verdana" w:eastAsiaTheme="minorHAnsi" w:hAnsi="Verdana" w:cs="Arial"/>
          <w:iCs/>
          <w:sz w:val="20"/>
          <w:szCs w:val="20"/>
          <w:lang w:eastAsia="en-US"/>
        </w:rPr>
        <w:tab/>
      </w:r>
    </w:p>
    <w:p w14:paraId="5BF71690"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iCs/>
          <w:sz w:val="20"/>
          <w:szCs w:val="20"/>
          <w:lang w:eastAsia="en-US"/>
        </w:rPr>
        <w:t xml:space="preserve">Igualmente, </w:t>
      </w:r>
      <w:r w:rsidRPr="006C5983">
        <w:rPr>
          <w:rFonts w:ascii="Verdana" w:eastAsiaTheme="minorHAnsi" w:hAnsi="Verdana" w:cs="Arial"/>
          <w:b/>
          <w:iCs/>
          <w:sz w:val="20"/>
          <w:szCs w:val="20"/>
          <w:lang w:eastAsia="en-US"/>
        </w:rPr>
        <w:t xml:space="preserve">cuando la oferta </w:t>
      </w:r>
      <w:r w:rsidRPr="006C5983">
        <w:rPr>
          <w:rFonts w:ascii="Verdana" w:eastAsiaTheme="minorHAnsi" w:hAnsi="Verdana" w:cs="Arial"/>
          <w:b/>
          <w:sz w:val="20"/>
          <w:szCs w:val="20"/>
          <w:lang w:eastAsia="en-US"/>
        </w:rPr>
        <w:t xml:space="preserve">es </w:t>
      </w:r>
      <w:r w:rsidRPr="006C5983">
        <w:rPr>
          <w:rFonts w:ascii="Verdana" w:eastAsiaTheme="minorHAnsi" w:hAnsi="Verdana" w:cs="Arial"/>
          <w:b/>
          <w:iCs/>
          <w:sz w:val="20"/>
          <w:szCs w:val="20"/>
          <w:lang w:eastAsia="en-US"/>
        </w:rPr>
        <w:t>presentada por un proponente plural</w:t>
      </w:r>
      <w:r w:rsidRPr="006C5983">
        <w:rPr>
          <w:rFonts w:ascii="Verdana" w:eastAsiaTheme="minorHAnsi" w:hAnsi="Verdana" w:cs="Arial"/>
          <w:iCs/>
          <w:sz w:val="20"/>
          <w:szCs w:val="20"/>
          <w:lang w:eastAsia="en-US"/>
        </w:rPr>
        <w:t xml:space="preserve"> </w:t>
      </w:r>
      <w:r w:rsidRPr="006C5983">
        <w:rPr>
          <w:rFonts w:ascii="Verdana" w:eastAsiaTheme="minorHAnsi" w:hAnsi="Verdana" w:cs="Arial"/>
          <w:sz w:val="20"/>
          <w:szCs w:val="20"/>
          <w:lang w:eastAsia="en-US"/>
        </w:rPr>
        <w:t xml:space="preserve">se </w:t>
      </w:r>
      <w:r w:rsidRPr="006C5983">
        <w:rPr>
          <w:rFonts w:ascii="Verdana" w:eastAsiaTheme="minorHAnsi" w:hAnsi="Verdana" w:cs="Arial"/>
          <w:iCs/>
          <w:sz w:val="20"/>
          <w:szCs w:val="20"/>
          <w:lang w:eastAsia="en-US"/>
        </w:rPr>
        <w:t xml:space="preserve">preferirá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este siempre que:</w:t>
      </w:r>
    </w:p>
    <w:p w14:paraId="31297213"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1E0A12A1" w14:textId="77777777" w:rsidR="006A2203" w:rsidRPr="006C5983" w:rsidRDefault="006A2203" w:rsidP="00E636CF">
      <w:pPr>
        <w:numPr>
          <w:ilvl w:val="1"/>
          <w:numId w:val="15"/>
        </w:numPr>
        <w:autoSpaceDE w:val="0"/>
        <w:autoSpaceDN w:val="0"/>
        <w:adjustRightInd w:val="0"/>
        <w:ind w:left="1418" w:hanging="709"/>
        <w:jc w:val="both"/>
        <w:rPr>
          <w:rFonts w:ascii="Verdana" w:eastAsiaTheme="minorHAnsi" w:hAnsi="Verdana"/>
          <w:iCs/>
          <w:sz w:val="20"/>
          <w:szCs w:val="20"/>
        </w:rPr>
      </w:pPr>
      <w:r w:rsidRPr="006C5983">
        <w:rPr>
          <w:rFonts w:ascii="Verdana" w:eastAsiaTheme="minorHAnsi" w:hAnsi="Verdana" w:cs="Arial"/>
          <w:iCs/>
          <w:sz w:val="20"/>
          <w:szCs w:val="20"/>
        </w:rPr>
        <w:t xml:space="preserve">Esté conformado por al menos una Mipyme, cooperativa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asociación mutual que tenga una participación de por lo menos el veinticinco por ciento (25%) en el proponente plural, para lo cual </w:t>
      </w:r>
      <w:r w:rsidRPr="006C5983">
        <w:rPr>
          <w:rFonts w:ascii="Verdana" w:eastAsiaTheme="minorHAnsi" w:hAnsi="Verdana" w:cs="Arial"/>
          <w:sz w:val="20"/>
          <w:szCs w:val="20"/>
        </w:rPr>
        <w:t xml:space="preserve">se </w:t>
      </w:r>
      <w:r w:rsidRPr="006C5983">
        <w:rPr>
          <w:rFonts w:ascii="Verdana" w:eastAsiaTheme="minorHAnsi" w:hAnsi="Verdana" w:cs="Arial"/>
          <w:iCs/>
          <w:sz w:val="20"/>
          <w:szCs w:val="20"/>
        </w:rPr>
        <w:t xml:space="preserve">presentará el documento de conformación del proponente plural y, además, ese integrante acredite la condición de Mipyme, cooperativa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asociación mutual en los términos del </w:t>
      </w:r>
      <w:r w:rsidRPr="006C5983">
        <w:rPr>
          <w:rFonts w:ascii="Verdana" w:eastAsiaTheme="minorHAnsi" w:hAnsi="Verdana"/>
          <w:iCs/>
          <w:sz w:val="20"/>
          <w:szCs w:val="20"/>
        </w:rPr>
        <w:t xml:space="preserve">numeral </w:t>
      </w:r>
      <w:r w:rsidRPr="006C5983">
        <w:rPr>
          <w:rFonts w:ascii="Verdana" w:eastAsiaTheme="minorHAnsi" w:hAnsi="Verdana"/>
          <w:sz w:val="20"/>
          <w:szCs w:val="20"/>
        </w:rPr>
        <w:t xml:space="preserve">8 </w:t>
      </w:r>
      <w:r w:rsidRPr="006C5983">
        <w:rPr>
          <w:rFonts w:ascii="Verdana" w:eastAsiaTheme="minorHAnsi" w:hAnsi="Verdana"/>
          <w:iCs/>
          <w:sz w:val="20"/>
          <w:szCs w:val="20"/>
        </w:rPr>
        <w:t xml:space="preserve">del artículo </w:t>
      </w:r>
      <w:r w:rsidRPr="006C5983">
        <w:rPr>
          <w:rFonts w:ascii="Verdana" w:eastAsiaTheme="minorHAnsi" w:hAnsi="Verdana"/>
          <w:sz w:val="20"/>
          <w:szCs w:val="20"/>
        </w:rPr>
        <w:t>2.2.1.2.4.2.17</w:t>
      </w:r>
      <w:r w:rsidRPr="006C5983">
        <w:rPr>
          <w:rFonts w:ascii="Verdana" w:eastAsiaTheme="minorHAnsi" w:hAnsi="Verdana"/>
          <w:iCs/>
          <w:sz w:val="20"/>
          <w:szCs w:val="20"/>
        </w:rPr>
        <w:t>. del Decreto 1082 de 2015;</w:t>
      </w:r>
    </w:p>
    <w:p w14:paraId="03796829" w14:textId="77777777" w:rsidR="006A2203" w:rsidRPr="006C5983" w:rsidRDefault="006A2203" w:rsidP="00E636CF">
      <w:pPr>
        <w:numPr>
          <w:ilvl w:val="1"/>
          <w:numId w:val="15"/>
        </w:numPr>
        <w:autoSpaceDE w:val="0"/>
        <w:autoSpaceDN w:val="0"/>
        <w:adjustRightInd w:val="0"/>
        <w:ind w:left="1418" w:hanging="709"/>
        <w:jc w:val="both"/>
        <w:rPr>
          <w:rFonts w:ascii="Verdana" w:eastAsiaTheme="minorHAnsi" w:hAnsi="Verdana" w:cs="Arial"/>
          <w:iCs/>
          <w:sz w:val="20"/>
          <w:szCs w:val="20"/>
        </w:rPr>
      </w:pPr>
      <w:r w:rsidRPr="006C5983">
        <w:rPr>
          <w:rFonts w:ascii="Verdana" w:eastAsiaTheme="minorHAnsi" w:hAnsi="Verdana" w:cs="Arial"/>
          <w:iCs/>
          <w:sz w:val="20"/>
          <w:szCs w:val="20"/>
        </w:rPr>
        <w:t xml:space="preserve">La Mipyme, cooperativa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asociación mutual aporte mínimo el veinticinco por ciento </w:t>
      </w:r>
      <w:r w:rsidRPr="006C5983">
        <w:rPr>
          <w:rFonts w:ascii="Verdana" w:eastAsiaTheme="minorHAnsi" w:hAnsi="Verdana"/>
          <w:sz w:val="20"/>
          <w:szCs w:val="20"/>
        </w:rPr>
        <w:t xml:space="preserve">(25 %) </w:t>
      </w:r>
      <w:r w:rsidRPr="006C5983">
        <w:rPr>
          <w:rFonts w:ascii="Verdana" w:eastAsiaTheme="minorHAnsi" w:hAnsi="Verdana" w:cs="Arial"/>
          <w:iCs/>
          <w:sz w:val="20"/>
          <w:szCs w:val="20"/>
        </w:rPr>
        <w:t xml:space="preserve">de la experiencia creditada en la oferta; y </w:t>
      </w:r>
    </w:p>
    <w:p w14:paraId="639D8CD0" w14:textId="77777777" w:rsidR="006A2203" w:rsidRPr="006C5983" w:rsidRDefault="006A2203" w:rsidP="00E636CF">
      <w:pPr>
        <w:numPr>
          <w:ilvl w:val="1"/>
          <w:numId w:val="15"/>
        </w:numPr>
        <w:autoSpaceDE w:val="0"/>
        <w:autoSpaceDN w:val="0"/>
        <w:adjustRightInd w:val="0"/>
        <w:ind w:left="1418" w:hanging="709"/>
        <w:jc w:val="both"/>
        <w:rPr>
          <w:rFonts w:ascii="Verdana" w:eastAsiaTheme="minorHAnsi" w:hAnsi="Verdana" w:cs="Arial"/>
          <w:iCs/>
          <w:sz w:val="20"/>
          <w:szCs w:val="20"/>
        </w:rPr>
      </w:pPr>
      <w:r w:rsidRPr="006C5983">
        <w:rPr>
          <w:rFonts w:ascii="Verdana" w:eastAsiaTheme="minorHAnsi" w:hAnsi="Verdana" w:cs="Arial"/>
          <w:iCs/>
          <w:sz w:val="20"/>
          <w:szCs w:val="20"/>
        </w:rPr>
        <w:t xml:space="preserve">Ni la Mipyme, cooperativa </w:t>
      </w:r>
      <w:r w:rsidRPr="006C5983">
        <w:rPr>
          <w:rFonts w:ascii="Verdana" w:eastAsiaTheme="minorHAnsi" w:hAnsi="Verdana"/>
          <w:sz w:val="20"/>
          <w:szCs w:val="20"/>
        </w:rPr>
        <w:t xml:space="preserve">o </w:t>
      </w:r>
      <w:r w:rsidRPr="006C5983">
        <w:rPr>
          <w:rFonts w:ascii="Verdana" w:eastAsiaTheme="minorHAnsi" w:hAnsi="Verdana" w:cs="Arial"/>
          <w:iCs/>
          <w:sz w:val="20"/>
          <w:szCs w:val="20"/>
        </w:rPr>
        <w:t xml:space="preserve">asociación mutual ni sus accionistas, socios </w:t>
      </w:r>
      <w:r w:rsidRPr="006C5983">
        <w:rPr>
          <w:rFonts w:ascii="Verdana" w:eastAsiaTheme="minorHAnsi" w:hAnsi="Verdana"/>
          <w:sz w:val="20"/>
          <w:szCs w:val="20"/>
        </w:rPr>
        <w:t xml:space="preserve">o </w:t>
      </w:r>
      <w:r w:rsidRPr="006C5983">
        <w:rPr>
          <w:rFonts w:ascii="Verdana" w:eastAsiaTheme="minorHAnsi" w:hAnsi="Verdana"/>
          <w:iCs/>
          <w:sz w:val="20"/>
          <w:szCs w:val="20"/>
        </w:rPr>
        <w:t xml:space="preserve">representantes legales sean empleados, socios </w:t>
      </w:r>
      <w:r w:rsidRPr="006C5983">
        <w:rPr>
          <w:rFonts w:ascii="Verdana" w:eastAsiaTheme="minorHAnsi" w:hAnsi="Verdana"/>
          <w:sz w:val="20"/>
          <w:szCs w:val="20"/>
        </w:rPr>
        <w:t xml:space="preserve">o </w:t>
      </w:r>
      <w:r w:rsidRPr="006C5983">
        <w:rPr>
          <w:rFonts w:ascii="Verdana" w:eastAsiaTheme="minorHAnsi" w:hAnsi="Verdana"/>
          <w:iCs/>
          <w:sz w:val="20"/>
          <w:szCs w:val="20"/>
        </w:rPr>
        <w:t xml:space="preserve">accionistas de los otros </w:t>
      </w:r>
      <w:r w:rsidRPr="006C5983">
        <w:rPr>
          <w:rFonts w:ascii="Verdana" w:eastAsiaTheme="minorHAnsi" w:hAnsi="Verdana" w:cs="Arial"/>
          <w:iCs/>
          <w:sz w:val="20"/>
          <w:szCs w:val="20"/>
        </w:rPr>
        <w:t xml:space="preserve">integrantes del proponente plural, para lo cual el integrante respectivo lo manifestará mediante un certificado suscrito por la persona natural </w:t>
      </w:r>
      <w:r w:rsidRPr="006C5983">
        <w:rPr>
          <w:rFonts w:ascii="Verdana" w:eastAsiaTheme="minorHAnsi" w:hAnsi="Verdana" w:cs="Arial"/>
          <w:sz w:val="20"/>
          <w:szCs w:val="20"/>
        </w:rPr>
        <w:t xml:space="preserve">o </w:t>
      </w:r>
      <w:r w:rsidRPr="006C5983">
        <w:rPr>
          <w:rFonts w:ascii="Verdana" w:eastAsiaTheme="minorHAnsi" w:hAnsi="Verdana" w:cs="Arial"/>
          <w:iCs/>
          <w:sz w:val="20"/>
          <w:szCs w:val="20"/>
        </w:rPr>
        <w:t>el representante legal de la persona jurídica.</w:t>
      </w:r>
    </w:p>
    <w:p w14:paraId="2E2FEFF0" w14:textId="77777777" w:rsidR="006A2203" w:rsidRPr="006C5983" w:rsidRDefault="006A2203" w:rsidP="00E636CF">
      <w:pPr>
        <w:autoSpaceDE w:val="0"/>
        <w:autoSpaceDN w:val="0"/>
        <w:adjustRightInd w:val="0"/>
        <w:ind w:left="426"/>
        <w:jc w:val="both"/>
        <w:rPr>
          <w:rFonts w:ascii="Verdana" w:eastAsiaTheme="minorHAnsi" w:hAnsi="Verdana" w:cs="Arial"/>
          <w:iCs/>
          <w:sz w:val="20"/>
          <w:szCs w:val="20"/>
          <w:lang w:eastAsia="en-US"/>
        </w:rPr>
      </w:pPr>
    </w:p>
    <w:p w14:paraId="0014A501"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b/>
          <w:iCs/>
          <w:sz w:val="20"/>
          <w:szCs w:val="20"/>
          <w:lang w:eastAsia="en-US"/>
        </w:rPr>
        <w:t>En el evento en que el empate se presente entre proponentes plurales</w:t>
      </w:r>
      <w:r w:rsidRPr="006C5983">
        <w:rPr>
          <w:rFonts w:ascii="Verdana" w:eastAsiaTheme="minorHAnsi" w:hAnsi="Verdana" w:cs="Arial"/>
          <w:iCs/>
          <w:sz w:val="20"/>
          <w:szCs w:val="20"/>
          <w:lang w:eastAsia="en-US"/>
        </w:rPr>
        <w:t xml:space="preserve">, que cumplan con los requisitos de los incisos anteriores, cuyos integrantes estén conformados únicamente por cooperativas </w:t>
      </w:r>
      <w:r w:rsidRPr="006C5983">
        <w:rPr>
          <w:rFonts w:ascii="Verdana" w:eastAsiaTheme="minorHAnsi" w:hAnsi="Verdana"/>
          <w:sz w:val="20"/>
          <w:szCs w:val="20"/>
          <w:lang w:eastAsia="en-US"/>
        </w:rPr>
        <w:t xml:space="preserve">y </w:t>
      </w:r>
      <w:r w:rsidRPr="006C5983">
        <w:rPr>
          <w:rFonts w:ascii="Verdana" w:eastAsiaTheme="minorHAnsi" w:hAnsi="Verdana" w:cs="Arial"/>
          <w:iCs/>
          <w:sz w:val="20"/>
          <w:szCs w:val="20"/>
          <w:lang w:eastAsia="en-US"/>
        </w:rPr>
        <w:t xml:space="preserve">asociaciones mutuales que tengan la calidad de grandes empresas junto con otras en las que los integrantes tengan la calidad de micro, pequeñas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medianas, se preferirá la oferta de aquellos proponentes plurales en los cuales al menos uno de sus integrantes sea una cooperativa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 xml:space="preserve">asociación mutual que cumpla con los criterios de clasificación empresarial definidos por el Decreto 1074 de 2015, que sean micro, pequeñas </w:t>
      </w:r>
      <w:r w:rsidRPr="006C5983">
        <w:rPr>
          <w:rFonts w:ascii="Verdana" w:eastAsiaTheme="minorHAnsi" w:hAnsi="Verdana" w:cs="Arial"/>
          <w:sz w:val="20"/>
          <w:szCs w:val="20"/>
          <w:lang w:eastAsia="en-US"/>
        </w:rPr>
        <w:t xml:space="preserve">o </w:t>
      </w:r>
      <w:r w:rsidRPr="006C5983">
        <w:rPr>
          <w:rFonts w:ascii="Verdana" w:eastAsiaTheme="minorHAnsi" w:hAnsi="Verdana" w:cs="Arial"/>
          <w:iCs/>
          <w:sz w:val="20"/>
          <w:szCs w:val="20"/>
          <w:lang w:eastAsia="en-US"/>
        </w:rPr>
        <w:t>medianas.</w:t>
      </w:r>
    </w:p>
    <w:p w14:paraId="330AD089" w14:textId="77777777" w:rsidR="00720ABD" w:rsidRPr="006C5983" w:rsidRDefault="00720ABD" w:rsidP="00E636CF">
      <w:pPr>
        <w:autoSpaceDE w:val="0"/>
        <w:autoSpaceDN w:val="0"/>
        <w:adjustRightInd w:val="0"/>
        <w:jc w:val="both"/>
        <w:rPr>
          <w:rFonts w:ascii="Verdana" w:eastAsiaTheme="minorHAnsi" w:hAnsi="Verdana" w:cs="Arial"/>
          <w:iCs/>
          <w:sz w:val="20"/>
          <w:szCs w:val="20"/>
          <w:lang w:eastAsia="en-US"/>
        </w:rPr>
      </w:pPr>
    </w:p>
    <w:p w14:paraId="40EEE1F3" w14:textId="77777777" w:rsidR="006A2203" w:rsidRPr="006C5983" w:rsidRDefault="006A2203" w:rsidP="00313D7C">
      <w:pPr>
        <w:pStyle w:val="Prrafodelista"/>
        <w:numPr>
          <w:ilvl w:val="6"/>
          <w:numId w:val="29"/>
        </w:numPr>
        <w:autoSpaceDE w:val="0"/>
        <w:autoSpaceDN w:val="0"/>
        <w:adjustRightInd w:val="0"/>
        <w:ind w:left="426" w:right="46" w:hanging="426"/>
        <w:jc w:val="both"/>
        <w:rPr>
          <w:rFonts w:ascii="Verdana" w:eastAsiaTheme="minorHAnsi" w:hAnsi="Verdana" w:cs="Arial"/>
          <w:iCs/>
          <w:sz w:val="20"/>
          <w:szCs w:val="20"/>
        </w:rPr>
      </w:pPr>
      <w:r w:rsidRPr="006C5983">
        <w:rPr>
          <w:rFonts w:ascii="Verdana" w:eastAsiaTheme="minorHAnsi" w:hAnsi="Verdana" w:cs="Arial"/>
          <w:b/>
          <w:iCs/>
          <w:sz w:val="20"/>
          <w:szCs w:val="20"/>
        </w:rPr>
        <w:t xml:space="preserve">Preferir las empresas reconocidas </w:t>
      </w:r>
      <w:r w:rsidRPr="006C5983">
        <w:rPr>
          <w:rFonts w:ascii="Verdana" w:eastAsiaTheme="minorHAnsi" w:hAnsi="Verdana"/>
          <w:b/>
          <w:sz w:val="20"/>
          <w:szCs w:val="20"/>
        </w:rPr>
        <w:t xml:space="preserve">y </w:t>
      </w:r>
      <w:r w:rsidRPr="006C5983">
        <w:rPr>
          <w:rFonts w:ascii="Verdana" w:eastAsiaTheme="minorHAnsi" w:hAnsi="Verdana" w:cs="Arial"/>
          <w:b/>
          <w:iCs/>
          <w:sz w:val="20"/>
          <w:szCs w:val="20"/>
        </w:rPr>
        <w:t xml:space="preserve">establecidas como Sociedad de Beneficio </w:t>
      </w:r>
      <w:r w:rsidRPr="006C5983">
        <w:rPr>
          <w:rFonts w:ascii="Verdana" w:eastAsiaTheme="minorHAnsi" w:hAnsi="Verdana" w:cs="Arial"/>
          <w:b/>
          <w:sz w:val="20"/>
          <w:szCs w:val="20"/>
        </w:rPr>
        <w:t xml:space="preserve">e </w:t>
      </w:r>
      <w:r w:rsidRPr="006C5983">
        <w:rPr>
          <w:rFonts w:ascii="Verdana" w:eastAsiaTheme="minorHAnsi" w:hAnsi="Verdana" w:cs="Arial"/>
          <w:b/>
          <w:iCs/>
          <w:sz w:val="20"/>
          <w:szCs w:val="20"/>
        </w:rPr>
        <w:t xml:space="preserve">Interés Colectivo </w:t>
      </w:r>
      <w:r w:rsidRPr="006C5983">
        <w:rPr>
          <w:rFonts w:ascii="Verdana" w:eastAsiaTheme="minorHAnsi" w:hAnsi="Verdana" w:cs="Arial"/>
          <w:b/>
          <w:sz w:val="20"/>
          <w:szCs w:val="20"/>
        </w:rPr>
        <w:t xml:space="preserve">o </w:t>
      </w:r>
      <w:r w:rsidRPr="006C5983">
        <w:rPr>
          <w:rFonts w:ascii="Verdana" w:eastAsiaTheme="minorHAnsi" w:hAnsi="Verdana" w:cs="Arial"/>
          <w:b/>
          <w:iCs/>
          <w:sz w:val="20"/>
          <w:szCs w:val="20"/>
        </w:rPr>
        <w:t>Sociedad BIC, del segmento Mipymes.</w:t>
      </w:r>
    </w:p>
    <w:p w14:paraId="275F0803" w14:textId="77777777" w:rsidR="006A2203" w:rsidRPr="006C5983" w:rsidRDefault="006A2203" w:rsidP="00E636CF">
      <w:pPr>
        <w:autoSpaceDE w:val="0"/>
        <w:autoSpaceDN w:val="0"/>
        <w:adjustRightInd w:val="0"/>
        <w:ind w:left="207"/>
        <w:jc w:val="both"/>
        <w:rPr>
          <w:rFonts w:ascii="Verdana" w:eastAsiaTheme="minorHAnsi" w:hAnsi="Verdana" w:cs="Arial"/>
          <w:iCs/>
          <w:sz w:val="20"/>
          <w:szCs w:val="20"/>
          <w:lang w:eastAsia="en-US"/>
        </w:rPr>
      </w:pPr>
    </w:p>
    <w:p w14:paraId="03C321AD"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r w:rsidRPr="006C5983">
        <w:rPr>
          <w:rFonts w:ascii="Verdana" w:eastAsiaTheme="minorHAnsi" w:hAnsi="Verdana" w:cs="Arial"/>
          <w:b/>
          <w:iCs/>
          <w:sz w:val="20"/>
          <w:szCs w:val="20"/>
          <w:lang w:eastAsia="en-US"/>
        </w:rPr>
        <w:t>Para lo anterior se presentará</w:t>
      </w:r>
      <w:r w:rsidRPr="006C5983">
        <w:rPr>
          <w:rFonts w:ascii="Verdana" w:eastAsiaTheme="minorHAnsi" w:hAnsi="Verdana" w:cs="Arial"/>
          <w:iCs/>
          <w:sz w:val="20"/>
          <w:szCs w:val="20"/>
          <w:lang w:eastAsia="en-US"/>
        </w:rPr>
        <w:t xml:space="preserve"> el certificado de existencia </w:t>
      </w:r>
      <w:r w:rsidRPr="006C5983">
        <w:rPr>
          <w:rFonts w:ascii="Verdana" w:eastAsiaTheme="minorHAnsi" w:hAnsi="Verdana" w:cs="Arial"/>
          <w:sz w:val="20"/>
          <w:szCs w:val="20"/>
          <w:lang w:eastAsia="en-US"/>
        </w:rPr>
        <w:t xml:space="preserve">y </w:t>
      </w:r>
      <w:r w:rsidRPr="006C5983">
        <w:rPr>
          <w:rFonts w:ascii="Verdana" w:eastAsiaTheme="minorHAnsi" w:hAnsi="Verdana" w:cs="Arial"/>
          <w:iCs/>
          <w:sz w:val="20"/>
          <w:szCs w:val="20"/>
          <w:lang w:eastAsia="en-US"/>
        </w:rPr>
        <w:t xml:space="preserve">representación legal en el que conste el cumplimiento </w:t>
      </w:r>
      <w:r w:rsidRPr="006C5983">
        <w:rPr>
          <w:rFonts w:ascii="Verdana" w:eastAsiaTheme="minorHAnsi" w:hAnsi="Verdana"/>
          <w:sz w:val="20"/>
          <w:szCs w:val="20"/>
          <w:lang w:eastAsia="en-US"/>
        </w:rPr>
        <w:t xml:space="preserve">a </w:t>
      </w:r>
      <w:r w:rsidRPr="006C5983">
        <w:rPr>
          <w:rFonts w:ascii="Verdana" w:eastAsiaTheme="minorHAnsi" w:hAnsi="Verdana" w:cs="Arial"/>
          <w:iCs/>
          <w:sz w:val="20"/>
          <w:szCs w:val="20"/>
          <w:lang w:eastAsia="en-US"/>
        </w:rPr>
        <w:t xml:space="preserve">los requisitos del artículo </w:t>
      </w:r>
      <w:r w:rsidRPr="006C5983">
        <w:rPr>
          <w:rFonts w:ascii="Verdana" w:eastAsiaTheme="minorHAnsi" w:hAnsi="Verdana" w:cs="Arial"/>
          <w:sz w:val="20"/>
          <w:szCs w:val="20"/>
          <w:lang w:eastAsia="en-US"/>
        </w:rPr>
        <w:t xml:space="preserve">2 </w:t>
      </w:r>
      <w:r w:rsidRPr="006C5983">
        <w:rPr>
          <w:rFonts w:ascii="Verdana" w:eastAsiaTheme="minorHAnsi" w:hAnsi="Verdana" w:cs="Arial"/>
          <w:iCs/>
          <w:sz w:val="20"/>
          <w:szCs w:val="20"/>
          <w:lang w:eastAsia="en-US"/>
        </w:rPr>
        <w:t xml:space="preserve">de la Ley 1901 de 2018,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la norma que la modifique </w:t>
      </w:r>
      <w:r w:rsidRPr="006C5983">
        <w:rPr>
          <w:rFonts w:ascii="Verdana" w:eastAsiaTheme="minorHAnsi" w:hAnsi="Verdana"/>
          <w:sz w:val="20"/>
          <w:szCs w:val="20"/>
          <w:lang w:eastAsia="en-US"/>
        </w:rPr>
        <w:t xml:space="preserve">o </w:t>
      </w:r>
      <w:r w:rsidRPr="006C5983">
        <w:rPr>
          <w:rFonts w:ascii="Verdana" w:eastAsiaTheme="minorHAnsi" w:hAnsi="Verdana" w:cs="Arial"/>
          <w:iCs/>
          <w:sz w:val="20"/>
          <w:szCs w:val="20"/>
          <w:lang w:eastAsia="en-US"/>
        </w:rPr>
        <w:t xml:space="preserve">la sustituya. Asimismo, acreditará la condición de Mipyme en los términos del numeral </w:t>
      </w:r>
      <w:r w:rsidRPr="006C5983">
        <w:rPr>
          <w:rFonts w:ascii="Verdana" w:eastAsiaTheme="minorHAnsi" w:hAnsi="Verdana" w:cs="Arial"/>
          <w:sz w:val="20"/>
          <w:szCs w:val="20"/>
          <w:lang w:eastAsia="en-US"/>
        </w:rPr>
        <w:t xml:space="preserve">8 </w:t>
      </w:r>
      <w:r w:rsidRPr="006C5983">
        <w:rPr>
          <w:rFonts w:ascii="Verdana" w:eastAsiaTheme="minorHAnsi" w:hAnsi="Verdana"/>
          <w:iCs/>
          <w:sz w:val="20"/>
          <w:szCs w:val="20"/>
          <w:lang w:eastAsia="en-US"/>
        </w:rPr>
        <w:t xml:space="preserve">del artículo </w:t>
      </w:r>
      <w:r w:rsidRPr="006C5983">
        <w:rPr>
          <w:rFonts w:ascii="Verdana" w:eastAsiaTheme="minorHAnsi" w:hAnsi="Verdana"/>
          <w:sz w:val="20"/>
          <w:szCs w:val="20"/>
          <w:lang w:eastAsia="en-US"/>
        </w:rPr>
        <w:t>2.2.1.2.4.2.17</w:t>
      </w:r>
      <w:r w:rsidRPr="006C5983">
        <w:rPr>
          <w:rFonts w:ascii="Verdana" w:eastAsiaTheme="minorHAnsi" w:hAnsi="Verdana"/>
          <w:iCs/>
          <w:sz w:val="20"/>
          <w:szCs w:val="20"/>
          <w:lang w:eastAsia="en-US"/>
        </w:rPr>
        <w:t>. del Decreto 1082 de 2015</w:t>
      </w:r>
      <w:r w:rsidRPr="006C5983">
        <w:rPr>
          <w:rFonts w:ascii="Verdana" w:eastAsiaTheme="minorHAnsi" w:hAnsi="Verdana" w:cs="Arial"/>
          <w:iCs/>
          <w:sz w:val="20"/>
          <w:szCs w:val="20"/>
          <w:lang w:eastAsia="en-US"/>
        </w:rPr>
        <w:t>.</w:t>
      </w:r>
    </w:p>
    <w:p w14:paraId="6FEFA15E" w14:textId="77777777" w:rsidR="006A2203" w:rsidRPr="006C5983" w:rsidRDefault="006A2203" w:rsidP="00E636CF">
      <w:pPr>
        <w:autoSpaceDE w:val="0"/>
        <w:autoSpaceDN w:val="0"/>
        <w:adjustRightInd w:val="0"/>
        <w:jc w:val="both"/>
        <w:rPr>
          <w:rFonts w:ascii="Verdana" w:eastAsiaTheme="minorHAnsi" w:hAnsi="Verdana" w:cs="Arial"/>
          <w:iCs/>
          <w:sz w:val="20"/>
          <w:szCs w:val="20"/>
          <w:lang w:eastAsia="en-US"/>
        </w:rPr>
      </w:pPr>
    </w:p>
    <w:p w14:paraId="570E83D7" w14:textId="77777777" w:rsidR="006A2203" w:rsidRPr="006C5983" w:rsidRDefault="006A2203" w:rsidP="00E636CF">
      <w:pPr>
        <w:autoSpaceDE w:val="0"/>
        <w:autoSpaceDN w:val="0"/>
        <w:adjustRightInd w:val="0"/>
        <w:jc w:val="both"/>
        <w:rPr>
          <w:rFonts w:ascii="Verdana" w:hAnsi="Verdana"/>
          <w:sz w:val="20"/>
          <w:szCs w:val="20"/>
        </w:rPr>
      </w:pPr>
      <w:r w:rsidRPr="006C5983">
        <w:rPr>
          <w:rFonts w:ascii="Verdana" w:eastAsiaTheme="minorHAnsi" w:hAnsi="Verdana" w:cs="Arial"/>
          <w:b/>
          <w:iCs/>
          <w:sz w:val="20"/>
          <w:szCs w:val="20"/>
          <w:lang w:eastAsia="en-US"/>
        </w:rPr>
        <w:t>Tratándose de proponentes plurales</w:t>
      </w:r>
      <w:r w:rsidRPr="006C5983">
        <w:rPr>
          <w:rFonts w:ascii="Verdana" w:eastAsiaTheme="minorHAnsi" w:hAnsi="Verdana" w:cs="Arial"/>
          <w:iCs/>
          <w:sz w:val="20"/>
          <w:szCs w:val="20"/>
          <w:lang w:eastAsia="en-US"/>
        </w:rPr>
        <w:t xml:space="preserve">, se preferirá la oferta cuando cada uno de los integrantes acredite las condiciones señaladas en el inciso anterior de este </w:t>
      </w:r>
      <w:r w:rsidRPr="006C5983">
        <w:rPr>
          <w:rFonts w:ascii="Verdana" w:eastAsiaTheme="minorHAnsi" w:hAnsi="Verdana"/>
          <w:iCs/>
          <w:sz w:val="20"/>
          <w:szCs w:val="20"/>
          <w:lang w:eastAsia="en-US"/>
        </w:rPr>
        <w:t>numeral.</w:t>
      </w:r>
    </w:p>
    <w:p w14:paraId="62E4B023" w14:textId="77777777" w:rsidR="006A2203" w:rsidRPr="006C5983" w:rsidRDefault="006A2203" w:rsidP="00E636CF">
      <w:pPr>
        <w:jc w:val="both"/>
        <w:rPr>
          <w:rFonts w:ascii="Verdana" w:hAnsi="Verdana" w:cs="Arial"/>
          <w:bCs/>
          <w:sz w:val="20"/>
          <w:szCs w:val="20"/>
        </w:rPr>
      </w:pPr>
    </w:p>
    <w:p w14:paraId="7A46112B" w14:textId="77777777" w:rsidR="006A2203" w:rsidRPr="006C5983" w:rsidRDefault="006A2203" w:rsidP="00313D7C">
      <w:pPr>
        <w:pStyle w:val="Prrafodelista"/>
        <w:numPr>
          <w:ilvl w:val="6"/>
          <w:numId w:val="29"/>
        </w:numPr>
        <w:autoSpaceDE w:val="0"/>
        <w:autoSpaceDN w:val="0"/>
        <w:adjustRightInd w:val="0"/>
        <w:ind w:left="426" w:right="46" w:hanging="426"/>
        <w:jc w:val="both"/>
        <w:rPr>
          <w:rFonts w:ascii="Verdana" w:hAnsi="Verdana" w:cs="Arial"/>
          <w:b/>
          <w:bCs/>
          <w:iCs/>
          <w:sz w:val="20"/>
          <w:szCs w:val="20"/>
        </w:rPr>
      </w:pPr>
      <w:r w:rsidRPr="006C5983">
        <w:rPr>
          <w:rFonts w:ascii="Verdana" w:hAnsi="Verdana" w:cs="Arial"/>
          <w:b/>
          <w:bCs/>
          <w:iCs/>
          <w:sz w:val="20"/>
          <w:szCs w:val="20"/>
          <w:lang w:val="es-MX"/>
        </w:rPr>
        <w:t xml:space="preserve">Si </w:t>
      </w:r>
      <w:r w:rsidRPr="006C5983">
        <w:rPr>
          <w:rFonts w:ascii="Verdana" w:eastAsiaTheme="minorHAnsi" w:hAnsi="Verdana" w:cs="Arial"/>
          <w:b/>
          <w:iCs/>
          <w:sz w:val="20"/>
          <w:szCs w:val="20"/>
        </w:rPr>
        <w:t>después</w:t>
      </w:r>
      <w:r w:rsidRPr="006C5983">
        <w:rPr>
          <w:rFonts w:ascii="Verdana" w:hAnsi="Verdana" w:cs="Arial"/>
          <w:b/>
          <w:bCs/>
          <w:iCs/>
          <w:sz w:val="20"/>
          <w:szCs w:val="20"/>
          <w:lang w:val="es-MX"/>
        </w:rPr>
        <w:t xml:space="preserve"> de aplicar los criterios anteriormente mencionados persiste el empate</w:t>
      </w:r>
      <w:r w:rsidRPr="006C5983">
        <w:rPr>
          <w:rFonts w:ascii="Verdana" w:hAnsi="Verdana" w:cs="Arial"/>
          <w:b/>
          <w:bCs/>
          <w:iCs/>
          <w:sz w:val="20"/>
          <w:szCs w:val="20"/>
        </w:rPr>
        <w:t>:</w:t>
      </w:r>
    </w:p>
    <w:p w14:paraId="6D0D9262" w14:textId="77777777" w:rsidR="006A2203" w:rsidRPr="006C5983" w:rsidRDefault="006A2203" w:rsidP="00E636CF">
      <w:pPr>
        <w:ind w:left="284"/>
        <w:jc w:val="both"/>
        <w:rPr>
          <w:rFonts w:ascii="Verdana" w:hAnsi="Verdana" w:cs="Arial"/>
          <w:b/>
          <w:bCs/>
          <w:iCs/>
          <w:sz w:val="20"/>
          <w:szCs w:val="20"/>
        </w:rPr>
      </w:pPr>
    </w:p>
    <w:p w14:paraId="3CB5ABDE" w14:textId="77777777" w:rsidR="006A2203" w:rsidRPr="006C5983" w:rsidRDefault="006A2203" w:rsidP="00E636CF">
      <w:pPr>
        <w:ind w:left="426"/>
        <w:jc w:val="both"/>
        <w:rPr>
          <w:rFonts w:ascii="Verdana" w:eastAsia="Calibri" w:hAnsi="Verdana" w:cs="Arial"/>
          <w:sz w:val="20"/>
          <w:szCs w:val="20"/>
          <w:lang w:val="es-MX"/>
        </w:rPr>
      </w:pPr>
      <w:r w:rsidRPr="006C5983">
        <w:rPr>
          <w:rFonts w:ascii="Verdana" w:eastAsia="Calibri" w:hAnsi="Verdana" w:cs="Arial"/>
          <w:sz w:val="20"/>
          <w:szCs w:val="20"/>
          <w:lang w:val="es-MX"/>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208F3DA4" w14:textId="77777777" w:rsidR="006A2203" w:rsidRPr="006C5983" w:rsidRDefault="006A2203" w:rsidP="00E636CF">
      <w:pPr>
        <w:ind w:left="426"/>
        <w:jc w:val="both"/>
        <w:rPr>
          <w:rFonts w:ascii="Verdana" w:hAnsi="Verdana" w:cs="Arial"/>
          <w:b/>
          <w:bCs/>
          <w:iCs/>
          <w:sz w:val="20"/>
          <w:szCs w:val="20"/>
        </w:rPr>
      </w:pPr>
    </w:p>
    <w:p w14:paraId="323C75D3" w14:textId="77777777" w:rsidR="006A2203" w:rsidRPr="00F85E9C" w:rsidRDefault="006A2203" w:rsidP="00E636CF">
      <w:pPr>
        <w:ind w:left="426"/>
        <w:jc w:val="both"/>
        <w:rPr>
          <w:rFonts w:ascii="Verdana" w:eastAsia="Calibri" w:hAnsi="Verdana" w:cs="Arial"/>
          <w:sz w:val="20"/>
          <w:szCs w:val="20"/>
          <w:lang w:val="es-MX"/>
        </w:rPr>
      </w:pPr>
      <w:r w:rsidRPr="006C5983">
        <w:rPr>
          <w:rFonts w:ascii="Verdana" w:eastAsia="Calibri" w:hAnsi="Verdana" w:cs="Arial"/>
          <w:sz w:val="20"/>
          <w:szCs w:val="20"/>
          <w:lang w:val="es-MX"/>
        </w:rPr>
        <w:t xml:space="preserve">(b) Seguidamente, la Entidad debe tomar la parte entera (números a la izquierda de la coma decimal) de la TRM que rigió el día del cierre del proceso (verificada en la página Web de la </w:t>
      </w:r>
      <w:r w:rsidRPr="00F85E9C">
        <w:rPr>
          <w:rFonts w:ascii="Verdana" w:eastAsia="Calibri" w:hAnsi="Verdana" w:cs="Arial"/>
          <w:sz w:val="20"/>
          <w:szCs w:val="20"/>
          <w:lang w:val="es-MX"/>
        </w:rPr>
        <w:t>Superfinanciera – Datos abiertos). La Entidad Estatal debe dividir esta parte entera entre el número total de Proponentes en empate, para posteriormente tomar su residuo y utilizarlo en la selección final.</w:t>
      </w:r>
    </w:p>
    <w:p w14:paraId="5480F0CC" w14:textId="77777777" w:rsidR="006A2203" w:rsidRPr="00F85E9C" w:rsidRDefault="006A2203" w:rsidP="00E636CF">
      <w:pPr>
        <w:ind w:left="426"/>
        <w:jc w:val="both"/>
        <w:rPr>
          <w:rFonts w:ascii="Verdana" w:hAnsi="Verdana" w:cs="Arial"/>
          <w:b/>
          <w:bCs/>
          <w:iCs/>
          <w:sz w:val="20"/>
          <w:szCs w:val="20"/>
        </w:rPr>
      </w:pPr>
    </w:p>
    <w:p w14:paraId="71A2B772" w14:textId="77777777" w:rsidR="006A2203" w:rsidRPr="00F85E9C" w:rsidRDefault="006A2203" w:rsidP="00E636CF">
      <w:pPr>
        <w:ind w:left="426"/>
        <w:jc w:val="both"/>
        <w:rPr>
          <w:rFonts w:ascii="Verdana" w:eastAsia="Calibri" w:hAnsi="Verdana" w:cs="Arial"/>
          <w:sz w:val="20"/>
          <w:szCs w:val="20"/>
          <w:lang w:val="es-MX"/>
        </w:rPr>
      </w:pPr>
      <w:r w:rsidRPr="00F85E9C">
        <w:rPr>
          <w:rFonts w:ascii="Verdana" w:eastAsia="Calibri" w:hAnsi="Verdana" w:cs="Arial"/>
          <w:sz w:val="20"/>
          <w:szCs w:val="20"/>
          <w:lang w:val="es-MX"/>
        </w:rPr>
        <w:t>(c) Realizados estos cálculos, la Entidad seleccionará a aquel Proponente que presente coincidencia entre el número asignado y el residuo encontrado. En caso de que el residuo sea cero (0), se escogerá al Proponente con el mayor número asignado. Si el residuo tiene decimales, este se aproximará por exceso o por defecto al número entero más cercano.</w:t>
      </w:r>
    </w:p>
    <w:p w14:paraId="0A647B7D" w14:textId="77777777" w:rsidR="006A2203" w:rsidRPr="00F85E9C" w:rsidRDefault="006A2203" w:rsidP="00E636CF">
      <w:pPr>
        <w:ind w:left="284"/>
        <w:jc w:val="both"/>
        <w:rPr>
          <w:rFonts w:ascii="Verdana" w:hAnsi="Verdana" w:cs="Arial"/>
          <w:b/>
          <w:bCs/>
          <w:iCs/>
          <w:sz w:val="20"/>
          <w:szCs w:val="20"/>
        </w:rPr>
      </w:pPr>
    </w:p>
    <w:p w14:paraId="4BE2339D" w14:textId="77777777" w:rsidR="006A2203" w:rsidRPr="00F85E9C" w:rsidRDefault="006A2203" w:rsidP="00E636CF">
      <w:pPr>
        <w:tabs>
          <w:tab w:val="left" w:pos="284"/>
          <w:tab w:val="left" w:pos="993"/>
        </w:tabs>
        <w:ind w:right="49"/>
        <w:jc w:val="both"/>
        <w:rPr>
          <w:rFonts w:ascii="Verdana" w:eastAsia="Calibri" w:hAnsi="Verdana" w:cs="Arial"/>
          <w:sz w:val="20"/>
          <w:szCs w:val="20"/>
          <w:lang w:val="es-MX"/>
        </w:rPr>
      </w:pPr>
      <w:r w:rsidRPr="00F85E9C">
        <w:rPr>
          <w:rFonts w:ascii="Verdana" w:eastAsia="Calibri" w:hAnsi="Verdana" w:cs="Arial"/>
          <w:b/>
          <w:sz w:val="20"/>
          <w:szCs w:val="20"/>
          <w:lang w:val="es-MX"/>
        </w:rPr>
        <w:t>Nota 1:</w:t>
      </w:r>
      <w:r w:rsidRPr="00F85E9C">
        <w:rPr>
          <w:rFonts w:ascii="Verdana" w:eastAsia="Calibri" w:hAnsi="Verdana" w:cs="Arial"/>
          <w:sz w:val="20"/>
          <w:szCs w:val="20"/>
          <w:lang w:val="es-MX"/>
        </w:rPr>
        <w:t xml:space="preserve"> Los factores de desempate deberán aplicarse en armonía con los Acuerdos Comerciales vigentes suscritos por Colombia. De esta manera, en el evento en que el empate </w:t>
      </w:r>
      <w:r w:rsidRPr="00F85E9C">
        <w:rPr>
          <w:rFonts w:ascii="Verdana" w:eastAsia="Calibri" w:hAnsi="Verdana" w:cs="Arial"/>
          <w:sz w:val="20"/>
          <w:szCs w:val="20"/>
          <w:lang w:val="es-MX"/>
        </w:rPr>
        <w:lastRenderedPageBreak/>
        <w:t>se presente entre ofertas cubiertas por un Acuerdo Comercial, se aplicarán los factores de desempate que sean compatibles con los mencionados Acuerdos.</w:t>
      </w:r>
    </w:p>
    <w:p w14:paraId="3FE2F9A2" w14:textId="77777777" w:rsidR="006A2203" w:rsidRPr="00F85E9C" w:rsidDel="00D83B3B" w:rsidRDefault="006A2203" w:rsidP="00E636CF">
      <w:pPr>
        <w:tabs>
          <w:tab w:val="left" w:pos="284"/>
          <w:tab w:val="left" w:pos="993"/>
        </w:tabs>
        <w:ind w:right="49"/>
        <w:jc w:val="both"/>
        <w:rPr>
          <w:rFonts w:ascii="Verdana" w:eastAsia="Calibri" w:hAnsi="Verdana" w:cs="Arial"/>
          <w:sz w:val="20"/>
          <w:szCs w:val="20"/>
          <w:lang w:val="es-MX"/>
        </w:rPr>
      </w:pPr>
    </w:p>
    <w:p w14:paraId="018F8F67" w14:textId="77777777" w:rsidR="006A2203" w:rsidRPr="00F85E9C" w:rsidRDefault="006A2203" w:rsidP="00E636CF">
      <w:pPr>
        <w:tabs>
          <w:tab w:val="left" w:pos="284"/>
          <w:tab w:val="left" w:pos="993"/>
        </w:tabs>
        <w:ind w:right="49"/>
        <w:jc w:val="both"/>
        <w:rPr>
          <w:rFonts w:ascii="Verdana" w:eastAsia="Calibri" w:hAnsi="Verdana" w:cs="Arial"/>
          <w:sz w:val="20"/>
          <w:szCs w:val="20"/>
          <w:lang w:val="es-MX"/>
        </w:rPr>
      </w:pPr>
      <w:r w:rsidRPr="00F85E9C">
        <w:rPr>
          <w:rFonts w:ascii="Verdana" w:eastAsia="Calibri" w:hAnsi="Verdana" w:cs="Arial"/>
          <w:b/>
          <w:sz w:val="20"/>
          <w:szCs w:val="20"/>
          <w:lang w:val="es-MX"/>
        </w:rPr>
        <w:t>Nota 2:</w:t>
      </w:r>
      <w:r w:rsidRPr="00F85E9C">
        <w:rPr>
          <w:rFonts w:ascii="Verdana" w:eastAsia="Calibri" w:hAnsi="Verdana" w:cs="Arial"/>
          <w:sz w:val="20"/>
          <w:szCs w:val="20"/>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7B7D03D5" w14:textId="77777777" w:rsidR="006A2203" w:rsidRPr="00F85E9C" w:rsidRDefault="006A2203" w:rsidP="00E636CF">
      <w:pPr>
        <w:tabs>
          <w:tab w:val="left" w:pos="284"/>
          <w:tab w:val="left" w:pos="993"/>
        </w:tabs>
        <w:ind w:right="49"/>
        <w:jc w:val="both"/>
        <w:rPr>
          <w:rFonts w:ascii="Verdana" w:eastAsia="Calibri" w:hAnsi="Verdana" w:cs="Arial"/>
          <w:sz w:val="20"/>
          <w:szCs w:val="20"/>
          <w:lang w:val="es-MX"/>
        </w:rPr>
      </w:pPr>
    </w:p>
    <w:p w14:paraId="06090309" w14:textId="77777777" w:rsidR="006A2203" w:rsidRPr="00F85E9C" w:rsidRDefault="006A2203" w:rsidP="00E636CF">
      <w:pPr>
        <w:tabs>
          <w:tab w:val="left" w:pos="284"/>
          <w:tab w:val="left" w:pos="993"/>
        </w:tabs>
        <w:ind w:right="49"/>
        <w:jc w:val="both"/>
        <w:rPr>
          <w:rFonts w:ascii="Verdana" w:eastAsia="Calibri" w:hAnsi="Verdana" w:cs="Arial"/>
          <w:sz w:val="20"/>
          <w:szCs w:val="20"/>
          <w:lang w:val="es-MX"/>
        </w:rPr>
      </w:pPr>
      <w:r w:rsidRPr="00F85E9C">
        <w:rPr>
          <w:rFonts w:ascii="Verdana" w:eastAsia="Calibri" w:hAnsi="Verdana" w:cs="Arial"/>
          <w:b/>
          <w:sz w:val="20"/>
          <w:szCs w:val="20"/>
          <w:lang w:val="es-MX"/>
        </w:rPr>
        <w:t>Nota 3:</w:t>
      </w:r>
      <w:r w:rsidRPr="00F85E9C">
        <w:rPr>
          <w:rFonts w:ascii="Verdana" w:eastAsia="Calibri" w:hAnsi="Verdana" w:cs="Arial"/>
          <w:sz w:val="20"/>
          <w:szCs w:val="20"/>
          <w:lang w:val="es-MX"/>
        </w:rPr>
        <w:t xml:space="preserve"> </w:t>
      </w:r>
      <w:r w:rsidRPr="00F85E9C">
        <w:rPr>
          <w:rFonts w:ascii="Verdana" w:hAnsi="Verdana" w:cs="Arial"/>
          <w:bCs/>
          <w:iCs/>
          <w:sz w:val="20"/>
          <w:szCs w:val="20"/>
        </w:rPr>
        <w:t xml:space="preserve">Conforme con el artículo </w:t>
      </w:r>
      <w:r w:rsidRPr="00F85E9C">
        <w:rPr>
          <w:rFonts w:ascii="Verdana" w:hAnsi="Verdana" w:cs="Arial"/>
          <w:bCs/>
          <w:sz w:val="20"/>
          <w:szCs w:val="20"/>
        </w:rPr>
        <w:t xml:space="preserve">18 </w:t>
      </w:r>
      <w:r w:rsidRPr="00F85E9C">
        <w:rPr>
          <w:rFonts w:ascii="Verdana" w:hAnsi="Verdana" w:cs="Arial"/>
          <w:bCs/>
          <w:iCs/>
          <w:sz w:val="20"/>
          <w:szCs w:val="20"/>
        </w:rPr>
        <w:t xml:space="preserve">de la Ley </w:t>
      </w:r>
      <w:r w:rsidRPr="00F85E9C">
        <w:rPr>
          <w:rFonts w:ascii="Verdana" w:hAnsi="Verdana" w:cs="Arial"/>
          <w:bCs/>
          <w:sz w:val="20"/>
          <w:szCs w:val="20"/>
        </w:rPr>
        <w:t xml:space="preserve">1712 </w:t>
      </w:r>
      <w:r w:rsidRPr="00F85E9C">
        <w:rPr>
          <w:rFonts w:ascii="Verdana" w:hAnsi="Verdana" w:cs="Arial"/>
          <w:bCs/>
          <w:iCs/>
          <w:sz w:val="20"/>
          <w:szCs w:val="20"/>
        </w:rPr>
        <w:t xml:space="preserve">de 2014 </w:t>
      </w:r>
      <w:r w:rsidRPr="00F85E9C">
        <w:rPr>
          <w:rFonts w:ascii="Verdana" w:hAnsi="Verdana" w:cs="Arial"/>
          <w:bCs/>
          <w:sz w:val="20"/>
          <w:szCs w:val="20"/>
        </w:rPr>
        <w:t xml:space="preserve">y </w:t>
      </w:r>
      <w:r w:rsidRPr="00F85E9C">
        <w:rPr>
          <w:rFonts w:ascii="Verdana" w:hAnsi="Verdana" w:cs="Arial"/>
          <w:bCs/>
          <w:iCs/>
          <w:sz w:val="20"/>
          <w:szCs w:val="20"/>
        </w:rPr>
        <w:t xml:space="preserve">los artículos </w:t>
      </w:r>
      <w:r w:rsidRPr="00F85E9C">
        <w:rPr>
          <w:rFonts w:ascii="Verdana" w:hAnsi="Verdana" w:cs="Arial"/>
          <w:bCs/>
          <w:sz w:val="20"/>
          <w:szCs w:val="20"/>
        </w:rPr>
        <w:t xml:space="preserve">5 y 6 </w:t>
      </w:r>
      <w:r w:rsidRPr="00F85E9C">
        <w:rPr>
          <w:rFonts w:ascii="Verdana" w:hAnsi="Verdana" w:cs="Arial"/>
          <w:bCs/>
          <w:iCs/>
          <w:sz w:val="20"/>
          <w:szCs w:val="20"/>
        </w:rPr>
        <w:t xml:space="preserve">de la Ley </w:t>
      </w:r>
      <w:r w:rsidRPr="00F85E9C">
        <w:rPr>
          <w:rFonts w:ascii="Verdana" w:hAnsi="Verdana" w:cs="Arial"/>
          <w:bCs/>
          <w:sz w:val="20"/>
          <w:szCs w:val="20"/>
        </w:rPr>
        <w:t xml:space="preserve">1581 </w:t>
      </w:r>
      <w:r w:rsidRPr="00F85E9C">
        <w:rPr>
          <w:rFonts w:ascii="Verdana" w:hAnsi="Verdana" w:cs="Arial"/>
          <w:bCs/>
          <w:iCs/>
          <w:sz w:val="20"/>
          <w:szCs w:val="20"/>
        </w:rPr>
        <w:t xml:space="preserve">de 2012, la Entidad Estatal garantizará el derecho </w:t>
      </w:r>
      <w:r w:rsidRPr="00F85E9C">
        <w:rPr>
          <w:rFonts w:ascii="Verdana" w:hAnsi="Verdana" w:cs="Arial"/>
          <w:bCs/>
          <w:sz w:val="20"/>
          <w:szCs w:val="20"/>
        </w:rPr>
        <w:t xml:space="preserve">a </w:t>
      </w:r>
      <w:r w:rsidRPr="00F85E9C">
        <w:rPr>
          <w:rFonts w:ascii="Verdana" w:hAnsi="Verdana" w:cs="Arial"/>
          <w:bCs/>
          <w:iCs/>
          <w:sz w:val="20"/>
          <w:szCs w:val="20"/>
        </w:rPr>
        <w:t xml:space="preserve">la reserva legal de toda aquella información que acredita el cumplimiento de los factores de desempate de: i) las mujeres víctimas de violencia intrafamiliar, ii) las personas en proceso de reincorporación y/o reintegración </w:t>
      </w:r>
      <w:r w:rsidRPr="00F85E9C">
        <w:rPr>
          <w:rFonts w:ascii="Verdana" w:hAnsi="Verdana" w:cs="Arial"/>
          <w:bCs/>
          <w:sz w:val="20"/>
          <w:szCs w:val="20"/>
        </w:rPr>
        <w:t xml:space="preserve">y </w:t>
      </w:r>
      <w:r w:rsidRPr="00F85E9C">
        <w:rPr>
          <w:rFonts w:ascii="Verdana" w:hAnsi="Verdana" w:cs="Arial"/>
          <w:bCs/>
          <w:iCs/>
          <w:sz w:val="20"/>
          <w:szCs w:val="20"/>
        </w:rPr>
        <w:t xml:space="preserve">iii) la población indígena, negra, afrocolombiana, raizal, palenquera, Rrom </w:t>
      </w:r>
      <w:r w:rsidRPr="00F85E9C">
        <w:rPr>
          <w:rFonts w:ascii="Verdana" w:hAnsi="Verdana" w:cs="Arial"/>
          <w:bCs/>
          <w:sz w:val="20"/>
          <w:szCs w:val="20"/>
        </w:rPr>
        <w:t xml:space="preserve">o </w:t>
      </w:r>
      <w:r w:rsidRPr="00F85E9C">
        <w:rPr>
          <w:rFonts w:ascii="Verdana" w:hAnsi="Verdana" w:cs="Arial"/>
          <w:bCs/>
          <w:iCs/>
          <w:sz w:val="20"/>
          <w:szCs w:val="20"/>
        </w:rPr>
        <w:t>gitana. Para lo anterior diligenciar y aportar el</w:t>
      </w:r>
      <w:r w:rsidRPr="00F85E9C">
        <w:rPr>
          <w:rFonts w:ascii="Verdana" w:hAnsi="Verdana" w:cs="Arial"/>
          <w:b/>
          <w:bCs/>
          <w:iCs/>
          <w:sz w:val="20"/>
          <w:szCs w:val="20"/>
        </w:rPr>
        <w:t xml:space="preserve"> Anexo 13</w:t>
      </w:r>
      <w:r w:rsidRPr="00F85E9C">
        <w:rPr>
          <w:rFonts w:ascii="Verdana" w:eastAsia="Calibri" w:hAnsi="Verdana" w:cs="Arial"/>
          <w:sz w:val="20"/>
          <w:szCs w:val="20"/>
          <w:lang w:val="es-MX"/>
        </w:rPr>
        <w:t>.</w:t>
      </w:r>
    </w:p>
    <w:p w14:paraId="22C62AA4" w14:textId="77777777" w:rsidR="006A2203" w:rsidRPr="00F85E9C" w:rsidRDefault="006A2203" w:rsidP="00E636CF">
      <w:pPr>
        <w:tabs>
          <w:tab w:val="left" w:pos="284"/>
          <w:tab w:val="left" w:pos="993"/>
        </w:tabs>
        <w:ind w:right="49"/>
        <w:jc w:val="both"/>
        <w:rPr>
          <w:rFonts w:ascii="Verdana" w:eastAsia="Calibri" w:hAnsi="Verdana" w:cs="Arial"/>
          <w:sz w:val="20"/>
          <w:szCs w:val="20"/>
          <w:lang w:val="es-MX"/>
        </w:rPr>
      </w:pPr>
    </w:p>
    <w:p w14:paraId="275E9C2A" w14:textId="77777777" w:rsidR="006A2203" w:rsidRPr="00F85E9C" w:rsidRDefault="006A2203" w:rsidP="00E636CF">
      <w:pPr>
        <w:tabs>
          <w:tab w:val="left" w:pos="284"/>
          <w:tab w:val="left" w:pos="993"/>
        </w:tabs>
        <w:ind w:right="49"/>
        <w:jc w:val="both"/>
        <w:rPr>
          <w:rFonts w:ascii="Verdana" w:eastAsia="Calibri" w:hAnsi="Verdana" w:cs="Arial"/>
          <w:sz w:val="20"/>
          <w:szCs w:val="20"/>
          <w:lang w:val="es-MX"/>
        </w:rPr>
      </w:pPr>
      <w:r w:rsidRPr="00F85E9C">
        <w:rPr>
          <w:rFonts w:ascii="Verdana" w:eastAsia="Calibri" w:hAnsi="Verdana" w:cs="Arial"/>
          <w:sz w:val="20"/>
          <w:szCs w:val="20"/>
          <w:lang w:val="es-MX"/>
        </w:rPr>
        <w:t xml:space="preserve">De acuerdo con lo anterior, en la plataforma del SECOP </w:t>
      </w:r>
      <w:r w:rsidR="00CF49F3" w:rsidRPr="00F85E9C">
        <w:rPr>
          <w:rFonts w:ascii="Verdana" w:eastAsia="Calibri" w:hAnsi="Verdana" w:cs="Arial"/>
          <w:sz w:val="20"/>
          <w:szCs w:val="20"/>
          <w:lang w:val="es-MX"/>
        </w:rPr>
        <w:t xml:space="preserve">II </w:t>
      </w:r>
      <w:r w:rsidRPr="00F85E9C">
        <w:rPr>
          <w:rFonts w:ascii="Verdana" w:eastAsia="Calibri" w:hAnsi="Verdana" w:cs="Arial"/>
          <w:sz w:val="20"/>
          <w:szCs w:val="20"/>
          <w:lang w:val="es-MX"/>
        </w:rPr>
        <w:t>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 (Se solicita a los proponentes marcar como CONFIDENCIAL esta información al momento de subir su oferta a la plataforma)</w:t>
      </w:r>
    </w:p>
    <w:p w14:paraId="7399AEC7" w14:textId="77777777" w:rsidR="006A2203" w:rsidRPr="00F85E9C" w:rsidRDefault="006A2203" w:rsidP="00E636CF">
      <w:pPr>
        <w:tabs>
          <w:tab w:val="left" w:pos="284"/>
          <w:tab w:val="left" w:pos="993"/>
        </w:tabs>
        <w:ind w:right="49"/>
        <w:jc w:val="both"/>
        <w:rPr>
          <w:rFonts w:ascii="Verdana" w:eastAsia="Calibri" w:hAnsi="Verdana" w:cs="Arial"/>
          <w:sz w:val="20"/>
          <w:szCs w:val="20"/>
          <w:lang w:val="es-MX"/>
        </w:rPr>
      </w:pPr>
    </w:p>
    <w:p w14:paraId="69D2F8FC" w14:textId="77777777" w:rsidR="006A2203" w:rsidRPr="00F85E9C" w:rsidRDefault="006A2203" w:rsidP="00E636CF">
      <w:pPr>
        <w:tabs>
          <w:tab w:val="left" w:pos="284"/>
          <w:tab w:val="left" w:pos="993"/>
        </w:tabs>
        <w:ind w:right="49"/>
        <w:jc w:val="both"/>
        <w:rPr>
          <w:rFonts w:ascii="Verdana" w:eastAsia="Calibri" w:hAnsi="Verdana" w:cs="Arial"/>
          <w:sz w:val="20"/>
          <w:szCs w:val="20"/>
          <w:lang w:val="es-MX"/>
        </w:rPr>
      </w:pPr>
      <w:r w:rsidRPr="00F85E9C">
        <w:rPr>
          <w:rFonts w:ascii="Verdana" w:eastAsia="Calibri" w:hAnsi="Verdana" w:cs="Arial"/>
          <w:b/>
          <w:bCs/>
          <w:sz w:val="20"/>
          <w:szCs w:val="20"/>
          <w:lang w:val="es-MX"/>
        </w:rPr>
        <w:t>Nota 4:</w:t>
      </w:r>
      <w:r w:rsidRPr="00F85E9C">
        <w:rPr>
          <w:rFonts w:ascii="Verdana" w:eastAsia="Calibri" w:hAnsi="Verdana" w:cs="Arial"/>
          <w:sz w:val="20"/>
          <w:szCs w:val="20"/>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w:t>
      </w:r>
    </w:p>
    <w:p w14:paraId="5DA6BC94" w14:textId="77777777" w:rsidR="006A2203" w:rsidRPr="00F85E9C" w:rsidRDefault="006A2203" w:rsidP="00E636CF">
      <w:pPr>
        <w:jc w:val="both"/>
        <w:rPr>
          <w:rFonts w:ascii="Verdana" w:hAnsi="Verdana" w:cs="Arial"/>
          <w:bCs/>
          <w:sz w:val="20"/>
          <w:szCs w:val="20"/>
        </w:rPr>
      </w:pPr>
    </w:p>
    <w:p w14:paraId="609D5C38" w14:textId="77777777" w:rsidR="006A2203" w:rsidRPr="00F85E9C" w:rsidRDefault="006A2203" w:rsidP="00E636CF">
      <w:pPr>
        <w:jc w:val="both"/>
        <w:rPr>
          <w:rFonts w:ascii="Verdana" w:hAnsi="Verdana" w:cs="Arial"/>
          <w:bCs/>
          <w:sz w:val="20"/>
          <w:szCs w:val="20"/>
        </w:rPr>
      </w:pPr>
      <w:r w:rsidRPr="00F85E9C">
        <w:rPr>
          <w:rFonts w:ascii="Verdana" w:hAnsi="Verdana" w:cs="Arial"/>
          <w:b/>
          <w:bCs/>
          <w:sz w:val="20"/>
          <w:szCs w:val="20"/>
        </w:rPr>
        <w:t>Nota 5.</w:t>
      </w:r>
      <w:r w:rsidRPr="00F85E9C">
        <w:rPr>
          <w:rFonts w:ascii="Verdana" w:hAnsi="Verdana" w:cs="Arial"/>
          <w:bCs/>
          <w:sz w:val="20"/>
          <w:szCs w:val="20"/>
        </w:rPr>
        <w:t xml:space="preserve"> </w:t>
      </w:r>
      <w:r w:rsidRPr="00F85E9C">
        <w:rPr>
          <w:rFonts w:ascii="Verdana" w:hAnsi="Verdana" w:cs="Arial"/>
          <w:b/>
          <w:bCs/>
          <w:sz w:val="20"/>
          <w:szCs w:val="20"/>
        </w:rPr>
        <w:t>INFORMACIÓN CON RESERVA LEGAL:</w:t>
      </w:r>
      <w:r w:rsidRPr="00F85E9C">
        <w:rPr>
          <w:rFonts w:ascii="Verdana" w:hAnsi="Verdana" w:cs="Arial"/>
          <w:bCs/>
          <w:sz w:val="20"/>
          <w:szCs w:val="20"/>
        </w:rPr>
        <w:t xml:space="preserve"> Para dar cumplimiento a lo establecido en los factores de desempate, es deber del oferente enviar la información que tenga carácter reservado en archivo aparte señalando en la plataforma que cuenta con reserva legal de acuerdo con la normatividad anterior. Del mismo modo los titulares de la información deberán autorizar su tratamiento para acceder a los factores de desempate establecidos diligenciando el </w:t>
      </w:r>
      <w:r w:rsidRPr="00F85E9C">
        <w:rPr>
          <w:rFonts w:ascii="Verdana" w:hAnsi="Verdana" w:cs="Arial"/>
          <w:b/>
          <w:bCs/>
          <w:sz w:val="20"/>
          <w:szCs w:val="20"/>
        </w:rPr>
        <w:t>ANEXO 13</w:t>
      </w:r>
      <w:r w:rsidRPr="00F85E9C">
        <w:rPr>
          <w:rFonts w:ascii="Verdana" w:hAnsi="Verdana" w:cs="Arial"/>
          <w:bCs/>
          <w:sz w:val="20"/>
          <w:szCs w:val="20"/>
        </w:rPr>
        <w:t xml:space="preserve">. </w:t>
      </w:r>
    </w:p>
    <w:p w14:paraId="0FE7C41C" w14:textId="77777777" w:rsidR="006A2203" w:rsidRPr="00F85E9C" w:rsidRDefault="006A2203" w:rsidP="00E636CF">
      <w:pPr>
        <w:jc w:val="both"/>
        <w:rPr>
          <w:rFonts w:ascii="Verdana" w:hAnsi="Verdana" w:cs="Arial"/>
          <w:bCs/>
          <w:sz w:val="20"/>
          <w:szCs w:val="20"/>
        </w:rPr>
      </w:pPr>
    </w:p>
    <w:p w14:paraId="495B3200" w14:textId="77777777" w:rsidR="006A2203" w:rsidRPr="00F85E9C" w:rsidRDefault="006A2203" w:rsidP="00E636CF">
      <w:pPr>
        <w:jc w:val="both"/>
        <w:rPr>
          <w:rFonts w:ascii="Verdana" w:hAnsi="Verdana" w:cs="Arial"/>
          <w:bCs/>
          <w:sz w:val="20"/>
          <w:szCs w:val="20"/>
        </w:rPr>
      </w:pPr>
      <w:r w:rsidRPr="00F85E9C">
        <w:rPr>
          <w:rFonts w:ascii="Verdana" w:hAnsi="Verdana" w:cs="Arial"/>
          <w:b/>
          <w:bCs/>
          <w:sz w:val="20"/>
          <w:szCs w:val="20"/>
        </w:rPr>
        <w:t xml:space="preserve">Nota 6. </w:t>
      </w:r>
      <w:r w:rsidRPr="00F85E9C">
        <w:rPr>
          <w:rFonts w:ascii="Verdana" w:hAnsi="Verdana"/>
          <w:bCs/>
          <w:sz w:val="20"/>
          <w:szCs w:val="20"/>
        </w:rPr>
        <w:t>Los documentos para acreditar las condiciones de desempate deberán ser entregados con la propuesta inicial</w:t>
      </w:r>
      <w:r w:rsidRPr="00F85E9C">
        <w:rPr>
          <w:rFonts w:ascii="Verdana" w:hAnsi="Verdana" w:cs="Arial"/>
          <w:bCs/>
          <w:sz w:val="20"/>
          <w:szCs w:val="20"/>
        </w:rPr>
        <w:t>.</w:t>
      </w:r>
    </w:p>
    <w:p w14:paraId="4A99FCF2" w14:textId="77777777" w:rsidR="006A2203" w:rsidRPr="00F85E9C" w:rsidRDefault="006A2203" w:rsidP="00E636CF">
      <w:pPr>
        <w:jc w:val="both"/>
        <w:rPr>
          <w:rFonts w:ascii="Verdana" w:hAnsi="Verdana"/>
          <w:bCs/>
          <w:sz w:val="20"/>
          <w:szCs w:val="20"/>
        </w:rPr>
      </w:pPr>
    </w:p>
    <w:p w14:paraId="1089ACAE" w14:textId="77777777" w:rsidR="00CF1968" w:rsidRPr="00F85E9C" w:rsidRDefault="006A2203" w:rsidP="00E636CF">
      <w:pPr>
        <w:ind w:right="51"/>
        <w:jc w:val="both"/>
        <w:rPr>
          <w:rFonts w:ascii="Verdana" w:hAnsi="Verdana" w:cs="Arial"/>
          <w:sz w:val="20"/>
          <w:szCs w:val="20"/>
          <w:lang w:val="es-CO" w:eastAsia="es-CO"/>
        </w:rPr>
      </w:pPr>
      <w:r w:rsidRPr="00F85E9C">
        <w:rPr>
          <w:rFonts w:ascii="Verdana" w:hAnsi="Verdana"/>
          <w:b/>
          <w:bCs/>
          <w:sz w:val="20"/>
          <w:szCs w:val="20"/>
        </w:rPr>
        <w:t>Nota 7: DOCUMENTOS SUSCRITOS POR REVISOR FISCAL:</w:t>
      </w:r>
      <w:r w:rsidRPr="00F85E9C">
        <w:rPr>
          <w:rFonts w:ascii="Verdana" w:hAnsi="Verdana"/>
          <w:bCs/>
          <w:sz w:val="20"/>
          <w:szCs w:val="20"/>
        </w:rPr>
        <w:t xml:space="preserve"> Todos los documentos solicitados que requieran firma del Revisor Fiscal, deberán contar con número de Tarjeta Profesional y/o copia de la Tarjeta Profesional correspondiente.</w:t>
      </w:r>
    </w:p>
    <w:p w14:paraId="0CB23DBF" w14:textId="77777777" w:rsidR="00DC4C57" w:rsidRPr="00F85E9C" w:rsidRDefault="00DC4C57" w:rsidP="00E636CF">
      <w:pPr>
        <w:pStyle w:val="Default"/>
        <w:ind w:right="46"/>
        <w:jc w:val="both"/>
        <w:rPr>
          <w:rFonts w:ascii="Verdana" w:hAnsi="Verdana"/>
          <w:color w:val="auto"/>
          <w:sz w:val="20"/>
          <w:szCs w:val="20"/>
        </w:rPr>
      </w:pPr>
    </w:p>
    <w:p w14:paraId="2CF77425" w14:textId="5CE46D0A" w:rsidR="006D497C" w:rsidRPr="00F85E9C" w:rsidRDefault="00F85E9C" w:rsidP="00E636CF">
      <w:pPr>
        <w:pStyle w:val="Prrafodelista"/>
        <w:numPr>
          <w:ilvl w:val="1"/>
          <w:numId w:val="10"/>
        </w:numPr>
        <w:tabs>
          <w:tab w:val="left" w:pos="567"/>
        </w:tabs>
        <w:autoSpaceDE w:val="0"/>
        <w:autoSpaceDN w:val="0"/>
        <w:adjustRightInd w:val="0"/>
        <w:ind w:right="46"/>
        <w:rPr>
          <w:rFonts w:ascii="Verdana" w:hAnsi="Verdana"/>
          <w:b/>
          <w:sz w:val="20"/>
          <w:szCs w:val="20"/>
          <w:lang w:val="es-CO"/>
        </w:rPr>
      </w:pPr>
      <w:r>
        <w:rPr>
          <w:rFonts w:ascii="Verdana" w:hAnsi="Verdana"/>
          <w:b/>
          <w:sz w:val="20"/>
          <w:szCs w:val="20"/>
          <w:lang w:val="es-CO"/>
        </w:rPr>
        <w:t xml:space="preserve"> </w:t>
      </w:r>
      <w:r w:rsidR="006D497C" w:rsidRPr="00F85E9C">
        <w:rPr>
          <w:rFonts w:ascii="Verdana" w:hAnsi="Verdana"/>
          <w:b/>
          <w:sz w:val="20"/>
          <w:szCs w:val="20"/>
          <w:lang w:val="es-CO"/>
        </w:rPr>
        <w:t>ADJUDICACIÓN:</w:t>
      </w:r>
    </w:p>
    <w:p w14:paraId="2C2F8C47" w14:textId="77777777" w:rsidR="006D497C" w:rsidRPr="00F85E9C" w:rsidRDefault="006D497C" w:rsidP="00E636CF">
      <w:pPr>
        <w:ind w:left="540" w:right="46"/>
        <w:jc w:val="both"/>
        <w:rPr>
          <w:rFonts w:ascii="Verdana" w:hAnsi="Verdana" w:cs="Arial"/>
          <w:sz w:val="20"/>
          <w:szCs w:val="20"/>
          <w:lang w:val="es-CO"/>
        </w:rPr>
      </w:pPr>
    </w:p>
    <w:p w14:paraId="37255BA8" w14:textId="77777777" w:rsidR="006D497C" w:rsidRPr="006C5983" w:rsidRDefault="006D497C" w:rsidP="00E636CF">
      <w:pPr>
        <w:pStyle w:val="Default"/>
        <w:ind w:right="46"/>
        <w:jc w:val="both"/>
        <w:rPr>
          <w:rFonts w:ascii="Verdana" w:hAnsi="Verdana"/>
          <w:color w:val="auto"/>
          <w:sz w:val="20"/>
          <w:szCs w:val="20"/>
        </w:rPr>
      </w:pPr>
      <w:r w:rsidRPr="00F85E9C">
        <w:rPr>
          <w:rFonts w:ascii="Verdana" w:hAnsi="Verdana"/>
          <w:color w:val="auto"/>
          <w:sz w:val="20"/>
          <w:szCs w:val="20"/>
        </w:rPr>
        <w:t>Con base en la verificación obtenida, el Comité Evaluador elaborará un informe de habilitación de los oferentes.</w:t>
      </w:r>
    </w:p>
    <w:p w14:paraId="2F3A0A08" w14:textId="77777777" w:rsidR="006D497C" w:rsidRPr="006C5983" w:rsidRDefault="006D497C" w:rsidP="00E636CF">
      <w:pPr>
        <w:pStyle w:val="Default"/>
        <w:ind w:right="46"/>
        <w:jc w:val="both"/>
        <w:rPr>
          <w:rFonts w:ascii="Verdana" w:hAnsi="Verdana"/>
          <w:color w:val="auto"/>
          <w:sz w:val="20"/>
          <w:szCs w:val="20"/>
        </w:rPr>
      </w:pPr>
    </w:p>
    <w:p w14:paraId="609FB21E" w14:textId="77777777" w:rsidR="006D497C" w:rsidRPr="006C5983" w:rsidRDefault="006D497C" w:rsidP="00E636CF">
      <w:pPr>
        <w:pStyle w:val="Default"/>
        <w:ind w:right="46"/>
        <w:jc w:val="both"/>
        <w:rPr>
          <w:rFonts w:ascii="Verdana" w:hAnsi="Verdana"/>
          <w:color w:val="auto"/>
          <w:sz w:val="20"/>
          <w:szCs w:val="20"/>
        </w:rPr>
      </w:pPr>
      <w:r w:rsidRPr="006C5983">
        <w:rPr>
          <w:rFonts w:ascii="Verdana" w:hAnsi="Verdana"/>
          <w:color w:val="auto"/>
          <w:sz w:val="20"/>
          <w:szCs w:val="20"/>
        </w:rPr>
        <w:t xml:space="preserve">En informes anexos se explicarán en forma detallada los pasos seguidos para la verificación de requisitos habilitantes de las propuestas (capacidad jurídica, capacidad financiera y organizacional y documentación técnica), cumplimiento de la ficha técnica, concepto y conclusión del mismo. </w:t>
      </w:r>
    </w:p>
    <w:p w14:paraId="6981013D" w14:textId="77777777" w:rsidR="006D497C" w:rsidRPr="006C5983" w:rsidRDefault="006D497C" w:rsidP="00E636CF">
      <w:pPr>
        <w:pStyle w:val="Default"/>
        <w:ind w:right="46"/>
        <w:jc w:val="both"/>
        <w:rPr>
          <w:rFonts w:ascii="Verdana" w:hAnsi="Verdana"/>
          <w:color w:val="auto"/>
          <w:sz w:val="20"/>
          <w:szCs w:val="20"/>
        </w:rPr>
      </w:pPr>
    </w:p>
    <w:p w14:paraId="151960EC" w14:textId="77777777" w:rsidR="006D497C" w:rsidRPr="006C5983" w:rsidRDefault="006D497C" w:rsidP="00E636CF">
      <w:pPr>
        <w:pStyle w:val="Default"/>
        <w:ind w:right="46"/>
        <w:jc w:val="both"/>
        <w:rPr>
          <w:rFonts w:ascii="Verdana" w:hAnsi="Verdana"/>
          <w:color w:val="auto"/>
          <w:sz w:val="20"/>
          <w:szCs w:val="20"/>
        </w:rPr>
      </w:pPr>
      <w:r w:rsidRPr="006C5983">
        <w:rPr>
          <w:rFonts w:ascii="Verdana" w:hAnsi="Verdana"/>
          <w:color w:val="auto"/>
          <w:sz w:val="20"/>
          <w:szCs w:val="20"/>
        </w:rPr>
        <w:t xml:space="preserve">El Departamento Administrativo de la Presidencia de la República mediante resolución </w:t>
      </w:r>
      <w:r w:rsidR="00553D2D" w:rsidRPr="006C5983">
        <w:rPr>
          <w:rFonts w:ascii="Verdana" w:hAnsi="Verdana"/>
          <w:color w:val="auto"/>
          <w:sz w:val="20"/>
          <w:szCs w:val="20"/>
        </w:rPr>
        <w:t>motivada adjudicará el contrato al proponente que cumpla con los requisitos habilitantes, cumpla con la ficha técnica del proceso y haya ofertado el menor valor en la diligencia de subasta,</w:t>
      </w:r>
      <w:r w:rsidRPr="006C5983">
        <w:rPr>
          <w:rFonts w:ascii="Verdana" w:hAnsi="Verdana"/>
          <w:color w:val="auto"/>
          <w:sz w:val="20"/>
          <w:szCs w:val="20"/>
        </w:rPr>
        <w:t xml:space="preserve"> en los términos de la recomendación presentada por el Comité Evaluador.</w:t>
      </w:r>
    </w:p>
    <w:p w14:paraId="09A7F675" w14:textId="77777777" w:rsidR="00553D2D" w:rsidRPr="006C5983" w:rsidRDefault="00553D2D" w:rsidP="00E636CF">
      <w:pPr>
        <w:pStyle w:val="Default"/>
        <w:ind w:right="46"/>
        <w:jc w:val="both"/>
        <w:rPr>
          <w:rFonts w:ascii="Verdana" w:hAnsi="Verdana"/>
          <w:color w:val="auto"/>
          <w:sz w:val="20"/>
          <w:szCs w:val="20"/>
        </w:rPr>
      </w:pPr>
    </w:p>
    <w:p w14:paraId="0BA6AD3D" w14:textId="77777777" w:rsidR="00553D2D" w:rsidRPr="006C5983" w:rsidRDefault="00553D2D" w:rsidP="00E636CF">
      <w:pPr>
        <w:pStyle w:val="Default"/>
        <w:ind w:right="46"/>
        <w:jc w:val="both"/>
        <w:rPr>
          <w:rFonts w:ascii="Verdana" w:hAnsi="Verdana"/>
          <w:color w:val="auto"/>
          <w:sz w:val="20"/>
          <w:szCs w:val="20"/>
          <w:lang w:eastAsia="es-ES"/>
        </w:rPr>
      </w:pPr>
      <w:r w:rsidRPr="006C5983">
        <w:rPr>
          <w:rFonts w:ascii="Verdana" w:hAnsi="Verdana"/>
          <w:color w:val="auto"/>
          <w:sz w:val="20"/>
          <w:szCs w:val="20"/>
          <w:lang w:eastAsia="es-ES"/>
        </w:rPr>
        <w:t>De igual manera, en cumplimiento de lo establecido en el numeral 5 del artículo 2.2.1.2.1.2.2 del Decreto 1082 de 2015, si en el proceso de contratación se presenta un único oferente cuyos bienes o servicios cumplen con la Ficha Técnica y está habilitado, la entidad estatal puede adjudicarle el contrato al único oferente si el valor de la oferta es igual o inferior al valor del presupuesto oficial establecido para el presente proceso, caso en el cual no hay lugar a la subasta inversa.</w:t>
      </w:r>
    </w:p>
    <w:p w14:paraId="1450C29F" w14:textId="77777777" w:rsidR="00553D2D" w:rsidRPr="006C5983" w:rsidRDefault="00553D2D" w:rsidP="00E636CF">
      <w:pPr>
        <w:pStyle w:val="Default"/>
        <w:ind w:right="46"/>
        <w:jc w:val="both"/>
        <w:rPr>
          <w:rFonts w:ascii="Verdana" w:hAnsi="Verdana"/>
          <w:color w:val="auto"/>
          <w:sz w:val="20"/>
          <w:szCs w:val="20"/>
        </w:rPr>
      </w:pPr>
    </w:p>
    <w:p w14:paraId="79470FD8" w14:textId="77777777" w:rsidR="006D497C" w:rsidRPr="006C5983" w:rsidRDefault="006D497C" w:rsidP="00E636CF">
      <w:pPr>
        <w:ind w:left="540" w:right="46"/>
        <w:jc w:val="both"/>
        <w:rPr>
          <w:rFonts w:ascii="Verdana" w:hAnsi="Verdana" w:cs="Arial"/>
          <w:sz w:val="20"/>
          <w:szCs w:val="20"/>
          <w:lang w:val="es-CO"/>
        </w:rPr>
      </w:pPr>
    </w:p>
    <w:p w14:paraId="3637D99D" w14:textId="77777777" w:rsidR="006D497C" w:rsidRPr="006C5983" w:rsidRDefault="00EE15C3" w:rsidP="00E636CF">
      <w:pPr>
        <w:pStyle w:val="Default"/>
        <w:ind w:right="46"/>
        <w:jc w:val="both"/>
        <w:rPr>
          <w:rFonts w:ascii="Verdana" w:hAnsi="Verdana"/>
          <w:color w:val="auto"/>
          <w:sz w:val="20"/>
          <w:szCs w:val="20"/>
        </w:rPr>
      </w:pPr>
      <w:r w:rsidRPr="006C5983">
        <w:rPr>
          <w:rFonts w:ascii="Verdana" w:hAnsi="Verdana"/>
          <w:color w:val="auto"/>
          <w:sz w:val="20"/>
          <w:szCs w:val="20"/>
        </w:rPr>
        <w:t xml:space="preserve">El plazo para la adjudicación </w:t>
      </w:r>
      <w:r w:rsidR="00FF6A35" w:rsidRPr="006C5983">
        <w:rPr>
          <w:rFonts w:ascii="Verdana" w:hAnsi="Verdana"/>
          <w:color w:val="auto"/>
          <w:sz w:val="20"/>
          <w:szCs w:val="20"/>
        </w:rPr>
        <w:t xml:space="preserve">y la firma del contrato </w:t>
      </w:r>
      <w:r w:rsidRPr="006C5983">
        <w:rPr>
          <w:rFonts w:ascii="Verdana" w:hAnsi="Verdana"/>
          <w:color w:val="auto"/>
          <w:sz w:val="20"/>
          <w:szCs w:val="20"/>
        </w:rPr>
        <w:t>será el establecido en el cronograma del proceso, contado desde el día siguiente al vencimiento del plazo para presentar observaciones al informe de evaluación</w:t>
      </w:r>
      <w:r w:rsidR="006D497C" w:rsidRPr="006C5983">
        <w:rPr>
          <w:rFonts w:ascii="Verdana" w:hAnsi="Verdana"/>
          <w:color w:val="auto"/>
          <w:sz w:val="20"/>
          <w:szCs w:val="20"/>
        </w:rPr>
        <w:t>.</w:t>
      </w:r>
    </w:p>
    <w:p w14:paraId="17A43786" w14:textId="77777777" w:rsidR="006D497C" w:rsidRPr="006C5983" w:rsidRDefault="006D497C" w:rsidP="00E636CF">
      <w:pPr>
        <w:ind w:left="540" w:right="46"/>
        <w:jc w:val="both"/>
        <w:rPr>
          <w:rFonts w:ascii="Verdana" w:hAnsi="Verdana" w:cs="Arial"/>
          <w:sz w:val="20"/>
          <w:szCs w:val="20"/>
          <w:lang w:val="es-CO"/>
        </w:rPr>
      </w:pPr>
    </w:p>
    <w:p w14:paraId="11F2E134" w14:textId="77777777" w:rsidR="006D497C" w:rsidRPr="006C5983" w:rsidRDefault="006D497C" w:rsidP="00E636CF">
      <w:pPr>
        <w:pStyle w:val="Default"/>
        <w:ind w:right="46"/>
        <w:jc w:val="both"/>
        <w:rPr>
          <w:rFonts w:ascii="Verdana" w:hAnsi="Verdana"/>
          <w:color w:val="auto"/>
          <w:sz w:val="20"/>
          <w:szCs w:val="20"/>
        </w:rPr>
      </w:pPr>
      <w:r w:rsidRPr="006C5983">
        <w:rPr>
          <w:rFonts w:ascii="Verdana" w:hAnsi="Verdana"/>
          <w:color w:val="auto"/>
          <w:sz w:val="20"/>
          <w:szCs w:val="20"/>
        </w:rPr>
        <w:t xml:space="preserve">El acto administrativo mediante el cual se adjudique el contrato producto del presente proceso de selección abreviada por subasta inversa será publicado en el SECOP II, con el fin de que a los demás proponentes les sea comunicada la decisión de </w:t>
      </w:r>
      <w:r w:rsidRPr="006C5983">
        <w:rPr>
          <w:rFonts w:ascii="Verdana" w:hAnsi="Verdana"/>
          <w:b/>
          <w:color w:val="auto"/>
          <w:sz w:val="20"/>
          <w:szCs w:val="20"/>
        </w:rPr>
        <w:t>LA ENTIDAD</w:t>
      </w:r>
      <w:r w:rsidRPr="006C5983">
        <w:rPr>
          <w:rFonts w:ascii="Verdana" w:hAnsi="Verdana"/>
          <w:color w:val="auto"/>
          <w:sz w:val="20"/>
          <w:szCs w:val="20"/>
        </w:rPr>
        <w:t xml:space="preserve">. </w:t>
      </w:r>
    </w:p>
    <w:p w14:paraId="2DB65358" w14:textId="77777777" w:rsidR="003F179D" w:rsidRPr="00F85E9C" w:rsidRDefault="006D497C" w:rsidP="00E636CF">
      <w:pPr>
        <w:pStyle w:val="Ttulo1"/>
        <w:jc w:val="center"/>
        <w:rPr>
          <w:rFonts w:ascii="Verdana" w:hAnsi="Verdana"/>
          <w:bCs w:val="0"/>
          <w:kern w:val="16"/>
          <w:sz w:val="20"/>
          <w:szCs w:val="20"/>
          <w:u w:val="single"/>
          <w:lang w:val="es-ES_tradnl"/>
        </w:rPr>
      </w:pPr>
      <w:r w:rsidRPr="006C5983">
        <w:rPr>
          <w:rFonts w:ascii="Verdana" w:hAnsi="Verdana"/>
          <w:b w:val="0"/>
          <w:sz w:val="20"/>
          <w:szCs w:val="20"/>
          <w:lang w:val="es-CO"/>
        </w:rPr>
        <w:br w:type="page"/>
      </w:r>
      <w:bookmarkStart w:id="22" w:name="_Toc169798624"/>
      <w:r w:rsidR="003F179D" w:rsidRPr="00F85E9C">
        <w:rPr>
          <w:rFonts w:ascii="Verdana" w:hAnsi="Verdana"/>
          <w:bCs w:val="0"/>
          <w:kern w:val="16"/>
          <w:sz w:val="20"/>
          <w:szCs w:val="20"/>
          <w:u w:val="single"/>
          <w:lang w:val="es-ES_tradnl"/>
        </w:rPr>
        <w:lastRenderedPageBreak/>
        <w:t>CAPÍTULO VI</w:t>
      </w:r>
      <w:bookmarkEnd w:id="22"/>
    </w:p>
    <w:p w14:paraId="46A82D70" w14:textId="77777777" w:rsidR="003F179D" w:rsidRPr="00F85E9C" w:rsidRDefault="003F179D" w:rsidP="00E636CF">
      <w:pPr>
        <w:rPr>
          <w:rFonts w:ascii="Verdana" w:hAnsi="Verdana" w:cs="Arial"/>
          <w:sz w:val="20"/>
          <w:szCs w:val="20"/>
          <w:lang w:val="es-ES_tradnl"/>
        </w:rPr>
      </w:pPr>
    </w:p>
    <w:p w14:paraId="3CE3ECB1" w14:textId="77777777" w:rsidR="003F179D" w:rsidRPr="00F85E9C" w:rsidRDefault="003F179D" w:rsidP="00E636CF">
      <w:pPr>
        <w:pStyle w:val="Prrafodelista"/>
        <w:numPr>
          <w:ilvl w:val="0"/>
          <w:numId w:val="3"/>
        </w:numPr>
        <w:ind w:right="46"/>
        <w:outlineLvl w:val="0"/>
        <w:rPr>
          <w:rFonts w:ascii="Verdana" w:hAnsi="Verdana" w:cs="Arial"/>
          <w:b/>
          <w:bCs/>
          <w:kern w:val="16"/>
          <w:sz w:val="20"/>
          <w:szCs w:val="20"/>
          <w:lang w:val="es-ES_tradnl"/>
        </w:rPr>
      </w:pPr>
      <w:bookmarkStart w:id="23" w:name="_Toc169798625"/>
      <w:r w:rsidRPr="00F85E9C">
        <w:rPr>
          <w:rFonts w:ascii="Verdana" w:hAnsi="Verdana" w:cs="Arial"/>
          <w:b/>
          <w:bCs/>
          <w:kern w:val="16"/>
          <w:sz w:val="20"/>
          <w:szCs w:val="20"/>
          <w:lang w:val="es-ES_tradnl"/>
        </w:rPr>
        <w:t xml:space="preserve">CONDICIONES DE </w:t>
      </w:r>
      <w:r w:rsidRPr="00F85E9C">
        <w:rPr>
          <w:rFonts w:ascii="Verdana" w:hAnsi="Verdana" w:cs="Arial"/>
          <w:b/>
          <w:bCs/>
          <w:sz w:val="20"/>
          <w:szCs w:val="20"/>
          <w:lang w:val="es-CO"/>
        </w:rPr>
        <w:t>CELEBRACIÓN</w:t>
      </w:r>
      <w:r w:rsidRPr="00F85E9C">
        <w:rPr>
          <w:rFonts w:ascii="Verdana" w:hAnsi="Verdana" w:cs="Arial"/>
          <w:b/>
          <w:bCs/>
          <w:kern w:val="16"/>
          <w:sz w:val="20"/>
          <w:szCs w:val="20"/>
          <w:lang w:val="es-ES_tradnl"/>
        </w:rPr>
        <w:t xml:space="preserve"> DEL CONTRATO.</w:t>
      </w:r>
      <w:bookmarkEnd w:id="23"/>
    </w:p>
    <w:p w14:paraId="0EFC1553" w14:textId="77777777" w:rsidR="003F179D" w:rsidRPr="00F85E9C" w:rsidRDefault="003F179D" w:rsidP="00E636CF">
      <w:pPr>
        <w:rPr>
          <w:rFonts w:ascii="Verdana" w:hAnsi="Verdana"/>
          <w:sz w:val="20"/>
          <w:szCs w:val="20"/>
          <w:lang w:val="es-ES_tradnl"/>
        </w:rPr>
      </w:pPr>
    </w:p>
    <w:p w14:paraId="77CACE84" w14:textId="77777777" w:rsidR="003F179D" w:rsidRPr="00F85E9C" w:rsidRDefault="003F179D" w:rsidP="00E636CF">
      <w:pPr>
        <w:pStyle w:val="Prrafodelista"/>
        <w:keepNext/>
        <w:numPr>
          <w:ilvl w:val="0"/>
          <w:numId w:val="17"/>
        </w:numPr>
        <w:jc w:val="both"/>
        <w:outlineLvl w:val="1"/>
        <w:rPr>
          <w:rFonts w:ascii="Verdana" w:hAnsi="Verdana" w:cs="Arial"/>
          <w:b/>
          <w:bCs/>
          <w:iCs/>
          <w:vanish/>
          <w:sz w:val="20"/>
          <w:szCs w:val="20"/>
        </w:rPr>
      </w:pPr>
      <w:bookmarkStart w:id="24" w:name="_Toc146624415"/>
      <w:bookmarkStart w:id="25" w:name="_Toc146624525"/>
      <w:bookmarkStart w:id="26" w:name="_Toc146629260"/>
      <w:bookmarkStart w:id="27" w:name="_Toc148465878"/>
      <w:bookmarkStart w:id="28" w:name="_Toc148620970"/>
      <w:bookmarkStart w:id="29" w:name="_Toc148968194"/>
      <w:bookmarkStart w:id="30" w:name="_Toc149547826"/>
      <w:bookmarkStart w:id="31" w:name="_Toc157498712"/>
      <w:bookmarkStart w:id="32" w:name="_Toc157503698"/>
      <w:bookmarkStart w:id="33" w:name="_Toc157504444"/>
      <w:bookmarkStart w:id="34" w:name="_Toc157505537"/>
      <w:bookmarkStart w:id="35" w:name="_Toc157520170"/>
      <w:bookmarkStart w:id="36" w:name="_Toc157527837"/>
      <w:bookmarkStart w:id="37" w:name="_Toc157528736"/>
      <w:bookmarkStart w:id="38" w:name="_Toc158216307"/>
      <w:bookmarkStart w:id="39" w:name="_Toc158307620"/>
      <w:bookmarkStart w:id="40" w:name="_Toc158307724"/>
      <w:bookmarkStart w:id="41" w:name="_Toc158307827"/>
      <w:bookmarkStart w:id="42" w:name="_Toc158651470"/>
      <w:bookmarkStart w:id="43" w:name="_Toc158652719"/>
      <w:bookmarkStart w:id="44" w:name="_Toc159855928"/>
      <w:bookmarkStart w:id="45" w:name="_Toc160014120"/>
      <w:bookmarkStart w:id="46" w:name="_Toc160022971"/>
      <w:bookmarkStart w:id="47" w:name="_Toc160023702"/>
      <w:bookmarkStart w:id="48" w:name="_Toc160024224"/>
      <w:bookmarkStart w:id="49" w:name="_Toc160024432"/>
      <w:bookmarkStart w:id="50" w:name="_Toc160024869"/>
      <w:bookmarkStart w:id="51" w:name="_Toc169602273"/>
      <w:bookmarkStart w:id="52" w:name="_Toc169602371"/>
      <w:bookmarkStart w:id="53" w:name="_Toc169619044"/>
      <w:bookmarkStart w:id="54" w:name="_Toc169798519"/>
      <w:bookmarkStart w:id="55" w:name="_Toc16979862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commentRangeStart w:id="56"/>
      <w:commentRangeStart w:id="57"/>
    </w:p>
    <w:p w14:paraId="3A619517" w14:textId="77777777" w:rsidR="003F179D" w:rsidRPr="00F85E9C" w:rsidRDefault="003F179D" w:rsidP="00E636CF">
      <w:pPr>
        <w:pStyle w:val="Prrafodelista"/>
        <w:keepNext/>
        <w:numPr>
          <w:ilvl w:val="0"/>
          <w:numId w:val="17"/>
        </w:numPr>
        <w:jc w:val="both"/>
        <w:outlineLvl w:val="1"/>
        <w:rPr>
          <w:rFonts w:ascii="Verdana" w:hAnsi="Verdana" w:cs="Arial"/>
          <w:b/>
          <w:bCs/>
          <w:iCs/>
          <w:vanish/>
          <w:sz w:val="20"/>
          <w:szCs w:val="20"/>
        </w:rPr>
      </w:pPr>
      <w:bookmarkStart w:id="58" w:name="_Toc146624416"/>
      <w:bookmarkStart w:id="59" w:name="_Toc146624526"/>
      <w:bookmarkStart w:id="60" w:name="_Toc146629261"/>
      <w:bookmarkStart w:id="61" w:name="_Toc148465879"/>
      <w:bookmarkStart w:id="62" w:name="_Toc148620971"/>
      <w:bookmarkStart w:id="63" w:name="_Toc148968195"/>
      <w:bookmarkStart w:id="64" w:name="_Toc149547827"/>
      <w:bookmarkStart w:id="65" w:name="_Toc157498713"/>
      <w:bookmarkStart w:id="66" w:name="_Toc157503699"/>
      <w:bookmarkStart w:id="67" w:name="_Toc157504445"/>
      <w:bookmarkStart w:id="68" w:name="_Toc157505538"/>
      <w:bookmarkStart w:id="69" w:name="_Toc157520171"/>
      <w:bookmarkStart w:id="70" w:name="_Toc157527838"/>
      <w:bookmarkStart w:id="71" w:name="_Toc157528737"/>
      <w:bookmarkStart w:id="72" w:name="_Toc158216308"/>
      <w:bookmarkStart w:id="73" w:name="_Toc158307621"/>
      <w:bookmarkStart w:id="74" w:name="_Toc158307725"/>
      <w:bookmarkStart w:id="75" w:name="_Toc158307828"/>
      <w:bookmarkStart w:id="76" w:name="_Toc158651471"/>
      <w:bookmarkStart w:id="77" w:name="_Toc158652720"/>
      <w:bookmarkStart w:id="78" w:name="_Toc159855929"/>
      <w:bookmarkStart w:id="79" w:name="_Toc160014121"/>
      <w:bookmarkStart w:id="80" w:name="_Toc160022972"/>
      <w:bookmarkStart w:id="81" w:name="_Toc160023703"/>
      <w:bookmarkStart w:id="82" w:name="_Toc160024225"/>
      <w:bookmarkStart w:id="83" w:name="_Toc160024433"/>
      <w:bookmarkStart w:id="84" w:name="_Toc160024870"/>
      <w:bookmarkStart w:id="85" w:name="_Toc169602274"/>
      <w:bookmarkStart w:id="86" w:name="_Toc169602372"/>
      <w:bookmarkStart w:id="87" w:name="_Toc169619045"/>
      <w:bookmarkStart w:id="88" w:name="_Toc169798520"/>
      <w:bookmarkStart w:id="89" w:name="_Toc16979862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CA16600" w14:textId="77777777" w:rsidR="003F179D" w:rsidRPr="00F85E9C" w:rsidRDefault="003F179D" w:rsidP="00E636CF">
      <w:pPr>
        <w:pStyle w:val="Prrafodelista"/>
        <w:keepNext/>
        <w:numPr>
          <w:ilvl w:val="0"/>
          <w:numId w:val="17"/>
        </w:numPr>
        <w:jc w:val="both"/>
        <w:outlineLvl w:val="1"/>
        <w:rPr>
          <w:rFonts w:ascii="Verdana" w:hAnsi="Verdana" w:cs="Arial"/>
          <w:b/>
          <w:bCs/>
          <w:iCs/>
          <w:vanish/>
          <w:sz w:val="20"/>
          <w:szCs w:val="20"/>
        </w:rPr>
      </w:pPr>
      <w:bookmarkStart w:id="90" w:name="_Toc146624417"/>
      <w:bookmarkStart w:id="91" w:name="_Toc146624527"/>
      <w:bookmarkStart w:id="92" w:name="_Toc146629262"/>
      <w:bookmarkStart w:id="93" w:name="_Toc148465880"/>
      <w:bookmarkStart w:id="94" w:name="_Toc148620972"/>
      <w:bookmarkStart w:id="95" w:name="_Toc148968196"/>
      <w:bookmarkStart w:id="96" w:name="_Toc149547828"/>
      <w:bookmarkStart w:id="97" w:name="_Toc157498714"/>
      <w:bookmarkStart w:id="98" w:name="_Toc157503700"/>
      <w:bookmarkStart w:id="99" w:name="_Toc157504446"/>
      <w:bookmarkStart w:id="100" w:name="_Toc157505539"/>
      <w:bookmarkStart w:id="101" w:name="_Toc157520172"/>
      <w:bookmarkStart w:id="102" w:name="_Toc157527839"/>
      <w:bookmarkStart w:id="103" w:name="_Toc157528738"/>
      <w:bookmarkStart w:id="104" w:name="_Toc158216309"/>
      <w:bookmarkStart w:id="105" w:name="_Toc158307622"/>
      <w:bookmarkStart w:id="106" w:name="_Toc158307726"/>
      <w:bookmarkStart w:id="107" w:name="_Toc158307829"/>
      <w:bookmarkStart w:id="108" w:name="_Toc158651472"/>
      <w:bookmarkStart w:id="109" w:name="_Toc158652721"/>
      <w:bookmarkStart w:id="110" w:name="_Toc159855930"/>
      <w:bookmarkStart w:id="111" w:name="_Toc160014122"/>
      <w:bookmarkStart w:id="112" w:name="_Toc160022973"/>
      <w:bookmarkStart w:id="113" w:name="_Toc160023704"/>
      <w:bookmarkStart w:id="114" w:name="_Toc160024226"/>
      <w:bookmarkStart w:id="115" w:name="_Toc160024434"/>
      <w:bookmarkStart w:id="116" w:name="_Toc160024871"/>
      <w:bookmarkStart w:id="117" w:name="_Toc169602275"/>
      <w:bookmarkStart w:id="118" w:name="_Toc169602373"/>
      <w:bookmarkStart w:id="119" w:name="_Toc169619046"/>
      <w:bookmarkStart w:id="120" w:name="_Toc169798521"/>
      <w:bookmarkStart w:id="121" w:name="_Toc16979862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6D2F540" w14:textId="77777777" w:rsidR="003F179D" w:rsidRPr="00F85E9C" w:rsidRDefault="00DD7FC6" w:rsidP="00E636CF">
      <w:pPr>
        <w:pStyle w:val="Prrafodelista"/>
        <w:keepNext/>
        <w:numPr>
          <w:ilvl w:val="0"/>
          <w:numId w:val="17"/>
        </w:numPr>
        <w:jc w:val="both"/>
        <w:outlineLvl w:val="1"/>
        <w:rPr>
          <w:rFonts w:ascii="Verdana" w:hAnsi="Verdana" w:cs="Arial"/>
          <w:b/>
          <w:bCs/>
          <w:iCs/>
          <w:vanish/>
          <w:sz w:val="20"/>
          <w:szCs w:val="20"/>
        </w:rPr>
      </w:pPr>
      <w:bookmarkStart w:id="122" w:name="_Toc146624418"/>
      <w:bookmarkStart w:id="123" w:name="_Toc146624528"/>
      <w:bookmarkStart w:id="124" w:name="_Toc146629263"/>
      <w:bookmarkStart w:id="125" w:name="_Toc148465881"/>
      <w:bookmarkStart w:id="126" w:name="_Toc148620973"/>
      <w:bookmarkStart w:id="127" w:name="_Toc148968197"/>
      <w:bookmarkStart w:id="128" w:name="_Toc149547829"/>
      <w:bookmarkStart w:id="129" w:name="_Toc157498715"/>
      <w:bookmarkStart w:id="130" w:name="_Toc157503701"/>
      <w:bookmarkStart w:id="131" w:name="_Toc157504447"/>
      <w:bookmarkStart w:id="132" w:name="_Toc157505540"/>
      <w:bookmarkStart w:id="133" w:name="_Toc157520173"/>
      <w:bookmarkStart w:id="134" w:name="_Toc157527840"/>
      <w:bookmarkStart w:id="135" w:name="_Toc157528739"/>
      <w:bookmarkStart w:id="136" w:name="_Toc158216310"/>
      <w:bookmarkStart w:id="137" w:name="_Toc158307623"/>
      <w:bookmarkStart w:id="138" w:name="_Toc158307727"/>
      <w:bookmarkStart w:id="139" w:name="_Toc158307830"/>
      <w:bookmarkStart w:id="140" w:name="_Toc158651473"/>
      <w:bookmarkStart w:id="141" w:name="_Toc158652722"/>
      <w:bookmarkStart w:id="142" w:name="_Toc159855931"/>
      <w:bookmarkStart w:id="143" w:name="_Toc160014123"/>
      <w:bookmarkStart w:id="144" w:name="_Toc160022974"/>
      <w:bookmarkStart w:id="145" w:name="_Toc160023705"/>
      <w:bookmarkStart w:id="146" w:name="_Toc160024227"/>
      <w:bookmarkStart w:id="147" w:name="_Toc160024435"/>
      <w:bookmarkStart w:id="148" w:name="_Toc160024872"/>
      <w:bookmarkStart w:id="149" w:name="_Toc169602276"/>
      <w:bookmarkStart w:id="150" w:name="_Toc169602374"/>
      <w:bookmarkStart w:id="151" w:name="_Toc169619047"/>
      <w:bookmarkStart w:id="152" w:name="_Toc169798522"/>
      <w:bookmarkStart w:id="153" w:name="_Toc169798629"/>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commentRangeEnd w:id="56"/>
      <w:r w:rsidRPr="00F85E9C">
        <w:rPr>
          <w:rStyle w:val="Refdecomentario"/>
          <w:rFonts w:ascii="Verdana" w:hAnsi="Verdana" w:cs="Arial"/>
          <w:b/>
          <w:bCs/>
          <w:iCs/>
          <w:vanish/>
          <w:sz w:val="20"/>
          <w:szCs w:val="20"/>
        </w:rPr>
        <w:commentReference w:id="56"/>
      </w:r>
      <w:commentRangeEnd w:id="57"/>
      <w:r w:rsidR="0033669A" w:rsidRPr="00F85E9C">
        <w:rPr>
          <w:rStyle w:val="Refdecomentario"/>
          <w:rFonts w:ascii="Verdana" w:hAnsi="Verdana" w:cs="Arial"/>
          <w:b/>
          <w:bCs/>
          <w:iCs/>
          <w:vanish/>
          <w:sz w:val="20"/>
          <w:szCs w:val="20"/>
        </w:rPr>
        <w:commentReference w:id="57"/>
      </w:r>
    </w:p>
    <w:p w14:paraId="46177DA1" w14:textId="4AC4E591" w:rsidR="003F179D" w:rsidRPr="00F85E9C" w:rsidRDefault="00903EF8" w:rsidP="00E636CF">
      <w:pPr>
        <w:pStyle w:val="Ttulo2"/>
        <w:numPr>
          <w:ilvl w:val="1"/>
          <w:numId w:val="3"/>
        </w:numPr>
        <w:tabs>
          <w:tab w:val="clear" w:pos="-720"/>
        </w:tabs>
        <w:suppressAutoHyphens w:val="0"/>
        <w:ind w:left="567" w:hanging="567"/>
        <w:rPr>
          <w:rFonts w:ascii="Verdana" w:hAnsi="Verdana" w:cs="Arial"/>
          <w:sz w:val="20"/>
        </w:rPr>
      </w:pPr>
      <w:bookmarkStart w:id="154" w:name="_Toc169798630"/>
      <w:r>
        <w:rPr>
          <w:rFonts w:ascii="Verdana" w:hAnsi="Verdana" w:cs="Arial"/>
          <w:sz w:val="20"/>
        </w:rPr>
        <w:t>PLAZO DEL CONTRATO</w:t>
      </w:r>
      <w:bookmarkEnd w:id="154"/>
    </w:p>
    <w:p w14:paraId="0E3B5A1D" w14:textId="77777777" w:rsidR="003F179D" w:rsidRPr="00F85E9C" w:rsidRDefault="003F179D" w:rsidP="00E636CF">
      <w:pPr>
        <w:ind w:right="46"/>
        <w:rPr>
          <w:rFonts w:ascii="Verdana" w:hAnsi="Verdana" w:cs="Arial"/>
          <w:sz w:val="20"/>
          <w:szCs w:val="20"/>
          <w:highlight w:val="yellow"/>
        </w:rPr>
      </w:pPr>
    </w:p>
    <w:p w14:paraId="7A0D3F03" w14:textId="77777777" w:rsidR="002B14B8" w:rsidRPr="00F85E9C" w:rsidRDefault="002B14B8" w:rsidP="002B14B8">
      <w:pPr>
        <w:spacing w:line="240" w:lineRule="atLeast"/>
        <w:jc w:val="both"/>
        <w:rPr>
          <w:rFonts w:ascii="Verdana" w:hAnsi="Verdana"/>
          <w:sz w:val="20"/>
          <w:szCs w:val="20"/>
        </w:rPr>
      </w:pPr>
      <w:r w:rsidRPr="00F85E9C">
        <w:rPr>
          <w:rFonts w:ascii="Verdana" w:hAnsi="Verdana"/>
          <w:sz w:val="20"/>
          <w:szCs w:val="20"/>
        </w:rPr>
        <w:t>El plazo de ejecución del contrato, esto es, la entrega y activación de las licencias, será de quince (15) días hábiles posteriores a la suscripción del contrato, una vez la Entidad apruebe la garantía que se obliga a constituir el contratista, previo registro presupuestal.</w:t>
      </w:r>
    </w:p>
    <w:p w14:paraId="693760B4" w14:textId="77777777" w:rsidR="002B14B8" w:rsidRPr="00F85E9C" w:rsidRDefault="002B14B8" w:rsidP="002B14B8">
      <w:pPr>
        <w:pStyle w:val="Prrafodelista"/>
        <w:spacing w:line="240" w:lineRule="atLeast"/>
        <w:jc w:val="both"/>
        <w:rPr>
          <w:rFonts w:ascii="Verdana" w:hAnsi="Verdana"/>
          <w:sz w:val="20"/>
          <w:szCs w:val="20"/>
        </w:rPr>
      </w:pPr>
    </w:p>
    <w:p w14:paraId="0C85DB18" w14:textId="77777777" w:rsidR="002B14B8" w:rsidRPr="00F85E9C" w:rsidRDefault="002B14B8" w:rsidP="002B14B8">
      <w:pPr>
        <w:pStyle w:val="Prrafodelista"/>
        <w:spacing w:line="240" w:lineRule="atLeast"/>
        <w:ind w:left="0"/>
        <w:jc w:val="both"/>
        <w:rPr>
          <w:rFonts w:ascii="Verdana" w:hAnsi="Verdana"/>
          <w:sz w:val="20"/>
          <w:szCs w:val="20"/>
        </w:rPr>
      </w:pPr>
      <w:r w:rsidRPr="00F85E9C">
        <w:rPr>
          <w:rFonts w:ascii="Verdana" w:hAnsi="Verdana"/>
          <w:sz w:val="20"/>
          <w:szCs w:val="20"/>
        </w:rPr>
        <w:t>Sin embargo, la vigencia de las licencias y soporte será de doce (12) meses, contados a partir de su recibo a satisfacción. Durante este período, el contratista deberá prestar el servicio de soporte técnico correspondiente y se contará a partir de la fecha de activación y recibo a satisfacción por parte de la Entidad.</w:t>
      </w:r>
    </w:p>
    <w:p w14:paraId="353E7447" w14:textId="77777777" w:rsidR="002C5283" w:rsidRPr="00F85E9C" w:rsidRDefault="002C5283" w:rsidP="00E636CF">
      <w:pPr>
        <w:jc w:val="both"/>
        <w:rPr>
          <w:rFonts w:ascii="Verdana" w:hAnsi="Verdana" w:cs="Arial"/>
          <w:sz w:val="20"/>
          <w:szCs w:val="20"/>
          <w:lang w:eastAsia="es-CO"/>
        </w:rPr>
      </w:pPr>
    </w:p>
    <w:p w14:paraId="37FFA874" w14:textId="77777777" w:rsidR="003F179D" w:rsidRPr="00F85E9C" w:rsidRDefault="003F179D" w:rsidP="00E636CF">
      <w:pPr>
        <w:pStyle w:val="Ttulo2"/>
        <w:numPr>
          <w:ilvl w:val="1"/>
          <w:numId w:val="3"/>
        </w:numPr>
        <w:tabs>
          <w:tab w:val="clear" w:pos="-720"/>
        </w:tabs>
        <w:suppressAutoHyphens w:val="0"/>
        <w:ind w:left="567" w:hanging="567"/>
        <w:rPr>
          <w:rFonts w:ascii="Verdana" w:hAnsi="Verdana" w:cs="Arial"/>
          <w:sz w:val="20"/>
        </w:rPr>
      </w:pPr>
      <w:bookmarkStart w:id="155" w:name="_Toc169798631"/>
      <w:r w:rsidRPr="00F85E9C">
        <w:rPr>
          <w:rFonts w:ascii="Verdana" w:hAnsi="Verdana" w:cs="Arial"/>
          <w:sz w:val="20"/>
          <w:lang w:val="es-ES"/>
        </w:rPr>
        <w:t>LUGAR DE EJECUCIÓN</w:t>
      </w:r>
      <w:bookmarkEnd w:id="155"/>
    </w:p>
    <w:p w14:paraId="65EE29C1" w14:textId="77777777" w:rsidR="003F179D" w:rsidRPr="00F85E9C" w:rsidRDefault="003F179D" w:rsidP="00E636CF">
      <w:pPr>
        <w:jc w:val="both"/>
        <w:rPr>
          <w:rFonts w:ascii="Verdana" w:eastAsiaTheme="minorHAnsi" w:hAnsi="Verdana" w:cs="Verdana"/>
          <w:sz w:val="20"/>
          <w:szCs w:val="20"/>
          <w:lang w:val="es-CO" w:eastAsia="en-US"/>
        </w:rPr>
      </w:pPr>
    </w:p>
    <w:p w14:paraId="1DDE8EBD" w14:textId="77777777" w:rsidR="00EC03B2" w:rsidRPr="00F85E9C" w:rsidRDefault="00EC03B2" w:rsidP="00EC03B2">
      <w:pPr>
        <w:jc w:val="both"/>
        <w:rPr>
          <w:rFonts w:ascii="Verdana" w:hAnsi="Verdana"/>
          <w:sz w:val="20"/>
          <w:szCs w:val="20"/>
        </w:rPr>
      </w:pPr>
      <w:bookmarkStart w:id="156" w:name="_Toc169798632"/>
      <w:r w:rsidRPr="00F85E9C">
        <w:rPr>
          <w:rFonts w:ascii="Verdana" w:hAnsi="Verdana"/>
          <w:sz w:val="20"/>
          <w:szCs w:val="20"/>
        </w:rPr>
        <w:t>Para todos los efectos, se tendrá como lugar de ejecución del contrato la Ciudad de Bogotá D.C. en la Calle 7 # 6-54.</w:t>
      </w:r>
    </w:p>
    <w:p w14:paraId="7E169B15" w14:textId="77777777" w:rsidR="00EC03B2" w:rsidRPr="00F85E9C" w:rsidRDefault="00EC03B2" w:rsidP="00EC03B2">
      <w:pPr>
        <w:pStyle w:val="Prrafodelista"/>
        <w:ind w:left="360"/>
        <w:jc w:val="both"/>
        <w:rPr>
          <w:rFonts w:ascii="Verdana" w:hAnsi="Verdana"/>
          <w:sz w:val="20"/>
          <w:szCs w:val="20"/>
        </w:rPr>
      </w:pPr>
    </w:p>
    <w:p w14:paraId="44487E33" w14:textId="0F56F266" w:rsidR="00EC03B2" w:rsidRPr="00F85E9C" w:rsidRDefault="00EC03B2" w:rsidP="00EC03B2">
      <w:pPr>
        <w:jc w:val="both"/>
        <w:rPr>
          <w:rFonts w:ascii="Verdana" w:hAnsi="Verdana"/>
          <w:sz w:val="20"/>
          <w:szCs w:val="20"/>
        </w:rPr>
      </w:pPr>
      <w:r w:rsidRPr="00F85E9C">
        <w:rPr>
          <w:rFonts w:ascii="Verdana" w:hAnsi="Verdana"/>
          <w:sz w:val="20"/>
          <w:szCs w:val="20"/>
        </w:rPr>
        <w:t>NOTA: Cuando se requiera que el servicio de soporte técnico en sitio, el mismo se realizará en la Ciudad de Bogotá D.C., en la Calle 7 # 6-54.</w:t>
      </w:r>
    </w:p>
    <w:p w14:paraId="66CF937F" w14:textId="77777777" w:rsidR="00EC03B2" w:rsidRPr="00F85E9C" w:rsidRDefault="00EC03B2" w:rsidP="00EC03B2">
      <w:pPr>
        <w:jc w:val="both"/>
        <w:rPr>
          <w:rFonts w:ascii="Verdana" w:hAnsi="Verdana"/>
          <w:sz w:val="20"/>
          <w:szCs w:val="20"/>
        </w:rPr>
      </w:pPr>
    </w:p>
    <w:p w14:paraId="427C009C" w14:textId="77777777" w:rsidR="003F179D" w:rsidRPr="00F85E9C" w:rsidRDefault="003F179D" w:rsidP="00E636CF">
      <w:pPr>
        <w:pStyle w:val="Ttulo2"/>
        <w:numPr>
          <w:ilvl w:val="1"/>
          <w:numId w:val="3"/>
        </w:numPr>
        <w:tabs>
          <w:tab w:val="clear" w:pos="-720"/>
        </w:tabs>
        <w:suppressAutoHyphens w:val="0"/>
        <w:ind w:left="567" w:hanging="567"/>
        <w:rPr>
          <w:rFonts w:ascii="Verdana" w:hAnsi="Verdana" w:cs="Arial"/>
          <w:sz w:val="20"/>
        </w:rPr>
      </w:pPr>
      <w:r w:rsidRPr="00F85E9C">
        <w:rPr>
          <w:rFonts w:ascii="Verdana" w:hAnsi="Verdana" w:cs="Arial"/>
          <w:sz w:val="20"/>
          <w:lang w:val="es-ES"/>
        </w:rPr>
        <w:t>FORMA DE PAGO</w:t>
      </w:r>
      <w:r w:rsidRPr="00F85E9C">
        <w:rPr>
          <w:rFonts w:ascii="Verdana" w:hAnsi="Verdana" w:cs="Arial"/>
          <w:sz w:val="20"/>
        </w:rPr>
        <w:t>.</w:t>
      </w:r>
      <w:bookmarkEnd w:id="156"/>
    </w:p>
    <w:p w14:paraId="2A303857" w14:textId="77777777" w:rsidR="003F179D" w:rsidRPr="006C5983" w:rsidRDefault="003F179D" w:rsidP="00E636CF">
      <w:pPr>
        <w:jc w:val="both"/>
        <w:rPr>
          <w:rFonts w:ascii="Verdana" w:hAnsi="Verdana" w:cs="Arial"/>
          <w:spacing w:val="-3"/>
          <w:sz w:val="20"/>
          <w:szCs w:val="20"/>
        </w:rPr>
      </w:pPr>
    </w:p>
    <w:p w14:paraId="61164323" w14:textId="77777777" w:rsidR="00EC03B2" w:rsidRPr="006C5983" w:rsidRDefault="00EC03B2" w:rsidP="00EC03B2">
      <w:pPr>
        <w:jc w:val="both"/>
        <w:rPr>
          <w:rFonts w:ascii="Verdana" w:hAnsi="Verdana"/>
          <w:b/>
          <w:sz w:val="20"/>
          <w:szCs w:val="20"/>
        </w:rPr>
      </w:pPr>
      <w:r w:rsidRPr="006C5983">
        <w:rPr>
          <w:rFonts w:ascii="Verdana" w:hAnsi="Verdana"/>
          <w:sz w:val="20"/>
          <w:szCs w:val="20"/>
        </w:rPr>
        <w:t>El valor del contrato se cancelará a través de la pagaduría de la Entidad, contra facturación presentada por parte del contratista, con base en la renovación efectivamente entregada; a la factura presentada, se adjuntará la certificación expedida por el supervisor de haber recibido a satisfacción la renovación objeto del presente contrato; el pago se realizará previo cumplimiento de los siguientes requisitos:</w:t>
      </w:r>
      <w:r w:rsidRPr="006C5983">
        <w:rPr>
          <w:rFonts w:ascii="Verdana" w:hAnsi="Verdana"/>
          <w:b/>
          <w:sz w:val="20"/>
          <w:szCs w:val="20"/>
        </w:rPr>
        <w:t xml:space="preserve"> </w:t>
      </w:r>
    </w:p>
    <w:p w14:paraId="2E1A7074" w14:textId="77777777" w:rsidR="00EC03B2" w:rsidRPr="006C5983" w:rsidRDefault="00EC03B2" w:rsidP="00EC03B2">
      <w:pPr>
        <w:jc w:val="both"/>
        <w:rPr>
          <w:rFonts w:ascii="Verdana" w:hAnsi="Verdana"/>
          <w:sz w:val="20"/>
          <w:szCs w:val="20"/>
        </w:rPr>
      </w:pPr>
    </w:p>
    <w:p w14:paraId="4758EAB5" w14:textId="77777777" w:rsidR="00EC03B2" w:rsidRPr="006C5983" w:rsidRDefault="00EC03B2">
      <w:pPr>
        <w:numPr>
          <w:ilvl w:val="0"/>
          <w:numId w:val="37"/>
        </w:numPr>
        <w:spacing w:line="276" w:lineRule="auto"/>
        <w:ind w:left="425"/>
        <w:jc w:val="both"/>
        <w:rPr>
          <w:rFonts w:ascii="Verdana" w:hAnsi="Verdana" w:cs="Calibri Light"/>
          <w:bCs/>
          <w:sz w:val="20"/>
          <w:szCs w:val="20"/>
        </w:rPr>
      </w:pPr>
      <w:r w:rsidRPr="006C5983">
        <w:rPr>
          <w:rFonts w:ascii="Verdana" w:hAnsi="Verdana" w:cs="Calibri Light"/>
          <w:bCs/>
          <w:sz w:val="20"/>
          <w:szCs w:val="20"/>
        </w:rPr>
        <w:t>Certificación expedida por el contratista o su revisor fiscal, cuando corresponda, donde se acredite estar a paz y salvo por conceptos de pago de sus obligaciones a los sistemas de salud, pensiones, riesgos laborales y aportes a las Cajas de Compensación Familiar, Instituto Colombiano de Bienestar Familiar y Servicio Nacional de Aprendizaje, de todo el personal a su cargo que así lo requiera según la norma aplicable</w:t>
      </w:r>
    </w:p>
    <w:p w14:paraId="3930F00E" w14:textId="77777777" w:rsidR="00EC03B2" w:rsidRPr="006C5983" w:rsidRDefault="00EC03B2">
      <w:pPr>
        <w:numPr>
          <w:ilvl w:val="0"/>
          <w:numId w:val="37"/>
        </w:numPr>
        <w:spacing w:line="276" w:lineRule="auto"/>
        <w:ind w:left="425"/>
        <w:jc w:val="both"/>
        <w:rPr>
          <w:rFonts w:ascii="Verdana" w:hAnsi="Verdana" w:cs="Calibri Light"/>
          <w:bCs/>
          <w:sz w:val="20"/>
          <w:szCs w:val="20"/>
        </w:rPr>
      </w:pPr>
      <w:r w:rsidRPr="006C5983">
        <w:rPr>
          <w:rFonts w:ascii="Verdana" w:hAnsi="Verdana" w:cs="Calibri Light"/>
          <w:bCs/>
          <w:sz w:val="20"/>
          <w:szCs w:val="20"/>
        </w:rPr>
        <w:t>Certificación emitida por el supervisor del contrato respecto de los servicios efectivamente realizados acompañado de un informe detallado de las actividades realizadas por el contratista con los respectivos soportes.</w:t>
      </w:r>
    </w:p>
    <w:p w14:paraId="25761BCF" w14:textId="77777777" w:rsidR="00EC03B2" w:rsidRPr="006C5983" w:rsidRDefault="00EC03B2">
      <w:pPr>
        <w:numPr>
          <w:ilvl w:val="0"/>
          <w:numId w:val="37"/>
        </w:numPr>
        <w:spacing w:line="276" w:lineRule="auto"/>
        <w:ind w:left="425"/>
        <w:jc w:val="both"/>
        <w:rPr>
          <w:rFonts w:ascii="Verdana" w:hAnsi="Verdana" w:cs="Calibri Light"/>
          <w:bCs/>
          <w:sz w:val="20"/>
          <w:szCs w:val="20"/>
        </w:rPr>
      </w:pPr>
      <w:r w:rsidRPr="006C5983">
        <w:rPr>
          <w:rFonts w:ascii="Verdana" w:hAnsi="Verdana"/>
          <w:sz w:val="20"/>
          <w:szCs w:val="20"/>
        </w:rPr>
        <w:t>Ingreso a la bodega virtual de software.</w:t>
      </w:r>
    </w:p>
    <w:p w14:paraId="3F159C0E" w14:textId="77777777" w:rsidR="00EC03B2" w:rsidRPr="006C5983" w:rsidRDefault="00EC03B2">
      <w:pPr>
        <w:numPr>
          <w:ilvl w:val="0"/>
          <w:numId w:val="37"/>
        </w:numPr>
        <w:spacing w:line="276" w:lineRule="auto"/>
        <w:ind w:left="425"/>
        <w:jc w:val="both"/>
        <w:rPr>
          <w:rFonts w:ascii="Verdana" w:hAnsi="Verdana" w:cs="Calibri Light"/>
          <w:bCs/>
          <w:sz w:val="20"/>
          <w:szCs w:val="20"/>
        </w:rPr>
      </w:pPr>
      <w:r w:rsidRPr="006C5983">
        <w:rPr>
          <w:rFonts w:ascii="Verdana" w:hAnsi="Verdana" w:cs="Calibri Light"/>
          <w:bCs/>
          <w:sz w:val="20"/>
          <w:szCs w:val="20"/>
        </w:rPr>
        <w:t>Trámite de la cuenta respectiva.</w:t>
      </w:r>
    </w:p>
    <w:p w14:paraId="3B10A658" w14:textId="77777777" w:rsidR="00EC03B2" w:rsidRPr="006C5983" w:rsidRDefault="00EC03B2" w:rsidP="00EC03B2">
      <w:pPr>
        <w:ind w:left="348"/>
        <w:jc w:val="both"/>
        <w:rPr>
          <w:rFonts w:ascii="Verdana" w:hAnsi="Verdana" w:cs="Arial"/>
          <w:sz w:val="20"/>
          <w:szCs w:val="20"/>
        </w:rPr>
      </w:pPr>
      <w:r w:rsidRPr="006C5983">
        <w:rPr>
          <w:rFonts w:ascii="Verdana" w:hAnsi="Verdana"/>
          <w:sz w:val="20"/>
          <w:szCs w:val="20"/>
        </w:rPr>
        <w:t xml:space="preserve"> </w:t>
      </w:r>
    </w:p>
    <w:p w14:paraId="08CA4EF8" w14:textId="77777777" w:rsidR="00EC03B2" w:rsidRPr="006C5983" w:rsidRDefault="00EC03B2" w:rsidP="00EC03B2">
      <w:pPr>
        <w:pStyle w:val="Sinespaciado"/>
        <w:spacing w:line="276" w:lineRule="auto"/>
        <w:jc w:val="both"/>
        <w:rPr>
          <w:rFonts w:ascii="Verdana" w:hAnsi="Verdana"/>
          <w:sz w:val="20"/>
          <w:szCs w:val="20"/>
          <w:lang w:eastAsia="es-CO"/>
        </w:rPr>
      </w:pPr>
      <w:r w:rsidRPr="006C5983">
        <w:rPr>
          <w:rFonts w:ascii="Verdana" w:hAnsi="Verdana"/>
          <w:b/>
          <w:bCs/>
          <w:sz w:val="20"/>
          <w:szCs w:val="20"/>
          <w:lang w:eastAsia="es-CO"/>
        </w:rPr>
        <w:t xml:space="preserve">NOTA 1. </w:t>
      </w:r>
      <w:r w:rsidRPr="006C5983">
        <w:rPr>
          <w:rFonts w:ascii="Verdana" w:hAnsi="Verdana"/>
          <w:sz w:val="20"/>
          <w:szCs w:val="20"/>
          <w:lang w:eastAsia="es-CO"/>
        </w:rPr>
        <w:t xml:space="preserve">La Entidad pagará a </w:t>
      </w:r>
      <w:r w:rsidRPr="006C5983">
        <w:rPr>
          <w:rFonts w:ascii="Verdana" w:hAnsi="Verdana"/>
          <w:b/>
          <w:sz w:val="20"/>
          <w:szCs w:val="20"/>
          <w:lang w:eastAsia="es-CO"/>
        </w:rPr>
        <w:t>EL CONTRATISTA</w:t>
      </w:r>
      <w:r w:rsidRPr="006C5983">
        <w:rPr>
          <w:rFonts w:ascii="Verdana" w:hAnsi="Verdana"/>
          <w:sz w:val="20"/>
          <w:szCs w:val="20"/>
          <w:lang w:eastAsia="es-CO"/>
        </w:rPr>
        <w:t xml:space="preserve">, dentro de los diez (10) días hábiles siguientes a la radicación de los documentos por parte del Supervisor del contrato en el Área Financiera de la Entidad. </w:t>
      </w:r>
    </w:p>
    <w:p w14:paraId="54444121" w14:textId="77777777" w:rsidR="00EC03B2" w:rsidRPr="006C5983" w:rsidRDefault="00EC03B2" w:rsidP="00EC03B2">
      <w:pPr>
        <w:pStyle w:val="Sinespaciado"/>
        <w:spacing w:line="276" w:lineRule="auto"/>
        <w:jc w:val="both"/>
        <w:rPr>
          <w:rFonts w:ascii="Verdana" w:hAnsi="Verdana"/>
          <w:b/>
          <w:bCs/>
          <w:sz w:val="20"/>
          <w:szCs w:val="20"/>
          <w:lang w:eastAsia="es-CO"/>
        </w:rPr>
      </w:pPr>
    </w:p>
    <w:p w14:paraId="5983824D" w14:textId="77777777" w:rsidR="00EC03B2" w:rsidRPr="006C5983" w:rsidRDefault="00EC03B2" w:rsidP="00EC03B2">
      <w:pPr>
        <w:pStyle w:val="Sinespaciado"/>
        <w:spacing w:line="276" w:lineRule="auto"/>
        <w:jc w:val="both"/>
        <w:rPr>
          <w:rFonts w:ascii="Verdana" w:hAnsi="Verdana"/>
          <w:sz w:val="20"/>
          <w:szCs w:val="20"/>
          <w:lang w:eastAsia="es-CO"/>
        </w:rPr>
      </w:pPr>
      <w:r w:rsidRPr="006C5983">
        <w:rPr>
          <w:rFonts w:ascii="Verdana" w:hAnsi="Verdana"/>
          <w:b/>
          <w:bCs/>
          <w:sz w:val="20"/>
          <w:szCs w:val="20"/>
          <w:lang w:eastAsia="es-CO"/>
        </w:rPr>
        <w:t xml:space="preserve">NOTA 2. </w:t>
      </w:r>
      <w:r w:rsidRPr="006C5983">
        <w:rPr>
          <w:rFonts w:ascii="Verdana" w:hAnsi="Verdana"/>
          <w:sz w:val="20"/>
          <w:szCs w:val="20"/>
          <w:lang w:eastAsia="es-CO"/>
        </w:rPr>
        <w:t xml:space="preserve">No obstante la forma de pago prevista, esta queda sujeta a la situación de los recursos por parte del Ministerio de Hacienda y Crédito Público una vez se encuentre aprobado el PAC (Programa Anual Mensualizado de Caja). </w:t>
      </w:r>
    </w:p>
    <w:p w14:paraId="252AB2B8" w14:textId="77777777" w:rsidR="00EC03B2" w:rsidRPr="006C5983" w:rsidRDefault="00EC03B2" w:rsidP="00EC03B2">
      <w:pPr>
        <w:pStyle w:val="Sinespaciado"/>
        <w:spacing w:line="276" w:lineRule="auto"/>
        <w:jc w:val="both"/>
        <w:rPr>
          <w:rFonts w:ascii="Verdana" w:hAnsi="Verdana"/>
          <w:b/>
          <w:bCs/>
          <w:sz w:val="20"/>
          <w:szCs w:val="20"/>
          <w:lang w:eastAsia="es-CO"/>
        </w:rPr>
      </w:pPr>
    </w:p>
    <w:p w14:paraId="72170226" w14:textId="77777777" w:rsidR="00EC03B2" w:rsidRPr="006C5983" w:rsidRDefault="00EC03B2" w:rsidP="00EC03B2">
      <w:pPr>
        <w:pStyle w:val="Sinespaciado"/>
        <w:spacing w:line="276" w:lineRule="auto"/>
        <w:jc w:val="both"/>
        <w:rPr>
          <w:rFonts w:ascii="Verdana" w:hAnsi="Verdana"/>
          <w:sz w:val="20"/>
          <w:szCs w:val="20"/>
          <w:lang w:eastAsia="es-CO"/>
        </w:rPr>
      </w:pPr>
      <w:r w:rsidRPr="006C5983">
        <w:rPr>
          <w:rFonts w:ascii="Verdana" w:hAnsi="Verdana"/>
          <w:b/>
          <w:bCs/>
          <w:sz w:val="20"/>
          <w:szCs w:val="20"/>
          <w:lang w:eastAsia="es-CO"/>
        </w:rPr>
        <w:t xml:space="preserve">NOTA 3. </w:t>
      </w:r>
      <w:r w:rsidRPr="006C5983">
        <w:rPr>
          <w:rFonts w:ascii="Verdana" w:hAnsi="Verdana"/>
          <w:sz w:val="20"/>
          <w:szCs w:val="20"/>
          <w:lang w:eastAsia="es-CO"/>
        </w:rPr>
        <w:t xml:space="preserve">Si la factura no ha sido correctamente elaborada o no acompañan los documentos requeridos para el pago y/o se presentan de manera incorrecta, el término para este solo empezará a contarse desde la fecha en que aporte el último de los documentos y/o se presenten en debida forma. Las demoras que se presenten por estos conceptos, serán responsabilidad de contratista y no tendrán por ello derecho al pago de intereses o compensación de ninguna naturaleza. </w:t>
      </w:r>
    </w:p>
    <w:p w14:paraId="77BA6CAE" w14:textId="77777777" w:rsidR="00EC03B2" w:rsidRPr="006C5983" w:rsidRDefault="00EC03B2" w:rsidP="00EC03B2">
      <w:pPr>
        <w:pStyle w:val="Sinespaciado"/>
        <w:spacing w:line="276" w:lineRule="auto"/>
        <w:jc w:val="both"/>
        <w:rPr>
          <w:rFonts w:ascii="Verdana" w:hAnsi="Verdana"/>
          <w:b/>
          <w:sz w:val="20"/>
          <w:szCs w:val="20"/>
        </w:rPr>
      </w:pPr>
    </w:p>
    <w:p w14:paraId="45E8393C" w14:textId="77777777" w:rsidR="00EC03B2" w:rsidRPr="006C5983" w:rsidRDefault="00EC03B2" w:rsidP="00EC03B2">
      <w:pPr>
        <w:pStyle w:val="Sinespaciado"/>
        <w:spacing w:line="276" w:lineRule="auto"/>
        <w:jc w:val="both"/>
        <w:rPr>
          <w:rFonts w:ascii="Verdana" w:hAnsi="Verdana"/>
          <w:sz w:val="20"/>
          <w:szCs w:val="20"/>
        </w:rPr>
      </w:pPr>
      <w:r w:rsidRPr="006C5983">
        <w:rPr>
          <w:rFonts w:ascii="Verdana" w:hAnsi="Verdana"/>
          <w:b/>
          <w:sz w:val="20"/>
          <w:szCs w:val="20"/>
        </w:rPr>
        <w:lastRenderedPageBreak/>
        <w:t xml:space="preserve">NOTA 4. </w:t>
      </w:r>
      <w:r w:rsidRPr="006C5983">
        <w:rPr>
          <w:rFonts w:ascii="Verdana" w:hAnsi="Verdana"/>
          <w:sz w:val="20"/>
          <w:szCs w:val="20"/>
        </w:rPr>
        <w:t xml:space="preserve">Cuando a ello hubiere lugar, presentar como requisito necesario para el pago, la factura electrónica validada previamente por la DIAN conforme la Directiva Presidencial No. 09 del 17 de septiembre de 2020 y la Resolución No. 042 del 05 de mayo de 2020, modificada parcialmente por la Resolución No. 094 del 30 de septiembre de 2020, y dar cumplimiento a lo establecido en la circular publicada en la página WEB de LA ENTIDAD </w:t>
      </w:r>
      <w:hyperlink r:id="rId19" w:history="1">
        <w:r w:rsidRPr="006C5983">
          <w:rPr>
            <w:rStyle w:val="Hipervnculo"/>
            <w:rFonts w:ascii="Verdana" w:hAnsi="Verdana"/>
            <w:color w:val="auto"/>
            <w:sz w:val="20"/>
            <w:szCs w:val="20"/>
          </w:rPr>
          <w:t>https://dapre.presidencia.gov.co/normativa/normativa/CIR21-00000022-IDM.pdf</w:t>
        </w:r>
      </w:hyperlink>
      <w:r w:rsidRPr="006C5983">
        <w:rPr>
          <w:rFonts w:ascii="Verdana" w:hAnsi="Verdana"/>
          <w:sz w:val="20"/>
          <w:szCs w:val="20"/>
        </w:rPr>
        <w:t>.</w:t>
      </w:r>
    </w:p>
    <w:p w14:paraId="78E88D88" w14:textId="77777777" w:rsidR="00EC03B2" w:rsidRPr="006C5983" w:rsidRDefault="00EC03B2" w:rsidP="00EC03B2">
      <w:pPr>
        <w:pStyle w:val="Sinespaciado"/>
        <w:spacing w:line="276" w:lineRule="auto"/>
        <w:jc w:val="both"/>
        <w:rPr>
          <w:rFonts w:ascii="Verdana" w:hAnsi="Verdana"/>
          <w:b/>
          <w:sz w:val="20"/>
          <w:szCs w:val="20"/>
        </w:rPr>
      </w:pPr>
    </w:p>
    <w:p w14:paraId="0C8A9957" w14:textId="77777777" w:rsidR="00EC03B2" w:rsidRPr="006C5983" w:rsidRDefault="00EC03B2" w:rsidP="00EC03B2">
      <w:pPr>
        <w:pStyle w:val="Sinespaciado"/>
        <w:spacing w:line="276" w:lineRule="auto"/>
        <w:jc w:val="both"/>
        <w:rPr>
          <w:rFonts w:ascii="Verdana" w:hAnsi="Verdana"/>
          <w:sz w:val="20"/>
          <w:szCs w:val="20"/>
        </w:rPr>
      </w:pPr>
      <w:r w:rsidRPr="006C5983">
        <w:rPr>
          <w:rFonts w:ascii="Verdana" w:hAnsi="Verdana"/>
          <w:b/>
          <w:sz w:val="20"/>
          <w:szCs w:val="20"/>
        </w:rPr>
        <w:t>NOTA 5.</w:t>
      </w:r>
      <w:r w:rsidRPr="006C5983">
        <w:rPr>
          <w:rFonts w:ascii="Verdana" w:hAnsi="Verdana"/>
          <w:sz w:val="20"/>
          <w:szCs w:val="20"/>
        </w:rPr>
        <w:t xml:space="preserve"> Al pago se le efectuarán los respectivos descuentos por impuestos de ley y las contribuciones respectivas.</w:t>
      </w:r>
    </w:p>
    <w:p w14:paraId="3C29468B" w14:textId="77777777" w:rsidR="00EC03B2" w:rsidRPr="006C5983" w:rsidRDefault="00EC03B2" w:rsidP="00EC03B2">
      <w:pPr>
        <w:pStyle w:val="Sinespaciado"/>
        <w:spacing w:line="276" w:lineRule="auto"/>
        <w:jc w:val="both"/>
        <w:rPr>
          <w:rFonts w:ascii="Verdana" w:hAnsi="Verdana"/>
          <w:b/>
          <w:sz w:val="20"/>
          <w:szCs w:val="20"/>
        </w:rPr>
      </w:pPr>
    </w:p>
    <w:p w14:paraId="16841538" w14:textId="77777777" w:rsidR="00EC03B2" w:rsidRPr="006C5983" w:rsidRDefault="00EC03B2" w:rsidP="00EC03B2">
      <w:pPr>
        <w:pStyle w:val="Sinespaciado"/>
        <w:spacing w:line="276" w:lineRule="auto"/>
        <w:jc w:val="both"/>
        <w:rPr>
          <w:rFonts w:ascii="Verdana" w:hAnsi="Verdana"/>
          <w:sz w:val="20"/>
          <w:szCs w:val="20"/>
        </w:rPr>
      </w:pPr>
      <w:r w:rsidRPr="006C5983">
        <w:rPr>
          <w:rFonts w:ascii="Verdana" w:hAnsi="Verdana"/>
          <w:b/>
          <w:sz w:val="20"/>
          <w:szCs w:val="20"/>
        </w:rPr>
        <w:t>NOTA 6.</w:t>
      </w:r>
      <w:r w:rsidRPr="006C5983">
        <w:rPr>
          <w:rFonts w:ascii="Verdana" w:hAnsi="Verdana"/>
          <w:sz w:val="20"/>
          <w:szCs w:val="20"/>
        </w:rPr>
        <w:t xml:space="preserve"> El procedimiento para el pago podrá modificarse de conformidad con el trámite de la factura electrónica en el SIIF Nación.</w:t>
      </w:r>
    </w:p>
    <w:p w14:paraId="4668E72C" w14:textId="77777777" w:rsidR="003F179D" w:rsidRPr="006C5983" w:rsidRDefault="003F179D" w:rsidP="00E636CF">
      <w:pPr>
        <w:jc w:val="both"/>
        <w:rPr>
          <w:rFonts w:ascii="Verdana" w:hAnsi="Verdana" w:cs="Arial"/>
          <w:sz w:val="20"/>
          <w:szCs w:val="20"/>
          <w:lang w:eastAsia="es-CO"/>
        </w:rPr>
      </w:pPr>
    </w:p>
    <w:p w14:paraId="7FEC6E83" w14:textId="192020F0" w:rsidR="003F179D" w:rsidRPr="006C5983" w:rsidRDefault="003F179D" w:rsidP="00E3709D">
      <w:pPr>
        <w:pStyle w:val="Ttulo2"/>
        <w:numPr>
          <w:ilvl w:val="1"/>
          <w:numId w:val="3"/>
        </w:numPr>
        <w:tabs>
          <w:tab w:val="clear" w:pos="-720"/>
        </w:tabs>
        <w:suppressAutoHyphens w:val="0"/>
        <w:ind w:left="567" w:hanging="567"/>
        <w:rPr>
          <w:rFonts w:ascii="Verdana" w:hAnsi="Verdana" w:cs="Arial"/>
          <w:sz w:val="20"/>
        </w:rPr>
      </w:pPr>
      <w:bookmarkStart w:id="157" w:name="_Toc169798634"/>
      <w:r w:rsidRPr="006C5983">
        <w:rPr>
          <w:rFonts w:ascii="Verdana" w:hAnsi="Verdana" w:cs="Arial"/>
          <w:sz w:val="20"/>
          <w:lang w:val="es-ES"/>
        </w:rPr>
        <w:t>CONFIDENCIALIDAD</w:t>
      </w:r>
      <w:r w:rsidRPr="006C5983">
        <w:rPr>
          <w:rFonts w:ascii="Verdana" w:hAnsi="Verdana" w:cs="Arial"/>
          <w:sz w:val="20"/>
        </w:rPr>
        <w:t>.</w:t>
      </w:r>
      <w:bookmarkEnd w:id="157"/>
    </w:p>
    <w:p w14:paraId="2C58825E" w14:textId="77777777" w:rsidR="003F179D" w:rsidRPr="006C5983" w:rsidRDefault="003F179D" w:rsidP="00E636CF">
      <w:pPr>
        <w:tabs>
          <w:tab w:val="left" w:pos="567"/>
          <w:tab w:val="left" w:pos="1418"/>
          <w:tab w:val="left" w:pos="9300"/>
        </w:tabs>
        <w:jc w:val="both"/>
        <w:textAlignment w:val="baseline"/>
        <w:rPr>
          <w:rFonts w:ascii="Verdana" w:eastAsia="Calibri" w:hAnsi="Verdana" w:cs="Arial"/>
          <w:sz w:val="20"/>
          <w:szCs w:val="20"/>
          <w:lang w:val="es-ES_tradnl"/>
        </w:rPr>
      </w:pPr>
    </w:p>
    <w:p w14:paraId="5A8E0BDD" w14:textId="77777777" w:rsidR="003F179D" w:rsidRPr="006C5983" w:rsidRDefault="003F179D" w:rsidP="00E636CF">
      <w:pPr>
        <w:numPr>
          <w:ilvl w:val="0"/>
          <w:numId w:val="13"/>
        </w:numPr>
        <w:jc w:val="both"/>
        <w:rPr>
          <w:rFonts w:ascii="Verdana" w:hAnsi="Verdana" w:cs="Arial"/>
          <w:sz w:val="20"/>
          <w:szCs w:val="20"/>
        </w:rPr>
      </w:pPr>
      <w:r w:rsidRPr="006C5983">
        <w:rPr>
          <w:rFonts w:ascii="Verdana" w:hAnsi="Verdana" w:cs="Arial"/>
          <w:b/>
          <w:bCs/>
          <w:sz w:val="20"/>
          <w:szCs w:val="20"/>
        </w:rPr>
        <w:t xml:space="preserve">EL PROPONENTE Y FUTURO CONTRATISTA </w:t>
      </w:r>
      <w:r w:rsidRPr="006C5983">
        <w:rPr>
          <w:rFonts w:ascii="Verdana" w:hAnsi="Verdana" w:cs="Arial"/>
          <w:sz w:val="20"/>
          <w:szCs w:val="20"/>
        </w:rPr>
        <w:t xml:space="preserve">respecto de toda la información que cree, elabore, produzca, requiera, adquiera, conozca, procese, utilice, sintetice, reproduzca, etc., durante y con ocasión del desarrollo del proceso y de la ejecución del contrato dará a dicha información exclusivamente el uso indispensable para la debida ejecución estando prohibido su revelación y publicación, divulgación, transmisión o reproducción a terceros sin previa autorización escrita de la entidad, dada su confidencialidad. </w:t>
      </w:r>
    </w:p>
    <w:p w14:paraId="166A1493" w14:textId="77777777" w:rsidR="003F179D" w:rsidRPr="006C5983" w:rsidRDefault="003F179D" w:rsidP="00E636CF">
      <w:pPr>
        <w:numPr>
          <w:ilvl w:val="0"/>
          <w:numId w:val="13"/>
        </w:numPr>
        <w:jc w:val="both"/>
        <w:rPr>
          <w:rFonts w:ascii="Verdana" w:hAnsi="Verdana" w:cs="Arial"/>
          <w:sz w:val="20"/>
          <w:szCs w:val="20"/>
        </w:rPr>
      </w:pPr>
      <w:r w:rsidRPr="006C5983">
        <w:rPr>
          <w:rFonts w:ascii="Verdana" w:hAnsi="Verdana" w:cs="Arial"/>
          <w:b/>
          <w:bCs/>
          <w:sz w:val="20"/>
          <w:szCs w:val="20"/>
        </w:rPr>
        <w:t xml:space="preserve">EL PROPONENTE Y FUTURO CONTRATISTA </w:t>
      </w:r>
      <w:r w:rsidRPr="006C5983">
        <w:rPr>
          <w:rFonts w:ascii="Verdana" w:hAnsi="Verdana" w:cs="Arial"/>
          <w:sz w:val="20"/>
          <w:szCs w:val="20"/>
        </w:rPr>
        <w:t xml:space="preserve">se obliga a cuidar que sus empleados, contratistas o mandatarios que por la razón que sea, se involucren o relacionen con cada actividad objeto del proceso y del contrato, se obliguen solidaria e íntegramente a la protección aquí establecida, en especial imponiéndoles restricciones orientadas a: </w:t>
      </w:r>
      <w:r w:rsidRPr="006C5983">
        <w:rPr>
          <w:rFonts w:ascii="Verdana" w:hAnsi="Verdana" w:cs="Arial"/>
          <w:b/>
          <w:bCs/>
          <w:sz w:val="20"/>
          <w:szCs w:val="20"/>
        </w:rPr>
        <w:t xml:space="preserve">i) </w:t>
      </w:r>
      <w:r w:rsidRPr="006C5983">
        <w:rPr>
          <w:rFonts w:ascii="Verdana" w:hAnsi="Verdana" w:cs="Arial"/>
          <w:sz w:val="20"/>
          <w:szCs w:val="20"/>
        </w:rPr>
        <w:t xml:space="preserve">No revelar información propia de </w:t>
      </w:r>
      <w:r w:rsidRPr="006C5983">
        <w:rPr>
          <w:rFonts w:ascii="Verdana" w:hAnsi="Verdana" w:cs="Arial"/>
          <w:b/>
          <w:sz w:val="20"/>
          <w:szCs w:val="20"/>
        </w:rPr>
        <w:t>LA ENTIDAD</w:t>
      </w:r>
      <w:r w:rsidRPr="006C5983">
        <w:rPr>
          <w:rFonts w:ascii="Verdana" w:hAnsi="Verdana" w:cs="Arial"/>
          <w:b/>
          <w:bCs/>
          <w:sz w:val="20"/>
          <w:szCs w:val="20"/>
        </w:rPr>
        <w:t xml:space="preserve"> </w:t>
      </w:r>
      <w:r w:rsidRPr="006C5983">
        <w:rPr>
          <w:rFonts w:ascii="Verdana" w:hAnsi="Verdana" w:cs="Arial"/>
          <w:sz w:val="20"/>
          <w:szCs w:val="20"/>
        </w:rPr>
        <w:t xml:space="preserve">ni sobre los lugares a los cuales tenga acceso, con ocasión del desarrollo del proceso y de la ejecución del contrato. </w:t>
      </w:r>
      <w:r w:rsidRPr="006C5983">
        <w:rPr>
          <w:rFonts w:ascii="Verdana" w:hAnsi="Verdana" w:cs="Arial"/>
          <w:b/>
          <w:bCs/>
          <w:sz w:val="20"/>
          <w:szCs w:val="20"/>
        </w:rPr>
        <w:t xml:space="preserve">ii) </w:t>
      </w:r>
      <w:r w:rsidRPr="006C5983">
        <w:rPr>
          <w:rFonts w:ascii="Verdana" w:hAnsi="Verdana" w:cs="Arial"/>
          <w:sz w:val="20"/>
          <w:szCs w:val="20"/>
        </w:rPr>
        <w:t xml:space="preserve">No permitir que terceros obtengan información relacionada con el literal anterior. </w:t>
      </w:r>
      <w:r w:rsidRPr="006C5983">
        <w:rPr>
          <w:rFonts w:ascii="Verdana" w:hAnsi="Verdana" w:cs="Arial"/>
          <w:b/>
          <w:bCs/>
          <w:sz w:val="20"/>
          <w:szCs w:val="20"/>
        </w:rPr>
        <w:t xml:space="preserve">iii) </w:t>
      </w:r>
      <w:r w:rsidRPr="006C5983">
        <w:rPr>
          <w:rFonts w:ascii="Verdana" w:hAnsi="Verdana" w:cs="Arial"/>
          <w:sz w:val="20"/>
          <w:szCs w:val="20"/>
        </w:rPr>
        <w:t xml:space="preserve">No obrar a través de terceros o sugerir que terceros hagan lo propio en su nombre. </w:t>
      </w:r>
      <w:r w:rsidRPr="006C5983">
        <w:rPr>
          <w:rFonts w:ascii="Verdana" w:hAnsi="Verdana" w:cs="Arial"/>
          <w:b/>
          <w:bCs/>
          <w:sz w:val="20"/>
          <w:szCs w:val="20"/>
        </w:rPr>
        <w:t xml:space="preserve">iv) </w:t>
      </w:r>
      <w:r w:rsidRPr="006C5983">
        <w:rPr>
          <w:rFonts w:ascii="Verdana" w:hAnsi="Verdana" w:cs="Arial"/>
          <w:sz w:val="20"/>
          <w:szCs w:val="20"/>
        </w:rPr>
        <w:t xml:space="preserve">No publicar información alguna, por medios de comunicación electrónica o correos internos de su grupo empresarial, que permita a terceros o a sus funcionarios no autorizados acceder a la información. </w:t>
      </w:r>
    </w:p>
    <w:p w14:paraId="7EA40578" w14:textId="77777777" w:rsidR="003F179D" w:rsidRPr="006C5983" w:rsidRDefault="003F179D" w:rsidP="00E636CF">
      <w:pPr>
        <w:numPr>
          <w:ilvl w:val="0"/>
          <w:numId w:val="13"/>
        </w:numPr>
        <w:jc w:val="both"/>
        <w:rPr>
          <w:rFonts w:ascii="Verdana" w:hAnsi="Verdana" w:cs="Arial"/>
          <w:sz w:val="20"/>
          <w:szCs w:val="20"/>
        </w:rPr>
      </w:pPr>
      <w:r w:rsidRPr="006C5983">
        <w:rPr>
          <w:rFonts w:ascii="Verdana" w:hAnsi="Verdana" w:cs="Arial"/>
          <w:sz w:val="20"/>
          <w:szCs w:val="20"/>
        </w:rPr>
        <w:t>La trasgresión a la presente obligación de confidencialidad, dará lugar a las acciones a las que haya lugar y a la terminación anticipada y unilateral del contrato por la parte perjudicada, así como a las acciones judiciales y la indemnización por perjuicios a que haya lugar.</w:t>
      </w:r>
    </w:p>
    <w:p w14:paraId="7572C407" w14:textId="77777777" w:rsidR="00A91CA6" w:rsidRPr="006C5983" w:rsidRDefault="003F179D" w:rsidP="00E636CF">
      <w:pPr>
        <w:numPr>
          <w:ilvl w:val="0"/>
          <w:numId w:val="13"/>
        </w:numPr>
        <w:jc w:val="both"/>
        <w:rPr>
          <w:rFonts w:ascii="Verdana" w:hAnsi="Verdana" w:cs="Arial"/>
          <w:sz w:val="20"/>
          <w:szCs w:val="20"/>
        </w:rPr>
      </w:pPr>
      <w:r w:rsidRPr="006C5983">
        <w:rPr>
          <w:rFonts w:ascii="Verdana" w:hAnsi="Verdana" w:cs="Arial"/>
          <w:sz w:val="20"/>
          <w:szCs w:val="20"/>
        </w:rPr>
        <w:t xml:space="preserve">Bajo los términos de lo presente, antes de que el </w:t>
      </w:r>
      <w:r w:rsidRPr="006C5983">
        <w:rPr>
          <w:rFonts w:ascii="Verdana" w:hAnsi="Verdana" w:cs="Arial"/>
          <w:b/>
          <w:bCs/>
          <w:sz w:val="20"/>
          <w:szCs w:val="20"/>
        </w:rPr>
        <w:t xml:space="preserve">CONTRATISTA </w:t>
      </w:r>
      <w:r w:rsidRPr="006C5983">
        <w:rPr>
          <w:rFonts w:ascii="Verdana" w:hAnsi="Verdana" w:cs="Arial"/>
          <w:sz w:val="20"/>
          <w:szCs w:val="20"/>
        </w:rPr>
        <w:t>publique o divulgue, o haga publicar o divulgar alguna ponencia u otro artículo que incorpore o revele cualquier información derivada directa o indirectamente de la ejecución del contrato o de algún proyecto específico, enviará un ejemplar de dicha ponencia o artículo a la Entidad para sus comentarios y respectiva aprobación o negación</w:t>
      </w:r>
      <w:r w:rsidR="00A91CA6" w:rsidRPr="006C5983">
        <w:rPr>
          <w:rFonts w:ascii="Verdana" w:hAnsi="Verdana" w:cs="Arial"/>
          <w:sz w:val="20"/>
          <w:szCs w:val="20"/>
        </w:rPr>
        <w:t>.</w:t>
      </w:r>
    </w:p>
    <w:p w14:paraId="4ED72F10" w14:textId="77777777" w:rsidR="00A91CA6" w:rsidRPr="00F85E9C" w:rsidRDefault="00A91CA6" w:rsidP="00E636CF">
      <w:pPr>
        <w:numPr>
          <w:ilvl w:val="0"/>
          <w:numId w:val="13"/>
        </w:numPr>
        <w:jc w:val="both"/>
        <w:rPr>
          <w:rFonts w:ascii="Verdana" w:eastAsiaTheme="minorHAnsi" w:hAnsi="Verdana" w:cs="Verdana"/>
          <w:sz w:val="20"/>
          <w:szCs w:val="20"/>
          <w:lang w:val="es-CO" w:eastAsia="en-US"/>
        </w:rPr>
      </w:pPr>
      <w:r w:rsidRPr="006C5983">
        <w:rPr>
          <w:rFonts w:ascii="Verdana" w:eastAsiaTheme="minorHAnsi" w:hAnsi="Verdana" w:cs="Verdana"/>
          <w:sz w:val="20"/>
          <w:szCs w:val="20"/>
          <w:lang w:val="es-CO" w:eastAsia="en-US"/>
        </w:rPr>
        <w:t xml:space="preserve">El </w:t>
      </w:r>
      <w:r w:rsidRPr="006C5983">
        <w:rPr>
          <w:rFonts w:ascii="Verdana" w:hAnsi="Verdana" w:cs="Arial"/>
          <w:b/>
          <w:sz w:val="20"/>
          <w:szCs w:val="20"/>
        </w:rPr>
        <w:t>CONTRATISTA</w:t>
      </w:r>
      <w:r w:rsidRPr="006C5983">
        <w:rPr>
          <w:rFonts w:ascii="Verdana" w:eastAsiaTheme="minorHAnsi" w:hAnsi="Verdana" w:cs="Verdana"/>
          <w:sz w:val="20"/>
          <w:szCs w:val="20"/>
          <w:lang w:val="es-CO" w:eastAsia="en-US"/>
        </w:rPr>
        <w:t xml:space="preserve"> se obliga a no suministrar información que obtenga o conozca con ocasión de la ejecución del presente contrato, y que se encuentra marcada como confidencial; así como sobre </w:t>
      </w:r>
      <w:r w:rsidRPr="00F85E9C">
        <w:rPr>
          <w:rFonts w:ascii="Verdana" w:eastAsiaTheme="minorHAnsi" w:hAnsi="Verdana" w:cs="Verdana"/>
          <w:sz w:val="20"/>
          <w:szCs w:val="20"/>
          <w:lang w:val="es-CO" w:eastAsia="en-US"/>
        </w:rPr>
        <w:t>los lugares a los cuales tenga acceso con ocasión de su firmar un acuerdo de confidencialidad y no revelación de la información para lo cual, una vez adjudicado el contrato, deberá diligenciar el formato de acuerdo de confidencialidad establecido por la Entidad.</w:t>
      </w:r>
    </w:p>
    <w:p w14:paraId="30354FA8" w14:textId="77777777" w:rsidR="003F179D" w:rsidRPr="00F85E9C" w:rsidRDefault="003F179D" w:rsidP="00E636CF">
      <w:pPr>
        <w:jc w:val="both"/>
        <w:rPr>
          <w:rFonts w:ascii="Verdana" w:hAnsi="Verdana" w:cs="Arial"/>
          <w:sz w:val="20"/>
          <w:szCs w:val="20"/>
        </w:rPr>
      </w:pPr>
    </w:p>
    <w:p w14:paraId="083DA784" w14:textId="77777777" w:rsidR="003F179D" w:rsidRPr="00F85E9C" w:rsidRDefault="003F179D" w:rsidP="00E636CF">
      <w:pPr>
        <w:pStyle w:val="Ttulo2"/>
        <w:numPr>
          <w:ilvl w:val="1"/>
          <w:numId w:val="3"/>
        </w:numPr>
        <w:tabs>
          <w:tab w:val="clear" w:pos="-720"/>
        </w:tabs>
        <w:suppressAutoHyphens w:val="0"/>
        <w:ind w:left="567" w:hanging="567"/>
        <w:rPr>
          <w:rFonts w:ascii="Verdana" w:hAnsi="Verdana" w:cs="Arial"/>
          <w:sz w:val="20"/>
        </w:rPr>
      </w:pPr>
      <w:r w:rsidRPr="00F85E9C">
        <w:rPr>
          <w:rFonts w:ascii="Verdana" w:hAnsi="Verdana" w:cs="Arial"/>
          <w:sz w:val="20"/>
        </w:rPr>
        <w:t xml:space="preserve"> </w:t>
      </w:r>
      <w:bookmarkStart w:id="158" w:name="_Toc169798635"/>
      <w:r w:rsidRPr="00F85E9C">
        <w:rPr>
          <w:rFonts w:ascii="Verdana" w:hAnsi="Verdana" w:cs="Arial"/>
          <w:sz w:val="20"/>
          <w:lang w:val="es-MX"/>
        </w:rPr>
        <w:t>SUPERVISIÓN</w:t>
      </w:r>
      <w:r w:rsidRPr="00F85E9C">
        <w:rPr>
          <w:rFonts w:ascii="Verdana" w:hAnsi="Verdana" w:cs="Arial"/>
          <w:sz w:val="20"/>
        </w:rPr>
        <w:t>.</w:t>
      </w:r>
      <w:bookmarkEnd w:id="158"/>
    </w:p>
    <w:p w14:paraId="4050315E" w14:textId="77777777" w:rsidR="003F179D" w:rsidRPr="00F85E9C" w:rsidRDefault="003F179D" w:rsidP="00E636CF">
      <w:pPr>
        <w:pStyle w:val="Textoindependienteprimerasangra2"/>
        <w:spacing w:after="0"/>
        <w:ind w:left="0" w:firstLine="0"/>
        <w:rPr>
          <w:rFonts w:ascii="Verdana" w:hAnsi="Verdana" w:cs="Arial"/>
          <w:b/>
          <w:bCs/>
          <w:i/>
          <w:sz w:val="20"/>
          <w:szCs w:val="20"/>
          <w:highlight w:val="yellow"/>
          <w:u w:val="single"/>
        </w:rPr>
      </w:pPr>
    </w:p>
    <w:p w14:paraId="71EDF480" w14:textId="77777777" w:rsidR="00FE038F" w:rsidRPr="00F85E9C" w:rsidRDefault="00FE038F" w:rsidP="00FE038F">
      <w:pPr>
        <w:spacing w:line="240" w:lineRule="atLeast"/>
        <w:jc w:val="both"/>
        <w:rPr>
          <w:rFonts w:ascii="Verdana" w:hAnsi="Verdana" w:cs="Arial"/>
          <w:iCs/>
          <w:sz w:val="20"/>
          <w:szCs w:val="20"/>
        </w:rPr>
      </w:pPr>
      <w:r w:rsidRPr="00F85E9C">
        <w:rPr>
          <w:rFonts w:ascii="Verdana" w:hAnsi="Verdana" w:cs="Arial"/>
          <w:iCs/>
          <w:sz w:val="20"/>
          <w:szCs w:val="20"/>
        </w:rPr>
        <w:t>La coordinación, supervisión y control de ejecución del contrato derivado del presente proceso de selección la realizará la Entidad y se ejercerá a través del Coordinador del Grupo de Soporte y Mesa de Ayuda, quien velará por los intereses del DAPRE y tendrá, además de las funciones que por la índole y naturaleza del contrato le sean propias, las establecidas en el Manual de Contratación y la Guía de Supervisión vigentes.</w:t>
      </w:r>
    </w:p>
    <w:p w14:paraId="375C5347" w14:textId="77777777" w:rsidR="003F179D" w:rsidRPr="00F85E9C" w:rsidRDefault="003F179D" w:rsidP="00E636CF">
      <w:pPr>
        <w:ind w:right="17"/>
        <w:jc w:val="both"/>
        <w:rPr>
          <w:rFonts w:ascii="Verdana" w:hAnsi="Verdana" w:cs="Arial"/>
          <w:sz w:val="20"/>
          <w:szCs w:val="20"/>
        </w:rPr>
      </w:pPr>
    </w:p>
    <w:p w14:paraId="6BF3A95A" w14:textId="77777777" w:rsidR="003F179D" w:rsidRPr="00F85E9C" w:rsidRDefault="003F179D" w:rsidP="00E636CF">
      <w:pPr>
        <w:pStyle w:val="Prrafodelista"/>
        <w:numPr>
          <w:ilvl w:val="1"/>
          <w:numId w:val="3"/>
        </w:numPr>
        <w:ind w:left="567" w:hanging="567"/>
        <w:jc w:val="both"/>
        <w:rPr>
          <w:rFonts w:ascii="Verdana" w:eastAsia="Calibri" w:hAnsi="Verdana"/>
          <w:b/>
          <w:bCs/>
          <w:sz w:val="20"/>
          <w:szCs w:val="20"/>
          <w:lang w:val="es-MX" w:eastAsia="es-MX"/>
        </w:rPr>
      </w:pPr>
      <w:r w:rsidRPr="00F85E9C">
        <w:rPr>
          <w:rFonts w:ascii="Verdana" w:hAnsi="Verdana"/>
          <w:b/>
          <w:sz w:val="20"/>
          <w:szCs w:val="20"/>
        </w:rPr>
        <w:t>LIQUIDACIÓN</w:t>
      </w:r>
      <w:r w:rsidR="005B23ED" w:rsidRPr="00F85E9C">
        <w:rPr>
          <w:rFonts w:ascii="Verdana" w:hAnsi="Verdana"/>
          <w:b/>
          <w:sz w:val="20"/>
          <w:szCs w:val="20"/>
        </w:rPr>
        <w:t>.</w:t>
      </w:r>
      <w:r w:rsidRPr="00F85E9C">
        <w:rPr>
          <w:rFonts w:ascii="Verdana" w:eastAsia="Calibri" w:hAnsi="Verdana"/>
          <w:b/>
          <w:bCs/>
          <w:sz w:val="20"/>
          <w:szCs w:val="20"/>
          <w:lang w:val="es-MX" w:eastAsia="es-MX"/>
        </w:rPr>
        <w:t xml:space="preserve"> </w:t>
      </w:r>
    </w:p>
    <w:p w14:paraId="7DB4C45F" w14:textId="77777777" w:rsidR="003F179D" w:rsidRPr="00F85E9C" w:rsidRDefault="003F179D" w:rsidP="00E636CF">
      <w:pPr>
        <w:tabs>
          <w:tab w:val="left" w:pos="-360"/>
        </w:tabs>
        <w:autoSpaceDE w:val="0"/>
        <w:autoSpaceDN w:val="0"/>
        <w:jc w:val="both"/>
        <w:rPr>
          <w:rFonts w:ascii="Verdana" w:eastAsia="Calibri" w:hAnsi="Verdana" w:cs="Arial"/>
          <w:sz w:val="20"/>
          <w:szCs w:val="20"/>
          <w:lang w:eastAsia="es-MX"/>
        </w:rPr>
      </w:pPr>
    </w:p>
    <w:p w14:paraId="084C639A" w14:textId="7247E9B5" w:rsidR="00537387" w:rsidRPr="00F85E9C" w:rsidRDefault="00604A87" w:rsidP="00E636CF">
      <w:pPr>
        <w:spacing w:after="40"/>
        <w:ind w:right="-2"/>
        <w:jc w:val="both"/>
        <w:rPr>
          <w:rFonts w:ascii="Verdana" w:hAnsi="Verdana"/>
          <w:sz w:val="20"/>
          <w:szCs w:val="20"/>
        </w:rPr>
      </w:pPr>
      <w:r w:rsidRPr="00F85E9C">
        <w:rPr>
          <w:rFonts w:ascii="Verdana" w:hAnsi="Verdana"/>
          <w:sz w:val="20"/>
          <w:szCs w:val="20"/>
        </w:rPr>
        <w:lastRenderedPageBreak/>
        <w:t>De conformidad con lo dispuesto por los artículos 60 de la Ley 80 de 1993, modificado por el artículo 217 del Decreto 019 de 2012, y el artículo 11 de la Ley 1150 de 2007, el presente contrato se liquidará dentro de los seis (6) mes</w:t>
      </w:r>
      <w:bookmarkStart w:id="159" w:name="_Toc169798636"/>
      <w:r w:rsidR="000A68EA" w:rsidRPr="00F85E9C">
        <w:rPr>
          <w:rFonts w:ascii="Verdana" w:hAnsi="Verdana"/>
          <w:sz w:val="20"/>
          <w:szCs w:val="20"/>
        </w:rPr>
        <w:t>es siguientes a su terminación.</w:t>
      </w:r>
    </w:p>
    <w:p w14:paraId="7595BD38" w14:textId="2E8D5A8A" w:rsidR="003F179D" w:rsidRPr="00F85E9C" w:rsidRDefault="003F179D" w:rsidP="00E636CF">
      <w:pPr>
        <w:pStyle w:val="Ttulo1"/>
        <w:jc w:val="center"/>
        <w:rPr>
          <w:rFonts w:ascii="Verdana" w:hAnsi="Verdana"/>
          <w:bCs w:val="0"/>
          <w:kern w:val="16"/>
          <w:sz w:val="20"/>
          <w:szCs w:val="20"/>
          <w:u w:val="single"/>
          <w:lang w:val="es-ES_tradnl"/>
        </w:rPr>
      </w:pPr>
      <w:r w:rsidRPr="00F85E9C">
        <w:rPr>
          <w:rFonts w:ascii="Verdana" w:hAnsi="Verdana"/>
          <w:bCs w:val="0"/>
          <w:kern w:val="16"/>
          <w:sz w:val="20"/>
          <w:szCs w:val="20"/>
          <w:u w:val="single"/>
          <w:lang w:val="es-ES_tradnl"/>
        </w:rPr>
        <w:t>CAPÍTULO VII</w:t>
      </w:r>
      <w:bookmarkEnd w:id="159"/>
    </w:p>
    <w:p w14:paraId="0C8908FB" w14:textId="77777777" w:rsidR="003F179D" w:rsidRPr="00F85E9C" w:rsidRDefault="003F179D" w:rsidP="00E636CF">
      <w:pPr>
        <w:rPr>
          <w:rFonts w:ascii="Verdana" w:hAnsi="Verdana" w:cs="Arial"/>
          <w:sz w:val="20"/>
          <w:szCs w:val="20"/>
          <w:lang w:val="es-ES_tradnl"/>
        </w:rPr>
      </w:pPr>
    </w:p>
    <w:p w14:paraId="002A2D93" w14:textId="77777777" w:rsidR="003F179D" w:rsidRPr="00F85E9C" w:rsidRDefault="003F179D" w:rsidP="00E636CF">
      <w:pPr>
        <w:pStyle w:val="Ttulo1"/>
        <w:numPr>
          <w:ilvl w:val="0"/>
          <w:numId w:val="3"/>
        </w:numPr>
        <w:spacing w:before="0" w:after="0"/>
        <w:rPr>
          <w:rFonts w:ascii="Verdana" w:hAnsi="Verdana"/>
          <w:bCs w:val="0"/>
          <w:kern w:val="16"/>
          <w:sz w:val="20"/>
          <w:szCs w:val="20"/>
          <w:lang w:val="es-ES_tradnl"/>
        </w:rPr>
      </w:pPr>
      <w:bookmarkStart w:id="160" w:name="_Toc169798637"/>
      <w:r w:rsidRPr="00F85E9C">
        <w:rPr>
          <w:rFonts w:ascii="Verdana" w:hAnsi="Verdana"/>
          <w:sz w:val="20"/>
          <w:szCs w:val="20"/>
          <w:lang w:val="es-ES_tradnl"/>
        </w:rPr>
        <w:t>ANÁLISIS DEL RIESGO Y FORMA DE MITIGARLO</w:t>
      </w:r>
      <w:r w:rsidRPr="00F85E9C">
        <w:rPr>
          <w:rFonts w:ascii="Verdana" w:hAnsi="Verdana"/>
          <w:bCs w:val="0"/>
          <w:kern w:val="16"/>
          <w:sz w:val="20"/>
          <w:szCs w:val="20"/>
          <w:lang w:val="es-ES_tradnl"/>
        </w:rPr>
        <w:t>.</w:t>
      </w:r>
      <w:bookmarkEnd w:id="160"/>
    </w:p>
    <w:p w14:paraId="6D231034" w14:textId="77777777" w:rsidR="003F179D" w:rsidRPr="00F85E9C" w:rsidRDefault="003F179D" w:rsidP="00E636CF">
      <w:pPr>
        <w:rPr>
          <w:rFonts w:ascii="Verdana" w:hAnsi="Verdana" w:cs="Arial"/>
          <w:sz w:val="20"/>
          <w:szCs w:val="20"/>
          <w:lang w:val="es-ES_tradnl"/>
        </w:rPr>
      </w:pPr>
    </w:p>
    <w:p w14:paraId="753196BF" w14:textId="77777777" w:rsidR="003F179D" w:rsidRPr="00F85E9C" w:rsidRDefault="003F179D" w:rsidP="00E636CF">
      <w:pPr>
        <w:pStyle w:val="Prrafodelista"/>
        <w:keepNext/>
        <w:numPr>
          <w:ilvl w:val="0"/>
          <w:numId w:val="3"/>
        </w:numPr>
        <w:jc w:val="both"/>
        <w:outlineLvl w:val="1"/>
        <w:rPr>
          <w:rFonts w:ascii="Verdana" w:hAnsi="Verdana" w:cs="Arial"/>
          <w:b/>
          <w:bCs/>
          <w:iCs/>
          <w:vanish/>
          <w:sz w:val="20"/>
          <w:szCs w:val="20"/>
        </w:rPr>
      </w:pPr>
      <w:bookmarkStart w:id="161" w:name="_Toc509241107"/>
      <w:bookmarkStart w:id="162" w:name="_Toc509241425"/>
      <w:bookmarkStart w:id="163" w:name="_Toc509481444"/>
      <w:bookmarkStart w:id="164" w:name="_Toc2174008"/>
      <w:bookmarkStart w:id="165" w:name="_Toc2871556"/>
      <w:bookmarkStart w:id="166" w:name="_Toc3370008"/>
      <w:bookmarkStart w:id="167" w:name="_Toc3396983"/>
      <w:bookmarkStart w:id="168" w:name="_Toc44928900"/>
      <w:bookmarkStart w:id="169" w:name="_Toc45029151"/>
      <w:bookmarkStart w:id="170" w:name="_Toc45029262"/>
      <w:bookmarkStart w:id="171" w:name="_Toc45029641"/>
      <w:bookmarkStart w:id="172" w:name="_Toc45033399"/>
      <w:bookmarkStart w:id="173" w:name="_Toc45208823"/>
      <w:bookmarkStart w:id="174" w:name="_Toc45211486"/>
      <w:bookmarkStart w:id="175" w:name="_Toc69852580"/>
      <w:bookmarkStart w:id="176" w:name="_Toc69883890"/>
      <w:bookmarkStart w:id="177" w:name="_Toc69895036"/>
      <w:bookmarkStart w:id="178" w:name="_Toc69914931"/>
      <w:bookmarkStart w:id="179" w:name="_Toc71231049"/>
      <w:bookmarkStart w:id="180" w:name="_Toc71231162"/>
      <w:bookmarkStart w:id="181" w:name="_Toc74125020"/>
      <w:bookmarkStart w:id="182" w:name="_Toc74125127"/>
      <w:bookmarkStart w:id="183" w:name="_Toc74127338"/>
      <w:bookmarkStart w:id="184" w:name="_Toc74127445"/>
      <w:bookmarkStart w:id="185" w:name="_Toc97815138"/>
      <w:bookmarkStart w:id="186" w:name="_Toc97815243"/>
      <w:bookmarkStart w:id="187" w:name="_Toc97816584"/>
      <w:bookmarkStart w:id="188" w:name="_Toc97823281"/>
      <w:bookmarkStart w:id="189" w:name="_Toc146599184"/>
      <w:bookmarkStart w:id="190" w:name="_Toc146602018"/>
      <w:bookmarkStart w:id="191" w:name="_Toc146602273"/>
      <w:bookmarkStart w:id="192" w:name="_Toc146606958"/>
      <w:bookmarkStart w:id="193" w:name="_Toc146608966"/>
      <w:bookmarkStart w:id="194" w:name="_Toc146609082"/>
      <w:bookmarkStart w:id="195" w:name="_Toc146609198"/>
      <w:bookmarkStart w:id="196" w:name="_Toc146611943"/>
      <w:bookmarkStart w:id="197" w:name="_Toc146612071"/>
      <w:bookmarkStart w:id="198" w:name="_Toc146624428"/>
      <w:bookmarkStart w:id="199" w:name="_Toc146624538"/>
      <w:bookmarkStart w:id="200" w:name="_Toc146629273"/>
      <w:bookmarkStart w:id="201" w:name="_Toc148465891"/>
      <w:bookmarkStart w:id="202" w:name="_Toc148620983"/>
      <w:bookmarkStart w:id="203" w:name="_Toc148968207"/>
      <w:bookmarkStart w:id="204" w:name="_Toc149547839"/>
      <w:bookmarkStart w:id="205" w:name="_Toc157498725"/>
      <w:bookmarkStart w:id="206" w:name="_Toc157503711"/>
      <w:bookmarkStart w:id="207" w:name="_Toc157504457"/>
      <w:bookmarkStart w:id="208" w:name="_Toc157505550"/>
      <w:bookmarkStart w:id="209" w:name="_Toc157520183"/>
      <w:bookmarkStart w:id="210" w:name="_Toc157527850"/>
      <w:bookmarkStart w:id="211" w:name="_Toc157528749"/>
      <w:bookmarkStart w:id="212" w:name="_Toc158216320"/>
      <w:bookmarkStart w:id="213" w:name="_Toc158307633"/>
      <w:bookmarkStart w:id="214" w:name="_Toc158307737"/>
      <w:bookmarkStart w:id="215" w:name="_Toc158307840"/>
      <w:bookmarkStart w:id="216" w:name="_Toc158651483"/>
      <w:bookmarkStart w:id="217" w:name="_Toc158652732"/>
      <w:bookmarkStart w:id="218" w:name="_Toc159855940"/>
      <w:bookmarkStart w:id="219" w:name="_Toc160014132"/>
      <w:bookmarkStart w:id="220" w:name="_Toc160022983"/>
      <w:bookmarkStart w:id="221" w:name="_Toc160023714"/>
      <w:bookmarkStart w:id="222" w:name="_Toc160024236"/>
      <w:bookmarkStart w:id="223" w:name="_Toc160024444"/>
      <w:bookmarkStart w:id="224" w:name="_Toc160024881"/>
      <w:bookmarkStart w:id="225" w:name="_Toc169602285"/>
      <w:bookmarkStart w:id="226" w:name="_Toc169602383"/>
      <w:bookmarkStart w:id="227" w:name="_Toc169619056"/>
      <w:bookmarkStart w:id="228" w:name="_Toc169798531"/>
      <w:bookmarkStart w:id="229" w:name="_Toc169798638"/>
      <w:bookmarkStart w:id="230" w:name="_Toc50872408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A710F5B" w14:textId="77777777" w:rsidR="003F179D" w:rsidRPr="00F85E9C" w:rsidRDefault="003F179D" w:rsidP="00313D7C">
      <w:pPr>
        <w:pStyle w:val="Ttulo2"/>
        <w:numPr>
          <w:ilvl w:val="1"/>
          <w:numId w:val="28"/>
        </w:numPr>
        <w:tabs>
          <w:tab w:val="clear" w:pos="-720"/>
        </w:tabs>
        <w:suppressAutoHyphens w:val="0"/>
        <w:ind w:left="567" w:hanging="567"/>
        <w:rPr>
          <w:rFonts w:ascii="Verdana" w:hAnsi="Verdana" w:cs="Arial"/>
          <w:sz w:val="20"/>
        </w:rPr>
      </w:pPr>
      <w:bookmarkStart w:id="231" w:name="_Toc169798639"/>
      <w:bookmarkEnd w:id="230"/>
      <w:r w:rsidRPr="00F85E9C">
        <w:rPr>
          <w:rFonts w:ascii="Verdana" w:hAnsi="Verdana" w:cs="Arial"/>
          <w:sz w:val="20"/>
        </w:rPr>
        <w:t>RIESGOS</w:t>
      </w:r>
      <w:bookmarkEnd w:id="231"/>
    </w:p>
    <w:p w14:paraId="2E66D42D" w14:textId="77777777" w:rsidR="003F179D" w:rsidRPr="00F85E9C" w:rsidRDefault="003F179D" w:rsidP="00E636CF">
      <w:pPr>
        <w:jc w:val="both"/>
        <w:rPr>
          <w:rFonts w:ascii="Verdana" w:hAnsi="Verdana" w:cs="Arial"/>
          <w:sz w:val="20"/>
          <w:szCs w:val="20"/>
        </w:rPr>
      </w:pPr>
    </w:p>
    <w:p w14:paraId="39E68C14" w14:textId="77777777" w:rsidR="003F179D" w:rsidRPr="00F85E9C" w:rsidRDefault="003F179D" w:rsidP="00E636CF">
      <w:pPr>
        <w:jc w:val="both"/>
        <w:rPr>
          <w:rFonts w:ascii="Verdana" w:hAnsi="Verdana" w:cs="Arial"/>
          <w:bCs/>
          <w:sz w:val="20"/>
          <w:szCs w:val="20"/>
        </w:rPr>
      </w:pPr>
      <w:r w:rsidRPr="00F85E9C">
        <w:rPr>
          <w:rFonts w:ascii="Verdana" w:hAnsi="Verdana" w:cs="Arial"/>
          <w:bCs/>
          <w:sz w:val="20"/>
          <w:szCs w:val="20"/>
        </w:rPr>
        <w:t xml:space="preserve">Conforme lo establecido en el artículo 4 de la Ley 1150 de 2007 y en el numeral 6° del artículo 2.2.1.1.2.1.1 del Decreto 1082 de 2015, debe existir un soporte que permita la tipificación, estimación y asignación de los riesgos previsibles. </w:t>
      </w:r>
    </w:p>
    <w:p w14:paraId="5C98AAEA" w14:textId="77777777" w:rsidR="003F179D" w:rsidRPr="00F85E9C" w:rsidRDefault="003F179D" w:rsidP="00E636CF">
      <w:pPr>
        <w:jc w:val="both"/>
        <w:rPr>
          <w:rFonts w:ascii="Verdana" w:hAnsi="Verdana" w:cs="Arial"/>
          <w:bCs/>
          <w:sz w:val="20"/>
          <w:szCs w:val="20"/>
        </w:rPr>
      </w:pPr>
    </w:p>
    <w:p w14:paraId="67E1B011" w14:textId="77777777" w:rsidR="003F179D" w:rsidRPr="00F85E9C" w:rsidRDefault="003F179D" w:rsidP="00E636CF">
      <w:pPr>
        <w:jc w:val="both"/>
        <w:rPr>
          <w:rFonts w:ascii="Verdana" w:hAnsi="Verdana" w:cs="Arial"/>
          <w:bCs/>
          <w:sz w:val="20"/>
          <w:szCs w:val="20"/>
        </w:rPr>
      </w:pPr>
      <w:r w:rsidRPr="00F85E9C">
        <w:rPr>
          <w:rFonts w:ascii="Verdana" w:hAnsi="Verdana" w:cs="Arial"/>
          <w:bCs/>
          <w:sz w:val="20"/>
          <w:szCs w:val="20"/>
        </w:rPr>
        <w:t xml:space="preserve">Se entienden como riesgos involucrados en la contratación cualquier evento que puede generar efectos adversos y de distinta magnitud en el logro de los objetivos del Proceso de Contratación o en la ejecución de un contrato (artículo 2.2.1.1.1.3.1. del Decreto 1082 de 2015), así como todas aquellas circunstancias que de presentarse durante el desarrollo y ejecución del contrato, tienen la potencialidad de alterar el equilibrio económico del contrato, pero que dada su previsibilidad se regulan en el marco de las condiciones inicialmente pactadas en los contratos y se excluyen así del concepto de imprevisibilidad de que trata el artículo 27 de la Ley 80 de 1993. </w:t>
      </w:r>
    </w:p>
    <w:p w14:paraId="582C6CF1" w14:textId="77777777" w:rsidR="003F179D" w:rsidRPr="00F85E9C" w:rsidRDefault="003F179D" w:rsidP="00E636CF">
      <w:pPr>
        <w:jc w:val="both"/>
        <w:rPr>
          <w:rFonts w:ascii="Verdana" w:hAnsi="Verdana" w:cs="Arial"/>
          <w:bCs/>
          <w:sz w:val="20"/>
          <w:szCs w:val="20"/>
        </w:rPr>
      </w:pPr>
    </w:p>
    <w:p w14:paraId="3B5C418D" w14:textId="77777777" w:rsidR="003F179D" w:rsidRPr="006C5983" w:rsidRDefault="003F179D" w:rsidP="00E636CF">
      <w:pPr>
        <w:jc w:val="both"/>
        <w:rPr>
          <w:rFonts w:ascii="Verdana" w:hAnsi="Verdana" w:cs="Arial"/>
          <w:sz w:val="20"/>
          <w:szCs w:val="20"/>
        </w:rPr>
      </w:pPr>
      <w:r w:rsidRPr="00F85E9C">
        <w:rPr>
          <w:rFonts w:ascii="Verdana" w:hAnsi="Verdana" w:cs="Arial"/>
          <w:sz w:val="20"/>
          <w:szCs w:val="20"/>
        </w:rPr>
        <w:t>La Entidad realizó el ejercicio de previsibilidad ordenado por las normas ya mencionadas el cual tuvo en consideración adicionalmente lo dispuesto en Documento CONPES sobre Riesgo Previsible en el Marco de la Política de Contratación Pública expedido por el Consejo Nacional de Política Económica y Social del Departamento Nacional de Planeación y los lineamientos establecidos por la Agencia Nacional</w:t>
      </w:r>
      <w:r w:rsidRPr="006C5983">
        <w:rPr>
          <w:rFonts w:ascii="Verdana" w:hAnsi="Verdana" w:cs="Arial"/>
          <w:sz w:val="20"/>
          <w:szCs w:val="20"/>
        </w:rPr>
        <w:t xml:space="preserve"> de Contratación Pública – Colombia Compra Eficiente.</w:t>
      </w:r>
    </w:p>
    <w:p w14:paraId="5D4B9C8E" w14:textId="77777777" w:rsidR="003F179D" w:rsidRPr="006C5983" w:rsidRDefault="003F179D" w:rsidP="00E636CF">
      <w:pPr>
        <w:jc w:val="both"/>
        <w:rPr>
          <w:rFonts w:ascii="Verdana" w:hAnsi="Verdana" w:cs="Arial"/>
          <w:sz w:val="20"/>
          <w:szCs w:val="20"/>
        </w:rPr>
      </w:pPr>
      <w:r w:rsidRPr="006C5983">
        <w:rPr>
          <w:rFonts w:ascii="Verdana" w:hAnsi="Verdana" w:cs="Arial"/>
          <w:sz w:val="20"/>
          <w:szCs w:val="20"/>
        </w:rPr>
        <w:t xml:space="preserve"> </w:t>
      </w:r>
    </w:p>
    <w:p w14:paraId="38C1E7BA" w14:textId="3CE97CF1" w:rsidR="003F179D" w:rsidRPr="006C5983" w:rsidRDefault="003F179D" w:rsidP="00E636CF">
      <w:pPr>
        <w:jc w:val="both"/>
        <w:rPr>
          <w:rFonts w:ascii="Verdana" w:hAnsi="Verdana" w:cs="Arial"/>
          <w:sz w:val="20"/>
          <w:szCs w:val="20"/>
        </w:rPr>
      </w:pPr>
      <w:r w:rsidRPr="006C5983">
        <w:rPr>
          <w:rFonts w:ascii="Verdana" w:hAnsi="Verdana" w:cs="Arial"/>
          <w:sz w:val="20"/>
          <w:szCs w:val="20"/>
        </w:rPr>
        <w:t xml:space="preserve">En el ejercicio de previsibilidad se analizaron aspectos tales como la naturaleza del contrato, el plazo de ejecución, </w:t>
      </w:r>
      <w:r w:rsidR="008E1FFE" w:rsidRPr="006C5983">
        <w:rPr>
          <w:rFonts w:ascii="Verdana" w:hAnsi="Verdana" w:cs="Arial"/>
          <w:sz w:val="20"/>
          <w:szCs w:val="20"/>
        </w:rPr>
        <w:t xml:space="preserve">la forma de pago, </w:t>
      </w:r>
      <w:r w:rsidRPr="006C5983">
        <w:rPr>
          <w:rFonts w:ascii="Verdana" w:hAnsi="Verdana" w:cs="Arial"/>
          <w:sz w:val="20"/>
          <w:szCs w:val="20"/>
        </w:rPr>
        <w:t>las obligaciones a cargo del contratista, el</w:t>
      </w:r>
      <w:r w:rsidR="00C95246" w:rsidRPr="006C5983">
        <w:rPr>
          <w:rFonts w:ascii="Verdana" w:hAnsi="Verdana" w:cs="Arial"/>
          <w:sz w:val="20"/>
          <w:szCs w:val="20"/>
        </w:rPr>
        <w:t xml:space="preserve"> tipo de</w:t>
      </w:r>
      <w:r w:rsidRPr="006C5983">
        <w:rPr>
          <w:rFonts w:ascii="Verdana" w:hAnsi="Verdana" w:cs="Arial"/>
          <w:sz w:val="20"/>
          <w:szCs w:val="20"/>
        </w:rPr>
        <w:t xml:space="preserve"> bien o servicio</w:t>
      </w:r>
      <w:r w:rsidR="00C95246" w:rsidRPr="006C5983">
        <w:rPr>
          <w:rFonts w:ascii="Verdana" w:hAnsi="Verdana" w:cs="Arial"/>
          <w:sz w:val="20"/>
          <w:szCs w:val="20"/>
        </w:rPr>
        <w:t>s</w:t>
      </w:r>
      <w:r w:rsidRPr="006C5983">
        <w:rPr>
          <w:rFonts w:ascii="Verdana" w:hAnsi="Verdana" w:cs="Arial"/>
          <w:sz w:val="20"/>
          <w:szCs w:val="20"/>
        </w:rPr>
        <w:t xml:space="preserve"> a </w:t>
      </w:r>
      <w:r w:rsidR="00C95246" w:rsidRPr="006C5983">
        <w:rPr>
          <w:rFonts w:ascii="Verdana" w:hAnsi="Verdana" w:cs="Arial"/>
          <w:sz w:val="20"/>
          <w:szCs w:val="20"/>
        </w:rPr>
        <w:t>contratar</w:t>
      </w:r>
      <w:r w:rsidRPr="006C5983">
        <w:rPr>
          <w:rFonts w:ascii="Verdana" w:hAnsi="Verdana" w:cs="Arial"/>
          <w:sz w:val="20"/>
          <w:szCs w:val="20"/>
        </w:rPr>
        <w:t>; así como los demás aspectos enunciados en el estudio del sector, entre otros</w:t>
      </w:r>
      <w:r w:rsidR="008E1FFE" w:rsidRPr="006C5983">
        <w:rPr>
          <w:rFonts w:ascii="Verdana" w:hAnsi="Verdana" w:cs="Arial"/>
          <w:sz w:val="20"/>
          <w:szCs w:val="20"/>
        </w:rPr>
        <w:t xml:space="preserve">; en virtud de lo anterior </w:t>
      </w:r>
      <w:r w:rsidRPr="006C5983">
        <w:rPr>
          <w:rFonts w:ascii="Verdana" w:hAnsi="Verdana" w:cs="Arial"/>
          <w:sz w:val="20"/>
          <w:szCs w:val="20"/>
        </w:rPr>
        <w:t>la Entidad d</w:t>
      </w:r>
      <w:r w:rsidR="008E1FFE" w:rsidRPr="006C5983">
        <w:rPr>
          <w:rFonts w:ascii="Verdana" w:hAnsi="Verdana" w:cs="Arial"/>
          <w:sz w:val="20"/>
          <w:szCs w:val="20"/>
        </w:rPr>
        <w:t>eterminó los siguientes riesgos:</w:t>
      </w:r>
    </w:p>
    <w:p w14:paraId="646AEF3B" w14:textId="4F29FF90" w:rsidR="00605159" w:rsidRPr="006C5983" w:rsidRDefault="00605159" w:rsidP="00E636CF">
      <w:pPr>
        <w:jc w:val="both"/>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60"/>
        <w:gridCol w:w="260"/>
        <w:gridCol w:w="260"/>
        <w:gridCol w:w="259"/>
        <w:gridCol w:w="259"/>
        <w:gridCol w:w="870"/>
        <w:gridCol w:w="868"/>
        <w:gridCol w:w="259"/>
        <w:gridCol w:w="259"/>
        <w:gridCol w:w="259"/>
        <w:gridCol w:w="427"/>
        <w:gridCol w:w="259"/>
        <w:gridCol w:w="1092"/>
        <w:gridCol w:w="259"/>
        <w:gridCol w:w="357"/>
        <w:gridCol w:w="167"/>
        <w:gridCol w:w="253"/>
        <w:gridCol w:w="328"/>
        <w:gridCol w:w="259"/>
        <w:gridCol w:w="663"/>
        <w:gridCol w:w="259"/>
        <w:gridCol w:w="789"/>
        <w:gridCol w:w="704"/>
      </w:tblGrid>
      <w:tr w:rsidR="006C5983" w:rsidRPr="006C5983" w14:paraId="6DC19EAF" w14:textId="77777777" w:rsidTr="00E87DE0">
        <w:trPr>
          <w:trHeight w:val="923"/>
          <w:tblHeader/>
        </w:trPr>
        <w:tc>
          <w:tcPr>
            <w:tcW w:w="260" w:type="dxa"/>
            <w:vMerge w:val="restart"/>
            <w:shd w:val="clear" w:color="auto" w:fill="BFBFBF" w:themeFill="background1" w:themeFillShade="BF"/>
            <w:vAlign w:val="center"/>
            <w:hideMark/>
          </w:tcPr>
          <w:p w14:paraId="2A06C9DB" w14:textId="77777777" w:rsidR="00D516DB" w:rsidRPr="006C5983" w:rsidRDefault="00D516DB" w:rsidP="00E87DE0">
            <w:pPr>
              <w:jc w:val="center"/>
              <w:rPr>
                <w:rFonts w:ascii="Verdana" w:hAnsi="Verdana" w:cs="Arial"/>
                <w:sz w:val="14"/>
                <w:szCs w:val="14"/>
                <w:lang w:eastAsia="es-CO"/>
              </w:rPr>
            </w:pPr>
          </w:p>
        </w:tc>
        <w:tc>
          <w:tcPr>
            <w:tcW w:w="260" w:type="dxa"/>
            <w:vMerge w:val="restart"/>
            <w:shd w:val="clear" w:color="auto" w:fill="BFBFBF" w:themeFill="background1" w:themeFillShade="BF"/>
            <w:textDirection w:val="btLr"/>
            <w:vAlign w:val="center"/>
            <w:hideMark/>
          </w:tcPr>
          <w:p w14:paraId="617AB09F"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Clase</w:t>
            </w:r>
          </w:p>
        </w:tc>
        <w:tc>
          <w:tcPr>
            <w:tcW w:w="260" w:type="dxa"/>
            <w:vMerge w:val="restart"/>
            <w:shd w:val="clear" w:color="auto" w:fill="BFBFBF" w:themeFill="background1" w:themeFillShade="BF"/>
            <w:textDirection w:val="btLr"/>
            <w:vAlign w:val="center"/>
            <w:hideMark/>
          </w:tcPr>
          <w:p w14:paraId="3AD6AA57"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Fuente</w:t>
            </w:r>
          </w:p>
        </w:tc>
        <w:tc>
          <w:tcPr>
            <w:tcW w:w="259" w:type="dxa"/>
            <w:vMerge w:val="restart"/>
            <w:shd w:val="clear" w:color="auto" w:fill="BFBFBF" w:themeFill="background1" w:themeFillShade="BF"/>
            <w:textDirection w:val="btLr"/>
            <w:vAlign w:val="center"/>
            <w:hideMark/>
          </w:tcPr>
          <w:p w14:paraId="585198A1"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Etapa</w:t>
            </w:r>
          </w:p>
        </w:tc>
        <w:tc>
          <w:tcPr>
            <w:tcW w:w="259" w:type="dxa"/>
            <w:vMerge w:val="restart"/>
            <w:shd w:val="clear" w:color="auto" w:fill="BFBFBF" w:themeFill="background1" w:themeFillShade="BF"/>
            <w:textDirection w:val="btLr"/>
            <w:vAlign w:val="center"/>
            <w:hideMark/>
          </w:tcPr>
          <w:p w14:paraId="4D594E33"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Tipo</w:t>
            </w:r>
          </w:p>
        </w:tc>
        <w:tc>
          <w:tcPr>
            <w:tcW w:w="870" w:type="dxa"/>
            <w:vMerge w:val="restart"/>
            <w:shd w:val="clear" w:color="auto" w:fill="BFBFBF" w:themeFill="background1" w:themeFillShade="BF"/>
            <w:vAlign w:val="center"/>
            <w:hideMark/>
          </w:tcPr>
          <w:p w14:paraId="7619E213"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Descripción</w:t>
            </w:r>
          </w:p>
        </w:tc>
        <w:tc>
          <w:tcPr>
            <w:tcW w:w="868" w:type="dxa"/>
            <w:vMerge w:val="restart"/>
            <w:shd w:val="clear" w:color="auto" w:fill="BFBFBF" w:themeFill="background1" w:themeFillShade="BF"/>
            <w:vAlign w:val="center"/>
            <w:hideMark/>
          </w:tcPr>
          <w:p w14:paraId="5A02F427"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Consecuencia de la ocurrencia del evento</w:t>
            </w:r>
          </w:p>
        </w:tc>
        <w:tc>
          <w:tcPr>
            <w:tcW w:w="259" w:type="dxa"/>
            <w:vMerge w:val="restart"/>
            <w:shd w:val="clear" w:color="auto" w:fill="BFBFBF" w:themeFill="background1" w:themeFillShade="BF"/>
            <w:textDirection w:val="btLr"/>
            <w:vAlign w:val="center"/>
            <w:hideMark/>
          </w:tcPr>
          <w:p w14:paraId="3E5D62BF"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Probabilidad</w:t>
            </w:r>
          </w:p>
        </w:tc>
        <w:tc>
          <w:tcPr>
            <w:tcW w:w="259" w:type="dxa"/>
            <w:vMerge w:val="restart"/>
            <w:shd w:val="clear" w:color="auto" w:fill="BFBFBF" w:themeFill="background1" w:themeFillShade="BF"/>
            <w:textDirection w:val="btLr"/>
            <w:vAlign w:val="center"/>
            <w:hideMark/>
          </w:tcPr>
          <w:p w14:paraId="1FA2066A"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Impacto</w:t>
            </w:r>
          </w:p>
        </w:tc>
        <w:tc>
          <w:tcPr>
            <w:tcW w:w="259" w:type="dxa"/>
            <w:vMerge w:val="restart"/>
            <w:shd w:val="clear" w:color="auto" w:fill="BFBFBF" w:themeFill="background1" w:themeFillShade="BF"/>
            <w:textDirection w:val="btLr"/>
            <w:vAlign w:val="center"/>
            <w:hideMark/>
          </w:tcPr>
          <w:p w14:paraId="25DCDFDC"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Valoración</w:t>
            </w:r>
          </w:p>
        </w:tc>
        <w:tc>
          <w:tcPr>
            <w:tcW w:w="427" w:type="dxa"/>
            <w:vMerge w:val="restart"/>
            <w:shd w:val="clear" w:color="auto" w:fill="BFBFBF" w:themeFill="background1" w:themeFillShade="BF"/>
            <w:textDirection w:val="btLr"/>
            <w:vAlign w:val="center"/>
            <w:hideMark/>
          </w:tcPr>
          <w:p w14:paraId="2584BC1D"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Categoría</w:t>
            </w:r>
          </w:p>
        </w:tc>
        <w:tc>
          <w:tcPr>
            <w:tcW w:w="259" w:type="dxa"/>
            <w:vMerge w:val="restart"/>
            <w:shd w:val="clear" w:color="000000" w:fill="D9D9D9"/>
            <w:textDirection w:val="btLr"/>
            <w:vAlign w:val="center"/>
            <w:hideMark/>
          </w:tcPr>
          <w:p w14:paraId="7031590F"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¿A quién se le asigna?</w:t>
            </w:r>
          </w:p>
        </w:tc>
        <w:tc>
          <w:tcPr>
            <w:tcW w:w="1092" w:type="dxa"/>
            <w:vMerge w:val="restart"/>
            <w:shd w:val="clear" w:color="000000" w:fill="D9D9D9"/>
            <w:vAlign w:val="center"/>
            <w:hideMark/>
          </w:tcPr>
          <w:p w14:paraId="30327AF4"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Tratamiento/Control a ser implementado</w:t>
            </w:r>
          </w:p>
        </w:tc>
        <w:tc>
          <w:tcPr>
            <w:tcW w:w="1036" w:type="dxa"/>
            <w:gridSpan w:val="4"/>
            <w:shd w:val="clear" w:color="000000" w:fill="D9D9D9"/>
            <w:vAlign w:val="center"/>
            <w:hideMark/>
          </w:tcPr>
          <w:p w14:paraId="1BA3A8B3"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Impacto después del tratamiento</w:t>
            </w:r>
          </w:p>
        </w:tc>
        <w:tc>
          <w:tcPr>
            <w:tcW w:w="328" w:type="dxa"/>
            <w:vMerge w:val="restart"/>
            <w:shd w:val="clear" w:color="000000" w:fill="D9D9D9"/>
            <w:textDirection w:val="btLr"/>
            <w:vAlign w:val="center"/>
            <w:hideMark/>
          </w:tcPr>
          <w:p w14:paraId="708BAE7F"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¿Afecta la ejecución del contrato?</w:t>
            </w:r>
          </w:p>
        </w:tc>
        <w:tc>
          <w:tcPr>
            <w:tcW w:w="259" w:type="dxa"/>
            <w:vMerge w:val="restart"/>
            <w:shd w:val="clear" w:color="000000" w:fill="D9D9D9"/>
            <w:textDirection w:val="btLr"/>
            <w:vAlign w:val="center"/>
            <w:hideMark/>
          </w:tcPr>
          <w:p w14:paraId="39B22550"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Responsable por implementar el tratamiento</w:t>
            </w:r>
          </w:p>
        </w:tc>
        <w:tc>
          <w:tcPr>
            <w:tcW w:w="663" w:type="dxa"/>
            <w:vMerge w:val="restart"/>
            <w:shd w:val="clear" w:color="000000" w:fill="D9D9D9"/>
            <w:textDirection w:val="btLr"/>
            <w:vAlign w:val="center"/>
            <w:hideMark/>
          </w:tcPr>
          <w:p w14:paraId="024E4C8D"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Fecha estimada en que se inicia el tratamiento</w:t>
            </w:r>
          </w:p>
        </w:tc>
        <w:tc>
          <w:tcPr>
            <w:tcW w:w="259" w:type="dxa"/>
            <w:vMerge w:val="restart"/>
            <w:shd w:val="clear" w:color="000000" w:fill="D9D9D9"/>
            <w:textDirection w:val="btLr"/>
            <w:vAlign w:val="center"/>
            <w:hideMark/>
          </w:tcPr>
          <w:p w14:paraId="10DB7293"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Fecha estimada en que se completa el tratamiento</w:t>
            </w:r>
          </w:p>
        </w:tc>
        <w:tc>
          <w:tcPr>
            <w:tcW w:w="1493" w:type="dxa"/>
            <w:gridSpan w:val="2"/>
            <w:shd w:val="clear" w:color="000000" w:fill="D9D9D9"/>
            <w:vAlign w:val="center"/>
            <w:hideMark/>
          </w:tcPr>
          <w:p w14:paraId="4DC73178"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Monitoreo y revisión</w:t>
            </w:r>
          </w:p>
        </w:tc>
      </w:tr>
      <w:tr w:rsidR="006C5983" w:rsidRPr="006C5983" w14:paraId="6193BBAB" w14:textId="77777777" w:rsidTr="00E87DE0">
        <w:trPr>
          <w:trHeight w:val="789"/>
          <w:tblHeader/>
        </w:trPr>
        <w:tc>
          <w:tcPr>
            <w:tcW w:w="260" w:type="dxa"/>
            <w:vMerge/>
            <w:shd w:val="clear" w:color="auto" w:fill="BFBFBF" w:themeFill="background1" w:themeFillShade="BF"/>
            <w:vAlign w:val="center"/>
            <w:hideMark/>
          </w:tcPr>
          <w:p w14:paraId="37F19477" w14:textId="77777777" w:rsidR="00D516DB" w:rsidRPr="006C5983" w:rsidRDefault="00D516DB" w:rsidP="00E87DE0">
            <w:pPr>
              <w:rPr>
                <w:rFonts w:ascii="Verdana" w:hAnsi="Verdana" w:cs="Arial"/>
                <w:sz w:val="14"/>
                <w:szCs w:val="14"/>
                <w:lang w:eastAsia="es-CO"/>
              </w:rPr>
            </w:pPr>
          </w:p>
        </w:tc>
        <w:tc>
          <w:tcPr>
            <w:tcW w:w="260" w:type="dxa"/>
            <w:vMerge/>
            <w:shd w:val="clear" w:color="auto" w:fill="BFBFBF" w:themeFill="background1" w:themeFillShade="BF"/>
            <w:vAlign w:val="center"/>
            <w:hideMark/>
          </w:tcPr>
          <w:p w14:paraId="49D95A7E" w14:textId="77777777" w:rsidR="00D516DB" w:rsidRPr="006C5983" w:rsidRDefault="00D516DB" w:rsidP="00E87DE0">
            <w:pPr>
              <w:rPr>
                <w:rFonts w:ascii="Verdana" w:hAnsi="Verdana" w:cs="Arial"/>
                <w:sz w:val="14"/>
                <w:szCs w:val="14"/>
                <w:lang w:eastAsia="es-CO"/>
              </w:rPr>
            </w:pPr>
          </w:p>
        </w:tc>
        <w:tc>
          <w:tcPr>
            <w:tcW w:w="260" w:type="dxa"/>
            <w:vMerge/>
            <w:shd w:val="clear" w:color="auto" w:fill="BFBFBF" w:themeFill="background1" w:themeFillShade="BF"/>
            <w:vAlign w:val="center"/>
            <w:hideMark/>
          </w:tcPr>
          <w:p w14:paraId="327175A2"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45BA83DE"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1F61C872" w14:textId="77777777" w:rsidR="00D516DB" w:rsidRPr="006C5983" w:rsidRDefault="00D516DB" w:rsidP="00E87DE0">
            <w:pPr>
              <w:rPr>
                <w:rFonts w:ascii="Verdana" w:hAnsi="Verdana" w:cs="Arial"/>
                <w:sz w:val="14"/>
                <w:szCs w:val="14"/>
                <w:lang w:eastAsia="es-CO"/>
              </w:rPr>
            </w:pPr>
          </w:p>
        </w:tc>
        <w:tc>
          <w:tcPr>
            <w:tcW w:w="870" w:type="dxa"/>
            <w:vMerge/>
            <w:shd w:val="clear" w:color="auto" w:fill="BFBFBF" w:themeFill="background1" w:themeFillShade="BF"/>
            <w:vAlign w:val="center"/>
            <w:hideMark/>
          </w:tcPr>
          <w:p w14:paraId="05538D5E" w14:textId="77777777" w:rsidR="00D516DB" w:rsidRPr="006C5983" w:rsidRDefault="00D516DB" w:rsidP="00E87DE0">
            <w:pPr>
              <w:jc w:val="center"/>
              <w:rPr>
                <w:rFonts w:ascii="Verdana" w:hAnsi="Verdana" w:cs="Arial"/>
                <w:sz w:val="14"/>
                <w:szCs w:val="14"/>
                <w:lang w:eastAsia="es-CO"/>
              </w:rPr>
            </w:pPr>
          </w:p>
        </w:tc>
        <w:tc>
          <w:tcPr>
            <w:tcW w:w="868" w:type="dxa"/>
            <w:vMerge/>
            <w:shd w:val="clear" w:color="auto" w:fill="BFBFBF" w:themeFill="background1" w:themeFillShade="BF"/>
            <w:vAlign w:val="center"/>
            <w:hideMark/>
          </w:tcPr>
          <w:p w14:paraId="7162FB5A"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7D51B257"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42339D2E"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5121C500" w14:textId="77777777" w:rsidR="00D516DB" w:rsidRPr="006C5983" w:rsidRDefault="00D516DB" w:rsidP="00E87DE0">
            <w:pPr>
              <w:rPr>
                <w:rFonts w:ascii="Verdana" w:hAnsi="Verdana" w:cs="Arial"/>
                <w:sz w:val="14"/>
                <w:szCs w:val="14"/>
                <w:lang w:eastAsia="es-CO"/>
              </w:rPr>
            </w:pPr>
          </w:p>
        </w:tc>
        <w:tc>
          <w:tcPr>
            <w:tcW w:w="427" w:type="dxa"/>
            <w:vMerge/>
            <w:shd w:val="clear" w:color="auto" w:fill="BFBFBF" w:themeFill="background1" w:themeFillShade="BF"/>
            <w:vAlign w:val="center"/>
            <w:hideMark/>
          </w:tcPr>
          <w:p w14:paraId="178F824B" w14:textId="77777777" w:rsidR="00D516DB" w:rsidRPr="006C5983" w:rsidRDefault="00D516DB" w:rsidP="00E87DE0">
            <w:pPr>
              <w:rPr>
                <w:rFonts w:ascii="Verdana" w:hAnsi="Verdana" w:cs="Arial"/>
                <w:sz w:val="14"/>
                <w:szCs w:val="14"/>
                <w:lang w:eastAsia="es-CO"/>
              </w:rPr>
            </w:pPr>
          </w:p>
        </w:tc>
        <w:tc>
          <w:tcPr>
            <w:tcW w:w="259" w:type="dxa"/>
            <w:vMerge/>
            <w:vAlign w:val="center"/>
            <w:hideMark/>
          </w:tcPr>
          <w:p w14:paraId="7786434C" w14:textId="77777777" w:rsidR="00D516DB" w:rsidRPr="006C5983" w:rsidRDefault="00D516DB" w:rsidP="00E87DE0">
            <w:pPr>
              <w:rPr>
                <w:rFonts w:ascii="Verdana" w:hAnsi="Verdana" w:cs="Arial"/>
                <w:sz w:val="14"/>
                <w:szCs w:val="14"/>
                <w:lang w:eastAsia="es-CO"/>
              </w:rPr>
            </w:pPr>
          </w:p>
        </w:tc>
        <w:tc>
          <w:tcPr>
            <w:tcW w:w="1092" w:type="dxa"/>
            <w:vMerge/>
            <w:vAlign w:val="center"/>
            <w:hideMark/>
          </w:tcPr>
          <w:p w14:paraId="74D0A275" w14:textId="77777777" w:rsidR="00D516DB" w:rsidRPr="006C5983" w:rsidRDefault="00D516DB" w:rsidP="00E87DE0">
            <w:pPr>
              <w:jc w:val="center"/>
              <w:rPr>
                <w:rFonts w:ascii="Verdana" w:hAnsi="Verdana" w:cs="Arial"/>
                <w:sz w:val="14"/>
                <w:szCs w:val="14"/>
                <w:lang w:eastAsia="es-CO"/>
              </w:rPr>
            </w:pPr>
          </w:p>
        </w:tc>
        <w:tc>
          <w:tcPr>
            <w:tcW w:w="259" w:type="dxa"/>
            <w:vMerge w:val="restart"/>
            <w:shd w:val="clear" w:color="000000" w:fill="D9D9D9"/>
            <w:textDirection w:val="btLr"/>
            <w:vAlign w:val="center"/>
            <w:hideMark/>
          </w:tcPr>
          <w:p w14:paraId="02F55945"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Probabilidad</w:t>
            </w:r>
          </w:p>
        </w:tc>
        <w:tc>
          <w:tcPr>
            <w:tcW w:w="357" w:type="dxa"/>
            <w:vMerge w:val="restart"/>
            <w:shd w:val="clear" w:color="000000" w:fill="D9D9D9"/>
            <w:textDirection w:val="btLr"/>
            <w:vAlign w:val="center"/>
            <w:hideMark/>
          </w:tcPr>
          <w:p w14:paraId="196E5BCC"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Impacto</w:t>
            </w:r>
          </w:p>
        </w:tc>
        <w:tc>
          <w:tcPr>
            <w:tcW w:w="167" w:type="dxa"/>
            <w:vMerge w:val="restart"/>
            <w:shd w:val="clear" w:color="000000" w:fill="D9D9D9"/>
            <w:textDirection w:val="btLr"/>
            <w:vAlign w:val="center"/>
            <w:hideMark/>
          </w:tcPr>
          <w:p w14:paraId="39C46FA3"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 xml:space="preserve">Valoración </w:t>
            </w:r>
          </w:p>
        </w:tc>
        <w:tc>
          <w:tcPr>
            <w:tcW w:w="253" w:type="dxa"/>
            <w:vMerge w:val="restart"/>
            <w:shd w:val="clear" w:color="000000" w:fill="D9D9D9"/>
            <w:textDirection w:val="btLr"/>
            <w:vAlign w:val="center"/>
            <w:hideMark/>
          </w:tcPr>
          <w:p w14:paraId="3FFB987B"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Categoría</w:t>
            </w:r>
          </w:p>
        </w:tc>
        <w:tc>
          <w:tcPr>
            <w:tcW w:w="328" w:type="dxa"/>
            <w:vMerge/>
            <w:vAlign w:val="center"/>
            <w:hideMark/>
          </w:tcPr>
          <w:p w14:paraId="32157F7A" w14:textId="77777777" w:rsidR="00D516DB" w:rsidRPr="006C5983" w:rsidRDefault="00D516DB" w:rsidP="00E87DE0">
            <w:pPr>
              <w:rPr>
                <w:rFonts w:ascii="Verdana" w:hAnsi="Verdana" w:cs="Arial"/>
                <w:sz w:val="14"/>
                <w:szCs w:val="14"/>
                <w:lang w:eastAsia="es-CO"/>
              </w:rPr>
            </w:pPr>
          </w:p>
        </w:tc>
        <w:tc>
          <w:tcPr>
            <w:tcW w:w="259" w:type="dxa"/>
            <w:vMerge/>
            <w:vAlign w:val="center"/>
            <w:hideMark/>
          </w:tcPr>
          <w:p w14:paraId="7DC82829" w14:textId="77777777" w:rsidR="00D516DB" w:rsidRPr="006C5983" w:rsidRDefault="00D516DB" w:rsidP="00E87DE0">
            <w:pPr>
              <w:rPr>
                <w:rFonts w:ascii="Verdana" w:hAnsi="Verdana" w:cs="Arial"/>
                <w:sz w:val="14"/>
                <w:szCs w:val="14"/>
                <w:lang w:eastAsia="es-CO"/>
              </w:rPr>
            </w:pPr>
          </w:p>
        </w:tc>
        <w:tc>
          <w:tcPr>
            <w:tcW w:w="663" w:type="dxa"/>
            <w:vMerge/>
            <w:vAlign w:val="center"/>
            <w:hideMark/>
          </w:tcPr>
          <w:p w14:paraId="02B9999F" w14:textId="77777777" w:rsidR="00D516DB" w:rsidRPr="006C5983" w:rsidRDefault="00D516DB" w:rsidP="00E87DE0">
            <w:pPr>
              <w:rPr>
                <w:rFonts w:ascii="Verdana" w:hAnsi="Verdana" w:cs="Arial"/>
                <w:sz w:val="14"/>
                <w:szCs w:val="14"/>
                <w:lang w:eastAsia="es-CO"/>
              </w:rPr>
            </w:pPr>
          </w:p>
        </w:tc>
        <w:tc>
          <w:tcPr>
            <w:tcW w:w="259" w:type="dxa"/>
            <w:vMerge/>
            <w:vAlign w:val="center"/>
            <w:hideMark/>
          </w:tcPr>
          <w:p w14:paraId="25470B75" w14:textId="77777777" w:rsidR="00D516DB" w:rsidRPr="006C5983" w:rsidRDefault="00D516DB" w:rsidP="00E87DE0">
            <w:pPr>
              <w:rPr>
                <w:rFonts w:ascii="Verdana" w:hAnsi="Verdana" w:cs="Arial"/>
                <w:sz w:val="14"/>
                <w:szCs w:val="14"/>
                <w:lang w:eastAsia="es-CO"/>
              </w:rPr>
            </w:pPr>
          </w:p>
        </w:tc>
        <w:tc>
          <w:tcPr>
            <w:tcW w:w="789" w:type="dxa"/>
            <w:vMerge w:val="restart"/>
            <w:shd w:val="clear" w:color="000000" w:fill="D9D9D9"/>
            <w:textDirection w:val="btLr"/>
            <w:vAlign w:val="center"/>
            <w:hideMark/>
          </w:tcPr>
          <w:p w14:paraId="318F3ECE"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¿Cómo se realiza  el monitoreo?</w:t>
            </w:r>
          </w:p>
        </w:tc>
        <w:tc>
          <w:tcPr>
            <w:tcW w:w="704" w:type="dxa"/>
            <w:vMerge w:val="restart"/>
            <w:shd w:val="clear" w:color="000000" w:fill="D9D9D9"/>
            <w:textDirection w:val="btLr"/>
            <w:vAlign w:val="center"/>
            <w:hideMark/>
          </w:tcPr>
          <w:p w14:paraId="5F693143"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Periodicidad</w:t>
            </w:r>
          </w:p>
        </w:tc>
      </w:tr>
      <w:tr w:rsidR="006C5983" w:rsidRPr="006C5983" w14:paraId="1A3FEE70" w14:textId="77777777" w:rsidTr="00E87DE0">
        <w:trPr>
          <w:trHeight w:val="509"/>
        </w:trPr>
        <w:tc>
          <w:tcPr>
            <w:tcW w:w="260" w:type="dxa"/>
            <w:vMerge/>
            <w:shd w:val="clear" w:color="auto" w:fill="BFBFBF" w:themeFill="background1" w:themeFillShade="BF"/>
            <w:vAlign w:val="center"/>
            <w:hideMark/>
          </w:tcPr>
          <w:p w14:paraId="7B937146" w14:textId="77777777" w:rsidR="00D516DB" w:rsidRPr="006C5983" w:rsidRDefault="00D516DB" w:rsidP="00E87DE0">
            <w:pPr>
              <w:rPr>
                <w:rFonts w:ascii="Verdana" w:hAnsi="Verdana" w:cs="Arial"/>
                <w:sz w:val="14"/>
                <w:szCs w:val="14"/>
                <w:lang w:eastAsia="es-CO"/>
              </w:rPr>
            </w:pPr>
          </w:p>
        </w:tc>
        <w:tc>
          <w:tcPr>
            <w:tcW w:w="260" w:type="dxa"/>
            <w:vMerge/>
            <w:shd w:val="clear" w:color="auto" w:fill="BFBFBF" w:themeFill="background1" w:themeFillShade="BF"/>
            <w:vAlign w:val="center"/>
            <w:hideMark/>
          </w:tcPr>
          <w:p w14:paraId="626D88AF" w14:textId="77777777" w:rsidR="00D516DB" w:rsidRPr="006C5983" w:rsidRDefault="00D516DB" w:rsidP="00E87DE0">
            <w:pPr>
              <w:rPr>
                <w:rFonts w:ascii="Verdana" w:hAnsi="Verdana" w:cs="Arial"/>
                <w:sz w:val="14"/>
                <w:szCs w:val="14"/>
                <w:lang w:eastAsia="es-CO"/>
              </w:rPr>
            </w:pPr>
          </w:p>
        </w:tc>
        <w:tc>
          <w:tcPr>
            <w:tcW w:w="260" w:type="dxa"/>
            <w:vMerge/>
            <w:shd w:val="clear" w:color="auto" w:fill="BFBFBF" w:themeFill="background1" w:themeFillShade="BF"/>
            <w:vAlign w:val="center"/>
            <w:hideMark/>
          </w:tcPr>
          <w:p w14:paraId="1F217DF7"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62EA1EC8"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4AABC562" w14:textId="77777777" w:rsidR="00D516DB" w:rsidRPr="006C5983" w:rsidRDefault="00D516DB" w:rsidP="00E87DE0">
            <w:pPr>
              <w:rPr>
                <w:rFonts w:ascii="Verdana" w:hAnsi="Verdana" w:cs="Arial"/>
                <w:sz w:val="14"/>
                <w:szCs w:val="14"/>
                <w:lang w:eastAsia="es-CO"/>
              </w:rPr>
            </w:pPr>
          </w:p>
        </w:tc>
        <w:tc>
          <w:tcPr>
            <w:tcW w:w="870" w:type="dxa"/>
            <w:vMerge/>
            <w:shd w:val="clear" w:color="auto" w:fill="BFBFBF" w:themeFill="background1" w:themeFillShade="BF"/>
            <w:vAlign w:val="center"/>
            <w:hideMark/>
          </w:tcPr>
          <w:p w14:paraId="3AC01B91" w14:textId="77777777" w:rsidR="00D516DB" w:rsidRPr="006C5983" w:rsidRDefault="00D516DB" w:rsidP="00E87DE0">
            <w:pPr>
              <w:jc w:val="center"/>
              <w:rPr>
                <w:rFonts w:ascii="Verdana" w:hAnsi="Verdana" w:cs="Arial"/>
                <w:sz w:val="14"/>
                <w:szCs w:val="14"/>
                <w:lang w:eastAsia="es-CO"/>
              </w:rPr>
            </w:pPr>
          </w:p>
        </w:tc>
        <w:tc>
          <w:tcPr>
            <w:tcW w:w="868" w:type="dxa"/>
            <w:vMerge/>
            <w:shd w:val="clear" w:color="auto" w:fill="BFBFBF" w:themeFill="background1" w:themeFillShade="BF"/>
            <w:vAlign w:val="center"/>
            <w:hideMark/>
          </w:tcPr>
          <w:p w14:paraId="76EE50C8"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2F9DF0F5"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5931BAD9" w14:textId="77777777" w:rsidR="00D516DB" w:rsidRPr="006C5983" w:rsidRDefault="00D516DB" w:rsidP="00E87DE0">
            <w:pPr>
              <w:rPr>
                <w:rFonts w:ascii="Verdana" w:hAnsi="Verdana" w:cs="Arial"/>
                <w:sz w:val="14"/>
                <w:szCs w:val="14"/>
                <w:lang w:eastAsia="es-CO"/>
              </w:rPr>
            </w:pPr>
          </w:p>
        </w:tc>
        <w:tc>
          <w:tcPr>
            <w:tcW w:w="259" w:type="dxa"/>
            <w:vMerge/>
            <w:shd w:val="clear" w:color="auto" w:fill="BFBFBF" w:themeFill="background1" w:themeFillShade="BF"/>
            <w:vAlign w:val="center"/>
            <w:hideMark/>
          </w:tcPr>
          <w:p w14:paraId="63D9FA7C" w14:textId="77777777" w:rsidR="00D516DB" w:rsidRPr="006C5983" w:rsidRDefault="00D516DB" w:rsidP="00E87DE0">
            <w:pPr>
              <w:rPr>
                <w:rFonts w:ascii="Verdana" w:hAnsi="Verdana" w:cs="Arial"/>
                <w:sz w:val="14"/>
                <w:szCs w:val="14"/>
                <w:lang w:eastAsia="es-CO"/>
              </w:rPr>
            </w:pPr>
          </w:p>
        </w:tc>
        <w:tc>
          <w:tcPr>
            <w:tcW w:w="427" w:type="dxa"/>
            <w:vMerge/>
            <w:shd w:val="clear" w:color="auto" w:fill="BFBFBF" w:themeFill="background1" w:themeFillShade="BF"/>
            <w:vAlign w:val="center"/>
            <w:hideMark/>
          </w:tcPr>
          <w:p w14:paraId="3C6B5737" w14:textId="77777777" w:rsidR="00D516DB" w:rsidRPr="006C5983" w:rsidRDefault="00D516DB" w:rsidP="00E87DE0">
            <w:pPr>
              <w:rPr>
                <w:rFonts w:ascii="Verdana" w:hAnsi="Verdana" w:cs="Arial"/>
                <w:sz w:val="14"/>
                <w:szCs w:val="14"/>
                <w:lang w:eastAsia="es-CO"/>
              </w:rPr>
            </w:pPr>
          </w:p>
        </w:tc>
        <w:tc>
          <w:tcPr>
            <w:tcW w:w="259" w:type="dxa"/>
            <w:vMerge/>
            <w:vAlign w:val="center"/>
            <w:hideMark/>
          </w:tcPr>
          <w:p w14:paraId="7CFDAF98" w14:textId="77777777" w:rsidR="00D516DB" w:rsidRPr="006C5983" w:rsidRDefault="00D516DB" w:rsidP="00E87DE0">
            <w:pPr>
              <w:rPr>
                <w:rFonts w:ascii="Verdana" w:hAnsi="Verdana" w:cs="Arial"/>
                <w:sz w:val="14"/>
                <w:szCs w:val="14"/>
                <w:lang w:eastAsia="es-CO"/>
              </w:rPr>
            </w:pPr>
          </w:p>
        </w:tc>
        <w:tc>
          <w:tcPr>
            <w:tcW w:w="1092" w:type="dxa"/>
            <w:vMerge/>
            <w:vAlign w:val="center"/>
            <w:hideMark/>
          </w:tcPr>
          <w:p w14:paraId="2B465986" w14:textId="77777777" w:rsidR="00D516DB" w:rsidRPr="006C5983" w:rsidRDefault="00D516DB" w:rsidP="00E87DE0">
            <w:pPr>
              <w:jc w:val="center"/>
              <w:rPr>
                <w:rFonts w:ascii="Verdana" w:hAnsi="Verdana" w:cs="Arial"/>
                <w:sz w:val="14"/>
                <w:szCs w:val="14"/>
                <w:lang w:eastAsia="es-CO"/>
              </w:rPr>
            </w:pPr>
          </w:p>
        </w:tc>
        <w:tc>
          <w:tcPr>
            <w:tcW w:w="259" w:type="dxa"/>
            <w:vMerge/>
            <w:vAlign w:val="center"/>
            <w:hideMark/>
          </w:tcPr>
          <w:p w14:paraId="44E53488" w14:textId="77777777" w:rsidR="00D516DB" w:rsidRPr="006C5983" w:rsidRDefault="00D516DB" w:rsidP="00E87DE0">
            <w:pPr>
              <w:rPr>
                <w:rFonts w:ascii="Verdana" w:hAnsi="Verdana" w:cs="Arial"/>
                <w:sz w:val="14"/>
                <w:szCs w:val="14"/>
                <w:lang w:eastAsia="es-CO"/>
              </w:rPr>
            </w:pPr>
          </w:p>
        </w:tc>
        <w:tc>
          <w:tcPr>
            <w:tcW w:w="357" w:type="dxa"/>
            <w:vMerge/>
            <w:vAlign w:val="center"/>
            <w:hideMark/>
          </w:tcPr>
          <w:p w14:paraId="281D30DB" w14:textId="77777777" w:rsidR="00D516DB" w:rsidRPr="006C5983" w:rsidRDefault="00D516DB" w:rsidP="00E87DE0">
            <w:pPr>
              <w:rPr>
                <w:rFonts w:ascii="Verdana" w:hAnsi="Verdana" w:cs="Arial"/>
                <w:sz w:val="14"/>
                <w:szCs w:val="14"/>
                <w:lang w:eastAsia="es-CO"/>
              </w:rPr>
            </w:pPr>
          </w:p>
        </w:tc>
        <w:tc>
          <w:tcPr>
            <w:tcW w:w="167" w:type="dxa"/>
            <w:vMerge/>
            <w:vAlign w:val="center"/>
            <w:hideMark/>
          </w:tcPr>
          <w:p w14:paraId="02E8072C" w14:textId="77777777" w:rsidR="00D516DB" w:rsidRPr="006C5983" w:rsidRDefault="00D516DB" w:rsidP="00E87DE0">
            <w:pPr>
              <w:rPr>
                <w:rFonts w:ascii="Verdana" w:hAnsi="Verdana" w:cs="Arial"/>
                <w:sz w:val="14"/>
                <w:szCs w:val="14"/>
                <w:lang w:eastAsia="es-CO"/>
              </w:rPr>
            </w:pPr>
          </w:p>
        </w:tc>
        <w:tc>
          <w:tcPr>
            <w:tcW w:w="253" w:type="dxa"/>
            <w:vMerge/>
            <w:vAlign w:val="center"/>
            <w:hideMark/>
          </w:tcPr>
          <w:p w14:paraId="1A67CCA6" w14:textId="77777777" w:rsidR="00D516DB" w:rsidRPr="006C5983" w:rsidRDefault="00D516DB" w:rsidP="00E87DE0">
            <w:pPr>
              <w:rPr>
                <w:rFonts w:ascii="Verdana" w:hAnsi="Verdana" w:cs="Arial"/>
                <w:sz w:val="14"/>
                <w:szCs w:val="14"/>
                <w:lang w:eastAsia="es-CO"/>
              </w:rPr>
            </w:pPr>
          </w:p>
        </w:tc>
        <w:tc>
          <w:tcPr>
            <w:tcW w:w="328" w:type="dxa"/>
            <w:vMerge/>
            <w:vAlign w:val="center"/>
            <w:hideMark/>
          </w:tcPr>
          <w:p w14:paraId="1B22AF7C" w14:textId="77777777" w:rsidR="00D516DB" w:rsidRPr="006C5983" w:rsidRDefault="00D516DB" w:rsidP="00E87DE0">
            <w:pPr>
              <w:rPr>
                <w:rFonts w:ascii="Verdana" w:hAnsi="Verdana" w:cs="Arial"/>
                <w:sz w:val="14"/>
                <w:szCs w:val="14"/>
                <w:lang w:eastAsia="es-CO"/>
              </w:rPr>
            </w:pPr>
          </w:p>
        </w:tc>
        <w:tc>
          <w:tcPr>
            <w:tcW w:w="259" w:type="dxa"/>
            <w:vMerge/>
            <w:vAlign w:val="center"/>
            <w:hideMark/>
          </w:tcPr>
          <w:p w14:paraId="1CB2F4DA" w14:textId="77777777" w:rsidR="00D516DB" w:rsidRPr="006C5983" w:rsidRDefault="00D516DB" w:rsidP="00E87DE0">
            <w:pPr>
              <w:rPr>
                <w:rFonts w:ascii="Verdana" w:hAnsi="Verdana" w:cs="Arial"/>
                <w:sz w:val="14"/>
                <w:szCs w:val="14"/>
                <w:lang w:eastAsia="es-CO"/>
              </w:rPr>
            </w:pPr>
          </w:p>
        </w:tc>
        <w:tc>
          <w:tcPr>
            <w:tcW w:w="663" w:type="dxa"/>
            <w:vMerge/>
            <w:vAlign w:val="center"/>
            <w:hideMark/>
          </w:tcPr>
          <w:p w14:paraId="186809A4" w14:textId="77777777" w:rsidR="00D516DB" w:rsidRPr="006C5983" w:rsidRDefault="00D516DB" w:rsidP="00E87DE0">
            <w:pPr>
              <w:rPr>
                <w:rFonts w:ascii="Verdana" w:hAnsi="Verdana" w:cs="Arial"/>
                <w:sz w:val="14"/>
                <w:szCs w:val="14"/>
                <w:lang w:eastAsia="es-CO"/>
              </w:rPr>
            </w:pPr>
          </w:p>
        </w:tc>
        <w:tc>
          <w:tcPr>
            <w:tcW w:w="259" w:type="dxa"/>
            <w:vMerge/>
            <w:vAlign w:val="center"/>
            <w:hideMark/>
          </w:tcPr>
          <w:p w14:paraId="6A46A620" w14:textId="77777777" w:rsidR="00D516DB" w:rsidRPr="006C5983" w:rsidRDefault="00D516DB" w:rsidP="00E87DE0">
            <w:pPr>
              <w:rPr>
                <w:rFonts w:ascii="Verdana" w:hAnsi="Verdana" w:cs="Arial"/>
                <w:sz w:val="14"/>
                <w:szCs w:val="14"/>
                <w:lang w:eastAsia="es-CO"/>
              </w:rPr>
            </w:pPr>
          </w:p>
        </w:tc>
        <w:tc>
          <w:tcPr>
            <w:tcW w:w="789" w:type="dxa"/>
            <w:vMerge/>
            <w:vAlign w:val="center"/>
            <w:hideMark/>
          </w:tcPr>
          <w:p w14:paraId="336019C1" w14:textId="77777777" w:rsidR="00D516DB" w:rsidRPr="006C5983" w:rsidRDefault="00D516DB" w:rsidP="00E87DE0">
            <w:pPr>
              <w:rPr>
                <w:rFonts w:ascii="Verdana" w:hAnsi="Verdana" w:cs="Arial"/>
                <w:sz w:val="14"/>
                <w:szCs w:val="14"/>
                <w:lang w:eastAsia="es-CO"/>
              </w:rPr>
            </w:pPr>
          </w:p>
        </w:tc>
        <w:tc>
          <w:tcPr>
            <w:tcW w:w="704" w:type="dxa"/>
            <w:vMerge/>
            <w:vAlign w:val="center"/>
            <w:hideMark/>
          </w:tcPr>
          <w:p w14:paraId="08C8CBD2" w14:textId="77777777" w:rsidR="00D516DB" w:rsidRPr="006C5983" w:rsidRDefault="00D516DB" w:rsidP="00E87DE0">
            <w:pPr>
              <w:rPr>
                <w:rFonts w:ascii="Verdana" w:hAnsi="Verdana" w:cs="Arial"/>
                <w:sz w:val="14"/>
                <w:szCs w:val="14"/>
                <w:lang w:eastAsia="es-CO"/>
              </w:rPr>
            </w:pPr>
          </w:p>
        </w:tc>
      </w:tr>
      <w:tr w:rsidR="006C5983" w:rsidRPr="006C5983" w14:paraId="75719017" w14:textId="77777777" w:rsidTr="00E87DE0">
        <w:trPr>
          <w:cantSplit/>
          <w:trHeight w:val="1812"/>
        </w:trPr>
        <w:tc>
          <w:tcPr>
            <w:tcW w:w="260" w:type="dxa"/>
            <w:textDirection w:val="btLr"/>
            <w:vAlign w:val="center"/>
          </w:tcPr>
          <w:p w14:paraId="21AB0C8A"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1</w:t>
            </w:r>
          </w:p>
        </w:tc>
        <w:tc>
          <w:tcPr>
            <w:tcW w:w="260" w:type="dxa"/>
            <w:textDirection w:val="btLr"/>
            <w:vAlign w:val="center"/>
          </w:tcPr>
          <w:p w14:paraId="3A0CD968"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General</w:t>
            </w:r>
          </w:p>
        </w:tc>
        <w:tc>
          <w:tcPr>
            <w:tcW w:w="260" w:type="dxa"/>
            <w:textDirection w:val="btLr"/>
            <w:vAlign w:val="center"/>
          </w:tcPr>
          <w:p w14:paraId="19FD4B5E"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Interno</w:t>
            </w:r>
          </w:p>
        </w:tc>
        <w:tc>
          <w:tcPr>
            <w:tcW w:w="259" w:type="dxa"/>
            <w:textDirection w:val="btLr"/>
            <w:vAlign w:val="center"/>
          </w:tcPr>
          <w:p w14:paraId="25410DCC"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Contratación</w:t>
            </w:r>
          </w:p>
        </w:tc>
        <w:tc>
          <w:tcPr>
            <w:tcW w:w="259" w:type="dxa"/>
            <w:textDirection w:val="btLr"/>
            <w:vAlign w:val="center"/>
          </w:tcPr>
          <w:p w14:paraId="4BBB0ADF"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Operacional</w:t>
            </w:r>
          </w:p>
        </w:tc>
        <w:tc>
          <w:tcPr>
            <w:tcW w:w="870" w:type="dxa"/>
            <w:vAlign w:val="center"/>
          </w:tcPr>
          <w:p w14:paraId="619CFCF4"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Incumplimiento de requisitos técnicos, funcionales, económicos  y legales en la etapa contractual</w:t>
            </w:r>
          </w:p>
        </w:tc>
        <w:tc>
          <w:tcPr>
            <w:tcW w:w="868" w:type="dxa"/>
            <w:vAlign w:val="center"/>
          </w:tcPr>
          <w:p w14:paraId="5EA104B7"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Investigaciones a los funcionarios.</w:t>
            </w:r>
          </w:p>
          <w:p w14:paraId="623EC5C8"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Inhabilidades de los oferentes</w:t>
            </w:r>
          </w:p>
          <w:p w14:paraId="1D3679AD"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 xml:space="preserve">Sanciones a los oferentes </w:t>
            </w:r>
          </w:p>
        </w:tc>
        <w:tc>
          <w:tcPr>
            <w:tcW w:w="259" w:type="dxa"/>
            <w:textDirection w:val="btLr"/>
            <w:vAlign w:val="center"/>
          </w:tcPr>
          <w:p w14:paraId="4DE6AA87"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3 Posible</w:t>
            </w:r>
          </w:p>
        </w:tc>
        <w:tc>
          <w:tcPr>
            <w:tcW w:w="259" w:type="dxa"/>
            <w:textDirection w:val="btLr"/>
            <w:vAlign w:val="center"/>
          </w:tcPr>
          <w:p w14:paraId="2528DE3A"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4. Mayor</w:t>
            </w:r>
          </w:p>
        </w:tc>
        <w:tc>
          <w:tcPr>
            <w:tcW w:w="259" w:type="dxa"/>
            <w:textDirection w:val="btLr"/>
            <w:vAlign w:val="center"/>
          </w:tcPr>
          <w:p w14:paraId="2BE2211A"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6</w:t>
            </w:r>
          </w:p>
        </w:tc>
        <w:tc>
          <w:tcPr>
            <w:tcW w:w="427" w:type="dxa"/>
            <w:textDirection w:val="btLr"/>
            <w:vAlign w:val="center"/>
          </w:tcPr>
          <w:p w14:paraId="1D1CA79B"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Alto</w:t>
            </w:r>
          </w:p>
        </w:tc>
        <w:tc>
          <w:tcPr>
            <w:tcW w:w="259" w:type="dxa"/>
            <w:textDirection w:val="btLr"/>
            <w:vAlign w:val="center"/>
          </w:tcPr>
          <w:p w14:paraId="6F56B1E2"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Contratante - Contratista</w:t>
            </w:r>
          </w:p>
        </w:tc>
        <w:tc>
          <w:tcPr>
            <w:tcW w:w="1092" w:type="dxa"/>
            <w:vAlign w:val="center"/>
          </w:tcPr>
          <w:p w14:paraId="6BF31D5D" w14:textId="77777777" w:rsidR="00D516DB" w:rsidRPr="006C5983" w:rsidRDefault="00D516DB" w:rsidP="00E87DE0">
            <w:pPr>
              <w:jc w:val="both"/>
              <w:rPr>
                <w:rFonts w:ascii="Verdana" w:hAnsi="Verdana" w:cs="Arial"/>
                <w:sz w:val="14"/>
                <w:szCs w:val="14"/>
                <w:lang w:eastAsia="es-CO"/>
              </w:rPr>
            </w:pPr>
            <w:r w:rsidRPr="006C5983">
              <w:rPr>
                <w:rFonts w:ascii="Verdana" w:hAnsi="Verdana" w:cs="Arial"/>
                <w:sz w:val="14"/>
                <w:szCs w:val="14"/>
                <w:lang w:eastAsia="es-CO"/>
              </w:rPr>
              <w:t>Verificación documental por parte de las áreas, para evaluar el cumplimiento de los requisitos técnicos, funcionales, económicos y legales</w:t>
            </w:r>
          </w:p>
        </w:tc>
        <w:tc>
          <w:tcPr>
            <w:tcW w:w="259" w:type="dxa"/>
            <w:textDirection w:val="btLr"/>
            <w:vAlign w:val="center"/>
          </w:tcPr>
          <w:p w14:paraId="68BA7923"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1.Raro</w:t>
            </w:r>
          </w:p>
        </w:tc>
        <w:tc>
          <w:tcPr>
            <w:tcW w:w="357" w:type="dxa"/>
            <w:textDirection w:val="btLr"/>
            <w:vAlign w:val="center"/>
          </w:tcPr>
          <w:p w14:paraId="54C61366"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1. Insignificante</w:t>
            </w:r>
          </w:p>
        </w:tc>
        <w:tc>
          <w:tcPr>
            <w:tcW w:w="167" w:type="dxa"/>
            <w:textDirection w:val="btLr"/>
            <w:vAlign w:val="center"/>
          </w:tcPr>
          <w:p w14:paraId="4DE3082B"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2</w:t>
            </w:r>
          </w:p>
        </w:tc>
        <w:tc>
          <w:tcPr>
            <w:tcW w:w="253" w:type="dxa"/>
            <w:textDirection w:val="btLr"/>
            <w:vAlign w:val="center"/>
          </w:tcPr>
          <w:p w14:paraId="19BD4AD7"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Bajo</w:t>
            </w:r>
          </w:p>
        </w:tc>
        <w:tc>
          <w:tcPr>
            <w:tcW w:w="328" w:type="dxa"/>
            <w:textDirection w:val="btLr"/>
            <w:vAlign w:val="center"/>
          </w:tcPr>
          <w:p w14:paraId="0DECDF31"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Sí</w:t>
            </w:r>
          </w:p>
        </w:tc>
        <w:tc>
          <w:tcPr>
            <w:tcW w:w="259" w:type="dxa"/>
            <w:textDirection w:val="btLr"/>
            <w:vAlign w:val="center"/>
          </w:tcPr>
          <w:p w14:paraId="533B2069"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 xml:space="preserve">Comité evaluador </w:t>
            </w:r>
          </w:p>
        </w:tc>
        <w:tc>
          <w:tcPr>
            <w:tcW w:w="663" w:type="dxa"/>
            <w:vAlign w:val="center"/>
          </w:tcPr>
          <w:p w14:paraId="1E572C2C"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 xml:space="preserve">Etapa proceso contractual </w:t>
            </w:r>
          </w:p>
        </w:tc>
        <w:tc>
          <w:tcPr>
            <w:tcW w:w="259" w:type="dxa"/>
            <w:textDirection w:val="btLr"/>
            <w:vAlign w:val="center"/>
          </w:tcPr>
          <w:p w14:paraId="1146472A" w14:textId="77777777" w:rsidR="00D516DB" w:rsidRPr="006C5983" w:rsidRDefault="00D516DB" w:rsidP="00E87DE0">
            <w:pPr>
              <w:ind w:left="113" w:right="113"/>
              <w:rPr>
                <w:rFonts w:ascii="Verdana" w:hAnsi="Verdana" w:cs="Arial"/>
                <w:sz w:val="14"/>
                <w:szCs w:val="14"/>
                <w:lang w:eastAsia="es-CO"/>
              </w:rPr>
            </w:pPr>
            <w:r w:rsidRPr="006C5983">
              <w:rPr>
                <w:rFonts w:ascii="Verdana" w:hAnsi="Verdana" w:cs="Arial"/>
                <w:sz w:val="14"/>
                <w:szCs w:val="14"/>
                <w:lang w:eastAsia="es-CO"/>
              </w:rPr>
              <w:t>Evaluación</w:t>
            </w:r>
          </w:p>
        </w:tc>
        <w:tc>
          <w:tcPr>
            <w:tcW w:w="789" w:type="dxa"/>
            <w:vAlign w:val="center"/>
          </w:tcPr>
          <w:p w14:paraId="5024CC0E"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Revisión Documental</w:t>
            </w:r>
          </w:p>
        </w:tc>
        <w:tc>
          <w:tcPr>
            <w:tcW w:w="704" w:type="dxa"/>
            <w:vAlign w:val="center"/>
          </w:tcPr>
          <w:p w14:paraId="2EB51EF6"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Permanente</w:t>
            </w:r>
          </w:p>
        </w:tc>
      </w:tr>
      <w:tr w:rsidR="006C5983" w:rsidRPr="006C5983" w14:paraId="4D94943B" w14:textId="77777777" w:rsidTr="00E87DE0">
        <w:trPr>
          <w:cantSplit/>
          <w:trHeight w:val="1134"/>
        </w:trPr>
        <w:tc>
          <w:tcPr>
            <w:tcW w:w="260" w:type="dxa"/>
            <w:textDirection w:val="btLr"/>
            <w:vAlign w:val="center"/>
          </w:tcPr>
          <w:p w14:paraId="20B1C28F"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lastRenderedPageBreak/>
              <w:t>2</w:t>
            </w:r>
          </w:p>
        </w:tc>
        <w:tc>
          <w:tcPr>
            <w:tcW w:w="260" w:type="dxa"/>
            <w:textDirection w:val="btLr"/>
            <w:vAlign w:val="center"/>
          </w:tcPr>
          <w:p w14:paraId="5E81B9B2"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Especifico</w:t>
            </w:r>
          </w:p>
        </w:tc>
        <w:tc>
          <w:tcPr>
            <w:tcW w:w="260" w:type="dxa"/>
            <w:textDirection w:val="btLr"/>
            <w:vAlign w:val="center"/>
          </w:tcPr>
          <w:p w14:paraId="31BDC206"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Externo</w:t>
            </w:r>
          </w:p>
        </w:tc>
        <w:tc>
          <w:tcPr>
            <w:tcW w:w="259" w:type="dxa"/>
            <w:textDirection w:val="btLr"/>
            <w:vAlign w:val="center"/>
          </w:tcPr>
          <w:p w14:paraId="57C92A48"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Planeación</w:t>
            </w:r>
          </w:p>
        </w:tc>
        <w:tc>
          <w:tcPr>
            <w:tcW w:w="259" w:type="dxa"/>
            <w:textDirection w:val="btLr"/>
            <w:vAlign w:val="center"/>
          </w:tcPr>
          <w:p w14:paraId="5B67FEA5"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Financiero</w:t>
            </w:r>
          </w:p>
        </w:tc>
        <w:tc>
          <w:tcPr>
            <w:tcW w:w="870" w:type="dxa"/>
            <w:vAlign w:val="center"/>
          </w:tcPr>
          <w:p w14:paraId="3FA0EEC3"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Variación de la TRM cuando sea un producto importado</w:t>
            </w:r>
          </w:p>
        </w:tc>
        <w:tc>
          <w:tcPr>
            <w:tcW w:w="868" w:type="dxa"/>
            <w:vAlign w:val="center"/>
          </w:tcPr>
          <w:p w14:paraId="1BF47B1F"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 xml:space="preserve">Desequilibrio económico del contrato </w:t>
            </w:r>
          </w:p>
        </w:tc>
        <w:tc>
          <w:tcPr>
            <w:tcW w:w="259" w:type="dxa"/>
            <w:textDirection w:val="btLr"/>
            <w:vAlign w:val="center"/>
          </w:tcPr>
          <w:p w14:paraId="0D24044B"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3 Posible</w:t>
            </w:r>
          </w:p>
        </w:tc>
        <w:tc>
          <w:tcPr>
            <w:tcW w:w="259" w:type="dxa"/>
            <w:textDirection w:val="btLr"/>
            <w:vAlign w:val="center"/>
          </w:tcPr>
          <w:p w14:paraId="39C57548" w14:textId="77777777" w:rsidR="00D516DB" w:rsidRPr="006C5983" w:rsidRDefault="00D516DB" w:rsidP="00E87DE0">
            <w:pPr>
              <w:ind w:left="113" w:right="113"/>
              <w:rPr>
                <w:rFonts w:ascii="Verdana" w:hAnsi="Verdana" w:cs="Arial"/>
                <w:sz w:val="14"/>
                <w:szCs w:val="14"/>
                <w:lang w:eastAsia="es-CO"/>
              </w:rPr>
            </w:pPr>
            <w:r w:rsidRPr="006C5983">
              <w:rPr>
                <w:rFonts w:ascii="Verdana" w:hAnsi="Verdana" w:cs="Arial"/>
                <w:sz w:val="14"/>
                <w:szCs w:val="14"/>
                <w:lang w:eastAsia="es-CO"/>
              </w:rPr>
              <w:t>3. Moderado</w:t>
            </w:r>
          </w:p>
        </w:tc>
        <w:tc>
          <w:tcPr>
            <w:tcW w:w="259" w:type="dxa"/>
            <w:textDirection w:val="btLr"/>
            <w:vAlign w:val="center"/>
          </w:tcPr>
          <w:p w14:paraId="6731224C"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6</w:t>
            </w:r>
          </w:p>
        </w:tc>
        <w:tc>
          <w:tcPr>
            <w:tcW w:w="427" w:type="dxa"/>
            <w:textDirection w:val="btLr"/>
            <w:vAlign w:val="center"/>
          </w:tcPr>
          <w:p w14:paraId="62FDA0F6"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Alto</w:t>
            </w:r>
          </w:p>
        </w:tc>
        <w:tc>
          <w:tcPr>
            <w:tcW w:w="259" w:type="dxa"/>
            <w:textDirection w:val="btLr"/>
            <w:vAlign w:val="center"/>
          </w:tcPr>
          <w:p w14:paraId="3714F807"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 xml:space="preserve"> Contratista</w:t>
            </w:r>
          </w:p>
        </w:tc>
        <w:tc>
          <w:tcPr>
            <w:tcW w:w="1092" w:type="dxa"/>
            <w:vAlign w:val="center"/>
          </w:tcPr>
          <w:p w14:paraId="3A7BE548" w14:textId="77777777" w:rsidR="00D516DB" w:rsidRPr="006C5983" w:rsidRDefault="00D516DB" w:rsidP="00E87DE0">
            <w:pPr>
              <w:jc w:val="both"/>
              <w:rPr>
                <w:rFonts w:ascii="Verdana" w:hAnsi="Verdana" w:cs="Arial"/>
                <w:sz w:val="14"/>
                <w:szCs w:val="14"/>
                <w:lang w:eastAsia="es-CO"/>
              </w:rPr>
            </w:pPr>
            <w:r w:rsidRPr="006C5983">
              <w:rPr>
                <w:rFonts w:ascii="Verdana" w:hAnsi="Verdana" w:cs="Arial"/>
                <w:sz w:val="14"/>
                <w:szCs w:val="14"/>
                <w:lang w:eastAsia="es-CO"/>
              </w:rPr>
              <w:t>Aceptar el Riesgo no puede ser evitado ni ser transferido o el costo de evitarlo o transferirlo es muy alto. En este caso se recomienda al contratista tomar  medidas para reducir el Riesgo o mitigar su impacto, como son: la adquisición de suficientes existencias para la atención del Contrato, planeación acorde con las necesidades de la Entidad</w:t>
            </w:r>
          </w:p>
        </w:tc>
        <w:tc>
          <w:tcPr>
            <w:tcW w:w="259" w:type="dxa"/>
            <w:textDirection w:val="btLr"/>
            <w:vAlign w:val="center"/>
          </w:tcPr>
          <w:p w14:paraId="3E17D299"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3. Posible</w:t>
            </w:r>
          </w:p>
        </w:tc>
        <w:tc>
          <w:tcPr>
            <w:tcW w:w="357" w:type="dxa"/>
            <w:textDirection w:val="btLr"/>
            <w:vAlign w:val="center"/>
          </w:tcPr>
          <w:p w14:paraId="32F71073" w14:textId="77777777" w:rsidR="00D516DB" w:rsidRPr="006C5983" w:rsidRDefault="00D516DB" w:rsidP="00E87DE0">
            <w:pPr>
              <w:ind w:left="283" w:right="113"/>
              <w:jc w:val="center"/>
              <w:rPr>
                <w:rFonts w:ascii="Verdana" w:hAnsi="Verdana" w:cs="Arial"/>
                <w:sz w:val="14"/>
                <w:szCs w:val="14"/>
                <w:lang w:eastAsia="es-CO"/>
              </w:rPr>
            </w:pPr>
            <w:r w:rsidRPr="006C5983">
              <w:rPr>
                <w:rFonts w:ascii="Verdana" w:hAnsi="Verdana" w:cs="Arial"/>
                <w:sz w:val="14"/>
                <w:szCs w:val="14"/>
                <w:lang w:eastAsia="es-CO"/>
              </w:rPr>
              <w:t>2.Menor</w:t>
            </w:r>
          </w:p>
        </w:tc>
        <w:tc>
          <w:tcPr>
            <w:tcW w:w="167" w:type="dxa"/>
            <w:textDirection w:val="btLr"/>
            <w:vAlign w:val="center"/>
          </w:tcPr>
          <w:p w14:paraId="4B3ECF96"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5</w:t>
            </w:r>
          </w:p>
        </w:tc>
        <w:tc>
          <w:tcPr>
            <w:tcW w:w="253" w:type="dxa"/>
            <w:textDirection w:val="btLr"/>
            <w:vAlign w:val="center"/>
          </w:tcPr>
          <w:p w14:paraId="43AE9618"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Alto</w:t>
            </w:r>
          </w:p>
        </w:tc>
        <w:tc>
          <w:tcPr>
            <w:tcW w:w="328" w:type="dxa"/>
            <w:textDirection w:val="btLr"/>
            <w:vAlign w:val="center"/>
          </w:tcPr>
          <w:p w14:paraId="1BC0E013"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Sí</w:t>
            </w:r>
          </w:p>
        </w:tc>
        <w:tc>
          <w:tcPr>
            <w:tcW w:w="259" w:type="dxa"/>
            <w:textDirection w:val="btLr"/>
            <w:vAlign w:val="center"/>
          </w:tcPr>
          <w:p w14:paraId="51610C12"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Contratista</w:t>
            </w:r>
          </w:p>
        </w:tc>
        <w:tc>
          <w:tcPr>
            <w:tcW w:w="663" w:type="dxa"/>
            <w:vAlign w:val="center"/>
          </w:tcPr>
          <w:p w14:paraId="13190035"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Etapa de ejecución si ocurre la situación</w:t>
            </w:r>
          </w:p>
        </w:tc>
        <w:tc>
          <w:tcPr>
            <w:tcW w:w="259" w:type="dxa"/>
            <w:textDirection w:val="btLr"/>
            <w:vAlign w:val="center"/>
          </w:tcPr>
          <w:p w14:paraId="4129B9C9" w14:textId="77777777" w:rsidR="00D516DB" w:rsidRPr="006C5983" w:rsidRDefault="00D516DB" w:rsidP="00E87DE0">
            <w:pPr>
              <w:ind w:left="113" w:right="113"/>
              <w:rPr>
                <w:rFonts w:ascii="Verdana" w:hAnsi="Verdana" w:cs="Arial"/>
                <w:sz w:val="14"/>
                <w:szCs w:val="14"/>
                <w:lang w:eastAsia="es-CO"/>
              </w:rPr>
            </w:pPr>
            <w:r w:rsidRPr="006C5983">
              <w:rPr>
                <w:rFonts w:ascii="Verdana" w:hAnsi="Verdana" w:cs="Arial"/>
                <w:sz w:val="14"/>
                <w:szCs w:val="14"/>
                <w:lang w:eastAsia="es-CO"/>
              </w:rPr>
              <w:t>Pagos</w:t>
            </w:r>
          </w:p>
        </w:tc>
        <w:tc>
          <w:tcPr>
            <w:tcW w:w="789" w:type="dxa"/>
            <w:vAlign w:val="center"/>
          </w:tcPr>
          <w:p w14:paraId="78C92743"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Cumplimiento de las clausulas económicas y plan financiero</w:t>
            </w:r>
          </w:p>
        </w:tc>
        <w:tc>
          <w:tcPr>
            <w:tcW w:w="704" w:type="dxa"/>
            <w:vAlign w:val="center"/>
          </w:tcPr>
          <w:p w14:paraId="57F42DF9"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Revisión periódica o por facturación</w:t>
            </w:r>
          </w:p>
        </w:tc>
      </w:tr>
      <w:tr w:rsidR="006C5983" w:rsidRPr="006C5983" w14:paraId="2E04C86C" w14:textId="77777777" w:rsidTr="00E87DE0">
        <w:trPr>
          <w:cantSplit/>
          <w:trHeight w:val="1134"/>
        </w:trPr>
        <w:tc>
          <w:tcPr>
            <w:tcW w:w="260" w:type="dxa"/>
            <w:textDirection w:val="btLr"/>
            <w:vAlign w:val="center"/>
          </w:tcPr>
          <w:p w14:paraId="58076F0D"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3</w:t>
            </w:r>
          </w:p>
        </w:tc>
        <w:tc>
          <w:tcPr>
            <w:tcW w:w="260" w:type="dxa"/>
            <w:textDirection w:val="btLr"/>
            <w:vAlign w:val="center"/>
          </w:tcPr>
          <w:p w14:paraId="303C3AD6"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 xml:space="preserve">General </w:t>
            </w:r>
          </w:p>
        </w:tc>
        <w:tc>
          <w:tcPr>
            <w:tcW w:w="260" w:type="dxa"/>
            <w:textDirection w:val="btLr"/>
            <w:vAlign w:val="center"/>
          </w:tcPr>
          <w:p w14:paraId="11A9F9EA"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externa</w:t>
            </w:r>
          </w:p>
        </w:tc>
        <w:tc>
          <w:tcPr>
            <w:tcW w:w="259" w:type="dxa"/>
            <w:textDirection w:val="btLr"/>
            <w:vAlign w:val="center"/>
          </w:tcPr>
          <w:p w14:paraId="40E53523"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 xml:space="preserve">ejecución </w:t>
            </w:r>
          </w:p>
        </w:tc>
        <w:tc>
          <w:tcPr>
            <w:tcW w:w="259" w:type="dxa"/>
            <w:textDirection w:val="btLr"/>
            <w:vAlign w:val="center"/>
          </w:tcPr>
          <w:p w14:paraId="34346338"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regulatorio</w:t>
            </w:r>
          </w:p>
        </w:tc>
        <w:tc>
          <w:tcPr>
            <w:tcW w:w="870" w:type="dxa"/>
            <w:vAlign w:val="center"/>
          </w:tcPr>
          <w:p w14:paraId="58CF3D93"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Modificaciones del régimen tributario que implique afectación a la ejecución del contrato y la prestación del servicio</w:t>
            </w:r>
          </w:p>
        </w:tc>
        <w:tc>
          <w:tcPr>
            <w:tcW w:w="868" w:type="dxa"/>
            <w:vAlign w:val="center"/>
          </w:tcPr>
          <w:p w14:paraId="217A0F44" w14:textId="77777777" w:rsidR="00D516DB" w:rsidRPr="006C5983" w:rsidRDefault="00D516DB" w:rsidP="00E87DE0">
            <w:pPr>
              <w:jc w:val="center"/>
              <w:rPr>
                <w:rFonts w:ascii="Verdana" w:hAnsi="Verdana" w:cs="Arial"/>
                <w:sz w:val="14"/>
                <w:szCs w:val="14"/>
              </w:rPr>
            </w:pPr>
            <w:r w:rsidRPr="006C5983">
              <w:rPr>
                <w:rFonts w:ascii="Verdana" w:hAnsi="Verdana" w:cs="Arial"/>
                <w:sz w:val="14"/>
                <w:szCs w:val="14"/>
                <w:lang w:eastAsia="es-CO"/>
              </w:rPr>
              <w:t>Desequilibrio de la ecuación contractual</w:t>
            </w:r>
            <w:r w:rsidRPr="006C5983">
              <w:rPr>
                <w:rFonts w:ascii="Verdana" w:hAnsi="Verdana" w:cs="Arial"/>
                <w:sz w:val="14"/>
                <w:szCs w:val="14"/>
              </w:rPr>
              <w:t xml:space="preserve"> </w:t>
            </w:r>
          </w:p>
        </w:tc>
        <w:tc>
          <w:tcPr>
            <w:tcW w:w="259" w:type="dxa"/>
            <w:textDirection w:val="btLr"/>
            <w:vAlign w:val="center"/>
          </w:tcPr>
          <w:p w14:paraId="62A85587" w14:textId="77777777" w:rsidR="00D516DB" w:rsidRPr="006C5983" w:rsidRDefault="00D516DB" w:rsidP="00E87DE0">
            <w:pPr>
              <w:ind w:left="113" w:right="113"/>
              <w:jc w:val="center"/>
              <w:rPr>
                <w:rFonts w:ascii="Verdana" w:hAnsi="Verdana" w:cs="Arial"/>
                <w:sz w:val="14"/>
                <w:szCs w:val="14"/>
              </w:rPr>
            </w:pPr>
            <w:r w:rsidRPr="006C5983">
              <w:rPr>
                <w:rFonts w:ascii="Verdana" w:hAnsi="Verdana" w:cs="Arial"/>
                <w:sz w:val="14"/>
                <w:szCs w:val="14"/>
                <w:lang w:eastAsia="es-CO"/>
              </w:rPr>
              <w:t>3 Posible</w:t>
            </w:r>
          </w:p>
        </w:tc>
        <w:tc>
          <w:tcPr>
            <w:tcW w:w="259" w:type="dxa"/>
            <w:textDirection w:val="btLr"/>
            <w:vAlign w:val="center"/>
          </w:tcPr>
          <w:p w14:paraId="6EE6143A" w14:textId="77777777" w:rsidR="00D516DB" w:rsidRPr="006C5983" w:rsidRDefault="00D516DB" w:rsidP="00E87DE0">
            <w:pPr>
              <w:ind w:left="113" w:right="113"/>
              <w:jc w:val="center"/>
              <w:rPr>
                <w:rFonts w:ascii="Verdana" w:hAnsi="Verdana" w:cs="Arial"/>
                <w:sz w:val="14"/>
                <w:szCs w:val="14"/>
              </w:rPr>
            </w:pPr>
            <w:r w:rsidRPr="006C5983">
              <w:rPr>
                <w:rFonts w:ascii="Verdana" w:hAnsi="Verdana" w:cs="Arial"/>
                <w:sz w:val="14"/>
                <w:szCs w:val="14"/>
                <w:lang w:eastAsia="es-CO"/>
              </w:rPr>
              <w:t>2. Menor</w:t>
            </w:r>
          </w:p>
        </w:tc>
        <w:tc>
          <w:tcPr>
            <w:tcW w:w="259" w:type="dxa"/>
            <w:textDirection w:val="btLr"/>
            <w:vAlign w:val="center"/>
          </w:tcPr>
          <w:p w14:paraId="0BA2DC66" w14:textId="77777777" w:rsidR="00D516DB" w:rsidRPr="006C5983" w:rsidRDefault="00D516DB" w:rsidP="00E87DE0">
            <w:pPr>
              <w:ind w:left="113" w:right="113"/>
              <w:jc w:val="center"/>
              <w:rPr>
                <w:rFonts w:ascii="Verdana" w:hAnsi="Verdana" w:cs="Arial"/>
                <w:sz w:val="14"/>
                <w:szCs w:val="14"/>
              </w:rPr>
            </w:pPr>
            <w:r w:rsidRPr="006C5983">
              <w:rPr>
                <w:rFonts w:ascii="Verdana" w:hAnsi="Verdana" w:cs="Arial"/>
                <w:sz w:val="14"/>
                <w:szCs w:val="14"/>
                <w:lang w:eastAsia="es-CO"/>
              </w:rPr>
              <w:t>5</w:t>
            </w:r>
          </w:p>
        </w:tc>
        <w:tc>
          <w:tcPr>
            <w:tcW w:w="427" w:type="dxa"/>
            <w:vAlign w:val="center"/>
          </w:tcPr>
          <w:p w14:paraId="01EDFB1E" w14:textId="77777777" w:rsidR="00D516DB" w:rsidRPr="006C5983" w:rsidRDefault="00D516DB" w:rsidP="00E87DE0">
            <w:pPr>
              <w:jc w:val="center"/>
              <w:rPr>
                <w:rFonts w:ascii="Verdana" w:hAnsi="Verdana" w:cs="Arial"/>
                <w:sz w:val="14"/>
                <w:szCs w:val="14"/>
              </w:rPr>
            </w:pPr>
            <w:r w:rsidRPr="006C5983">
              <w:rPr>
                <w:rFonts w:ascii="Verdana" w:hAnsi="Verdana" w:cs="Arial"/>
                <w:sz w:val="14"/>
                <w:szCs w:val="14"/>
                <w:lang w:eastAsia="es-CO"/>
              </w:rPr>
              <w:t>medio</w:t>
            </w:r>
            <w:r w:rsidRPr="006C5983">
              <w:rPr>
                <w:rFonts w:ascii="Verdana" w:hAnsi="Verdana" w:cs="Arial"/>
                <w:sz w:val="14"/>
                <w:szCs w:val="14"/>
              </w:rPr>
              <w:t xml:space="preserve"> </w:t>
            </w:r>
          </w:p>
        </w:tc>
        <w:tc>
          <w:tcPr>
            <w:tcW w:w="259" w:type="dxa"/>
            <w:textDirection w:val="btLr"/>
            <w:vAlign w:val="center"/>
          </w:tcPr>
          <w:p w14:paraId="21C75B02" w14:textId="77777777" w:rsidR="00D516DB" w:rsidRPr="006C5983" w:rsidRDefault="00D516DB" w:rsidP="00E87DE0">
            <w:pPr>
              <w:ind w:left="113" w:right="113"/>
              <w:jc w:val="center"/>
              <w:rPr>
                <w:rFonts w:ascii="Verdana" w:hAnsi="Verdana" w:cs="Arial"/>
                <w:sz w:val="14"/>
                <w:szCs w:val="14"/>
              </w:rPr>
            </w:pPr>
            <w:r w:rsidRPr="006C5983">
              <w:rPr>
                <w:rFonts w:ascii="Verdana" w:hAnsi="Verdana" w:cs="Arial"/>
                <w:sz w:val="14"/>
                <w:szCs w:val="14"/>
                <w:lang w:eastAsia="es-CO"/>
              </w:rPr>
              <w:t>Contratista y entidad</w:t>
            </w:r>
          </w:p>
        </w:tc>
        <w:tc>
          <w:tcPr>
            <w:tcW w:w="1092" w:type="dxa"/>
            <w:vAlign w:val="center"/>
          </w:tcPr>
          <w:p w14:paraId="77FB1C8A" w14:textId="77777777" w:rsidR="00D516DB" w:rsidRPr="006C5983" w:rsidRDefault="00D516DB" w:rsidP="00E87DE0">
            <w:pPr>
              <w:jc w:val="both"/>
              <w:rPr>
                <w:rFonts w:ascii="Verdana" w:hAnsi="Verdana" w:cs="Arial"/>
                <w:sz w:val="14"/>
                <w:szCs w:val="14"/>
              </w:rPr>
            </w:pPr>
            <w:r w:rsidRPr="006C5983">
              <w:rPr>
                <w:rFonts w:ascii="Verdana" w:hAnsi="Verdana" w:cs="Arial"/>
                <w:sz w:val="14"/>
                <w:szCs w:val="14"/>
                <w:lang w:eastAsia="es-CO"/>
              </w:rPr>
              <w:t>Reducir las consecuencias a través de planes de contingencia</w:t>
            </w:r>
            <w:r w:rsidRPr="006C5983">
              <w:rPr>
                <w:rFonts w:ascii="Verdana" w:hAnsi="Verdana" w:cs="Arial"/>
                <w:sz w:val="14"/>
                <w:szCs w:val="14"/>
              </w:rPr>
              <w:t xml:space="preserve"> </w:t>
            </w:r>
          </w:p>
        </w:tc>
        <w:tc>
          <w:tcPr>
            <w:tcW w:w="259" w:type="dxa"/>
            <w:textDirection w:val="btLr"/>
            <w:vAlign w:val="center"/>
          </w:tcPr>
          <w:p w14:paraId="7782CF8B"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3. Posible</w:t>
            </w:r>
          </w:p>
        </w:tc>
        <w:tc>
          <w:tcPr>
            <w:tcW w:w="357" w:type="dxa"/>
            <w:textDirection w:val="btLr"/>
            <w:vAlign w:val="center"/>
          </w:tcPr>
          <w:p w14:paraId="7060F99C" w14:textId="77777777" w:rsidR="00D516DB" w:rsidRPr="006C5983" w:rsidRDefault="00D516DB" w:rsidP="00E87DE0">
            <w:pPr>
              <w:ind w:left="283" w:right="113"/>
              <w:jc w:val="center"/>
              <w:rPr>
                <w:rFonts w:ascii="Verdana" w:hAnsi="Verdana" w:cs="Arial"/>
                <w:sz w:val="14"/>
                <w:szCs w:val="14"/>
                <w:lang w:eastAsia="es-CO"/>
              </w:rPr>
            </w:pPr>
            <w:r w:rsidRPr="006C5983">
              <w:rPr>
                <w:rFonts w:ascii="Verdana" w:hAnsi="Verdana" w:cs="Arial"/>
                <w:sz w:val="14"/>
                <w:szCs w:val="14"/>
                <w:lang w:eastAsia="es-CO"/>
              </w:rPr>
              <w:t>2.Insignificant</w:t>
            </w:r>
          </w:p>
        </w:tc>
        <w:tc>
          <w:tcPr>
            <w:tcW w:w="167" w:type="dxa"/>
            <w:textDirection w:val="btLr"/>
            <w:vAlign w:val="center"/>
          </w:tcPr>
          <w:p w14:paraId="5354C816"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5</w:t>
            </w:r>
          </w:p>
        </w:tc>
        <w:tc>
          <w:tcPr>
            <w:tcW w:w="253" w:type="dxa"/>
            <w:textDirection w:val="btLr"/>
            <w:vAlign w:val="center"/>
          </w:tcPr>
          <w:p w14:paraId="768CDBEA"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bajo</w:t>
            </w:r>
          </w:p>
        </w:tc>
        <w:tc>
          <w:tcPr>
            <w:tcW w:w="328" w:type="dxa"/>
            <w:textDirection w:val="btLr"/>
            <w:vAlign w:val="center"/>
          </w:tcPr>
          <w:p w14:paraId="14DD9DBE"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Sí</w:t>
            </w:r>
          </w:p>
        </w:tc>
        <w:tc>
          <w:tcPr>
            <w:tcW w:w="259" w:type="dxa"/>
            <w:textDirection w:val="btLr"/>
            <w:vAlign w:val="center"/>
          </w:tcPr>
          <w:p w14:paraId="14F92D8F" w14:textId="77777777" w:rsidR="00D516DB" w:rsidRPr="006C5983" w:rsidRDefault="00D516DB" w:rsidP="00E87DE0">
            <w:pPr>
              <w:ind w:left="113" w:right="113"/>
              <w:jc w:val="center"/>
              <w:rPr>
                <w:rFonts w:ascii="Verdana" w:hAnsi="Verdana" w:cs="Arial"/>
                <w:sz w:val="14"/>
                <w:szCs w:val="14"/>
                <w:lang w:eastAsia="es-CO"/>
              </w:rPr>
            </w:pPr>
            <w:r w:rsidRPr="006C5983">
              <w:rPr>
                <w:rFonts w:ascii="Verdana" w:hAnsi="Verdana" w:cs="Arial"/>
                <w:sz w:val="14"/>
                <w:szCs w:val="14"/>
                <w:lang w:eastAsia="es-CO"/>
              </w:rPr>
              <w:t>Contratista</w:t>
            </w:r>
          </w:p>
        </w:tc>
        <w:tc>
          <w:tcPr>
            <w:tcW w:w="663" w:type="dxa"/>
            <w:vAlign w:val="center"/>
          </w:tcPr>
          <w:p w14:paraId="36558EE2"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Etapa de ejecución si ocurre la situación</w:t>
            </w:r>
          </w:p>
        </w:tc>
        <w:tc>
          <w:tcPr>
            <w:tcW w:w="259" w:type="dxa"/>
            <w:textDirection w:val="btLr"/>
            <w:vAlign w:val="center"/>
          </w:tcPr>
          <w:p w14:paraId="0B5735F8" w14:textId="77777777" w:rsidR="00D516DB" w:rsidRPr="006C5983" w:rsidRDefault="00D516DB" w:rsidP="00E87DE0">
            <w:pPr>
              <w:ind w:left="113" w:right="113"/>
              <w:rPr>
                <w:rFonts w:ascii="Verdana" w:hAnsi="Verdana" w:cs="Arial"/>
                <w:sz w:val="14"/>
                <w:szCs w:val="14"/>
                <w:lang w:eastAsia="es-CO"/>
              </w:rPr>
            </w:pPr>
            <w:r w:rsidRPr="006C5983">
              <w:rPr>
                <w:rFonts w:ascii="Verdana" w:hAnsi="Verdana" w:cs="Arial"/>
                <w:sz w:val="14"/>
                <w:szCs w:val="14"/>
                <w:lang w:eastAsia="es-CO"/>
              </w:rPr>
              <w:t>Pagos</w:t>
            </w:r>
          </w:p>
        </w:tc>
        <w:tc>
          <w:tcPr>
            <w:tcW w:w="789" w:type="dxa"/>
            <w:vAlign w:val="center"/>
          </w:tcPr>
          <w:p w14:paraId="2BBE119C"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Cumplimiento de las clausulas económicas y plan financiero</w:t>
            </w:r>
          </w:p>
        </w:tc>
        <w:tc>
          <w:tcPr>
            <w:tcW w:w="704" w:type="dxa"/>
            <w:vAlign w:val="center"/>
          </w:tcPr>
          <w:p w14:paraId="35B64F16" w14:textId="77777777" w:rsidR="00D516DB" w:rsidRPr="006C5983" w:rsidRDefault="00D516DB" w:rsidP="00E87DE0">
            <w:pPr>
              <w:jc w:val="center"/>
              <w:rPr>
                <w:rFonts w:ascii="Verdana" w:hAnsi="Verdana" w:cs="Arial"/>
                <w:sz w:val="14"/>
                <w:szCs w:val="14"/>
                <w:lang w:eastAsia="es-CO"/>
              </w:rPr>
            </w:pPr>
            <w:r w:rsidRPr="006C5983">
              <w:rPr>
                <w:rFonts w:ascii="Verdana" w:hAnsi="Verdana" w:cs="Arial"/>
                <w:sz w:val="14"/>
                <w:szCs w:val="14"/>
                <w:lang w:eastAsia="es-CO"/>
              </w:rPr>
              <w:t>Revisión periódica o por facturación</w:t>
            </w:r>
          </w:p>
        </w:tc>
      </w:tr>
    </w:tbl>
    <w:p w14:paraId="193E211D" w14:textId="77777777" w:rsidR="00B93D84" w:rsidRPr="006C5983" w:rsidRDefault="00B93D84" w:rsidP="00E636CF">
      <w:pPr>
        <w:jc w:val="both"/>
        <w:rPr>
          <w:rFonts w:ascii="Verdana" w:hAnsi="Verdana" w:cs="Arial"/>
          <w:sz w:val="20"/>
          <w:szCs w:val="20"/>
        </w:rPr>
      </w:pPr>
    </w:p>
    <w:p w14:paraId="0A7A77B4" w14:textId="77777777" w:rsidR="00032DA5" w:rsidRPr="006C5983" w:rsidRDefault="00032DA5" w:rsidP="00E636CF">
      <w:pPr>
        <w:jc w:val="both"/>
        <w:rPr>
          <w:rFonts w:ascii="Verdana" w:hAnsi="Verdana" w:cs="Arial"/>
          <w:bCs/>
          <w:sz w:val="20"/>
          <w:szCs w:val="20"/>
          <w:lang w:eastAsia="es-MX"/>
        </w:rPr>
      </w:pPr>
    </w:p>
    <w:p w14:paraId="174EDE34" w14:textId="77777777" w:rsidR="003F179D" w:rsidRPr="006C5983" w:rsidRDefault="003F179D" w:rsidP="00E636CF">
      <w:pPr>
        <w:jc w:val="both"/>
        <w:rPr>
          <w:rFonts w:ascii="Verdana" w:hAnsi="Verdana" w:cs="Arial"/>
          <w:bCs/>
          <w:sz w:val="20"/>
          <w:szCs w:val="20"/>
          <w:lang w:eastAsia="es-MX"/>
        </w:rPr>
      </w:pPr>
      <w:r w:rsidRPr="006C5983">
        <w:rPr>
          <w:rFonts w:ascii="Verdana" w:hAnsi="Verdana" w:cs="Arial"/>
          <w:bCs/>
          <w:sz w:val="20"/>
          <w:szCs w:val="20"/>
          <w:lang w:eastAsia="es-MX"/>
        </w:rPr>
        <w:t xml:space="preserve">Por lo anterior, el proponente quien resulte adjudicatario del contrato, tendrá la absoluta responsabilidad en la ejecución de todas las actividades necesarias para la total y cabal ejecución del objeto y debe considerar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 </w:t>
      </w:r>
    </w:p>
    <w:p w14:paraId="47AF3201" w14:textId="77777777" w:rsidR="003F179D" w:rsidRPr="006C5983" w:rsidRDefault="003F179D" w:rsidP="00E636CF">
      <w:pPr>
        <w:jc w:val="both"/>
        <w:rPr>
          <w:rFonts w:ascii="Verdana" w:hAnsi="Verdana" w:cs="Arial"/>
          <w:bCs/>
          <w:sz w:val="20"/>
          <w:szCs w:val="20"/>
          <w:lang w:eastAsia="es-MX"/>
        </w:rPr>
      </w:pPr>
    </w:p>
    <w:p w14:paraId="271E2449" w14:textId="77777777" w:rsidR="003F179D" w:rsidRPr="006C5983" w:rsidRDefault="003F179D" w:rsidP="00E636CF">
      <w:pPr>
        <w:jc w:val="both"/>
        <w:rPr>
          <w:rFonts w:ascii="Verdana" w:hAnsi="Verdana" w:cs="Arial"/>
          <w:bCs/>
          <w:sz w:val="20"/>
          <w:szCs w:val="20"/>
          <w:lang w:eastAsia="es-MX"/>
        </w:rPr>
      </w:pPr>
      <w:r w:rsidRPr="006C5983">
        <w:rPr>
          <w:rFonts w:ascii="Verdana" w:hAnsi="Verdana" w:cs="Arial"/>
          <w:bCs/>
          <w:sz w:val="20"/>
          <w:szCs w:val="20"/>
          <w:lang w:eastAsia="es-MX"/>
        </w:rPr>
        <w:t>Ahora bien, conforme a lo dispuesto por el Documento CONPES sobre Riesgo Previsible en el Marco de la Política de Contratación Pública en el cual se advierte que:</w:t>
      </w:r>
    </w:p>
    <w:p w14:paraId="4A62C8C7" w14:textId="77777777" w:rsidR="003F179D" w:rsidRPr="006C5983" w:rsidRDefault="003F179D" w:rsidP="00E636CF">
      <w:pPr>
        <w:jc w:val="both"/>
        <w:rPr>
          <w:rFonts w:ascii="Verdana" w:hAnsi="Verdana" w:cs="Arial"/>
          <w:bCs/>
          <w:sz w:val="20"/>
          <w:szCs w:val="20"/>
          <w:lang w:eastAsia="es-MX"/>
        </w:rPr>
      </w:pPr>
    </w:p>
    <w:p w14:paraId="4ABD6657" w14:textId="77777777" w:rsidR="003F179D" w:rsidRPr="006C5983" w:rsidRDefault="003F179D" w:rsidP="00E636CF">
      <w:pPr>
        <w:ind w:left="454" w:right="454"/>
        <w:jc w:val="both"/>
        <w:rPr>
          <w:rFonts w:ascii="Verdana" w:hAnsi="Verdana" w:cs="Arial"/>
          <w:bCs/>
          <w:i/>
          <w:sz w:val="20"/>
          <w:szCs w:val="20"/>
          <w:lang w:eastAsia="es-MX"/>
        </w:rPr>
      </w:pPr>
      <w:r w:rsidRPr="006C5983">
        <w:rPr>
          <w:rFonts w:ascii="Verdana" w:hAnsi="Verdana" w:cs="Arial"/>
          <w:bCs/>
          <w:i/>
          <w:sz w:val="20"/>
          <w:szCs w:val="20"/>
          <w:lang w:eastAsia="es-MX"/>
        </w:rPr>
        <w:t>“(…) será posible en las demás modalidades de selección recibir las observaciones que sobre el particular deseen formular los interesados tanto en la publicación del proyecto de pliego y pliego definitivo, como en las aclaraciones a los mismos pudiendo incluso citar a audiencia si se considera necesario. Lo anterior, en atención a su experticia en el objeto contractual y la gestión de los riesgos inmersos en él”.</w:t>
      </w:r>
    </w:p>
    <w:p w14:paraId="5F0BEE98" w14:textId="77777777" w:rsidR="003F179D" w:rsidRPr="006C5983" w:rsidRDefault="003F179D" w:rsidP="00E636CF">
      <w:pPr>
        <w:jc w:val="both"/>
        <w:rPr>
          <w:rFonts w:ascii="Verdana" w:hAnsi="Verdana" w:cs="Arial"/>
          <w:bCs/>
          <w:i/>
          <w:sz w:val="20"/>
          <w:szCs w:val="20"/>
          <w:lang w:eastAsia="es-MX"/>
        </w:rPr>
      </w:pPr>
    </w:p>
    <w:p w14:paraId="67CD3900" w14:textId="77777777" w:rsidR="003F179D" w:rsidRPr="006C5983" w:rsidRDefault="003F179D" w:rsidP="00E636CF">
      <w:pPr>
        <w:jc w:val="both"/>
        <w:rPr>
          <w:rFonts w:ascii="Verdana" w:hAnsi="Verdana" w:cs="Arial"/>
          <w:bCs/>
          <w:sz w:val="20"/>
          <w:szCs w:val="20"/>
          <w:lang w:eastAsia="es-MX"/>
        </w:rPr>
      </w:pPr>
      <w:r w:rsidRPr="006C5983">
        <w:rPr>
          <w:rFonts w:ascii="Verdana" w:hAnsi="Verdana" w:cs="Arial"/>
          <w:sz w:val="20"/>
          <w:szCs w:val="20"/>
        </w:rPr>
        <w:lastRenderedPageBreak/>
        <w:t xml:space="preserve">En consecuencia, </w:t>
      </w:r>
      <w:r w:rsidRPr="006C5983">
        <w:rPr>
          <w:rFonts w:ascii="Verdana" w:hAnsi="Verdana" w:cs="Arial"/>
          <w:b/>
          <w:sz w:val="20"/>
          <w:szCs w:val="20"/>
        </w:rPr>
        <w:t>LA ENTIDAD</w:t>
      </w:r>
      <w:r w:rsidRPr="006C5983">
        <w:rPr>
          <w:rFonts w:ascii="Verdana" w:hAnsi="Verdana" w:cs="Arial"/>
          <w:sz w:val="20"/>
          <w:szCs w:val="20"/>
        </w:rPr>
        <w:t xml:space="preserve"> informa que los proponentes, dada su especialidad y experiencia en la</w:t>
      </w:r>
      <w:r w:rsidR="008E1FFE" w:rsidRPr="006C5983">
        <w:rPr>
          <w:rFonts w:ascii="Verdana" w:hAnsi="Verdana" w:cs="Arial"/>
          <w:sz w:val="20"/>
          <w:szCs w:val="20"/>
        </w:rPr>
        <w:t xml:space="preserve"> venta de los bienes y la</w:t>
      </w:r>
      <w:r w:rsidRPr="006C5983">
        <w:rPr>
          <w:rFonts w:ascii="Verdana" w:hAnsi="Verdana" w:cs="Arial"/>
          <w:sz w:val="20"/>
          <w:szCs w:val="20"/>
        </w:rPr>
        <w:t xml:space="preserve"> prestación de los servicios objeto de la presente contratación, deberán informar a través de la plataforma del SECOP II cualquier riesgo que consideren debe tipificarse, estimarse y asignarse en aras de determinar las reglas aplicables en caso de ocurrencia.</w:t>
      </w:r>
    </w:p>
    <w:p w14:paraId="47109189" w14:textId="77777777" w:rsidR="003F179D" w:rsidRPr="006C5983" w:rsidRDefault="003F179D" w:rsidP="00E636CF">
      <w:pPr>
        <w:jc w:val="both"/>
        <w:rPr>
          <w:rFonts w:ascii="Verdana" w:hAnsi="Verdana" w:cs="Arial"/>
          <w:bCs/>
          <w:sz w:val="20"/>
          <w:szCs w:val="20"/>
          <w:lang w:eastAsia="es-MX"/>
        </w:rPr>
      </w:pPr>
    </w:p>
    <w:p w14:paraId="61AC1B1F" w14:textId="77777777" w:rsidR="003F179D" w:rsidRPr="006C5983" w:rsidRDefault="003F179D" w:rsidP="00E636CF">
      <w:pPr>
        <w:jc w:val="both"/>
        <w:rPr>
          <w:rFonts w:ascii="Verdana" w:hAnsi="Verdana" w:cs="Arial"/>
          <w:sz w:val="20"/>
          <w:szCs w:val="20"/>
        </w:rPr>
      </w:pPr>
      <w:r w:rsidRPr="006C5983">
        <w:rPr>
          <w:rFonts w:ascii="Verdana" w:hAnsi="Verdana" w:cs="Arial"/>
          <w:sz w:val="20"/>
          <w:szCs w:val="20"/>
        </w:rPr>
        <w:t>Si el Proponente que resulta adjudicatario ha evaluado incorrectamente o no ha considerado toda la información que pueda influir en la determinación de los costos, no se eximirá de su responsabilidad por la ejecución completa del Contrato ni le dará derecho a reembolso de costos ni a reclamaciones o reconocimientos adicionales de ninguna naturaleza</w:t>
      </w:r>
      <w:r w:rsidR="00626F12" w:rsidRPr="006C5983">
        <w:rPr>
          <w:rFonts w:ascii="Verdana" w:hAnsi="Verdana" w:cs="Arial"/>
          <w:sz w:val="20"/>
          <w:szCs w:val="20"/>
        </w:rPr>
        <w:t>.</w:t>
      </w:r>
    </w:p>
    <w:p w14:paraId="229952C0" w14:textId="77777777" w:rsidR="00626F12" w:rsidRPr="006C5983" w:rsidRDefault="00626F12" w:rsidP="00E636CF">
      <w:pPr>
        <w:jc w:val="both"/>
        <w:rPr>
          <w:rFonts w:ascii="Verdana" w:hAnsi="Verdana" w:cs="Arial"/>
          <w:sz w:val="20"/>
          <w:szCs w:val="20"/>
        </w:rPr>
      </w:pPr>
    </w:p>
    <w:p w14:paraId="6F084519" w14:textId="77777777" w:rsidR="003F179D" w:rsidRPr="006C5983" w:rsidRDefault="003F179D" w:rsidP="00E636CF">
      <w:pPr>
        <w:jc w:val="both"/>
        <w:rPr>
          <w:rFonts w:ascii="Verdana" w:hAnsi="Verdana" w:cs="Arial"/>
          <w:bCs/>
          <w:sz w:val="20"/>
          <w:szCs w:val="20"/>
          <w:lang w:eastAsia="es-MX"/>
        </w:rPr>
      </w:pPr>
    </w:p>
    <w:p w14:paraId="2B4FB683" w14:textId="77777777" w:rsidR="003F179D" w:rsidRPr="006C5983" w:rsidRDefault="003F179D" w:rsidP="00313D7C">
      <w:pPr>
        <w:pStyle w:val="Ttulo2"/>
        <w:numPr>
          <w:ilvl w:val="1"/>
          <w:numId w:val="28"/>
        </w:numPr>
        <w:tabs>
          <w:tab w:val="clear" w:pos="-720"/>
        </w:tabs>
        <w:suppressAutoHyphens w:val="0"/>
        <w:ind w:left="567" w:hanging="567"/>
        <w:rPr>
          <w:rFonts w:ascii="Verdana" w:hAnsi="Verdana" w:cs="Arial"/>
          <w:i/>
          <w:sz w:val="20"/>
        </w:rPr>
      </w:pPr>
      <w:bookmarkStart w:id="232" w:name="_Toc508724081"/>
      <w:bookmarkStart w:id="233" w:name="_Toc169798640"/>
      <w:r w:rsidRPr="006C5983">
        <w:rPr>
          <w:rFonts w:ascii="Verdana" w:hAnsi="Verdana" w:cs="Arial"/>
          <w:sz w:val="20"/>
        </w:rPr>
        <w:t>RIESGOS DE SEGURIDAD Y PRIVACIDAD DE LA INFORMACIÓN.</w:t>
      </w:r>
      <w:bookmarkEnd w:id="232"/>
      <w:bookmarkEnd w:id="233"/>
    </w:p>
    <w:p w14:paraId="2C197EC2" w14:textId="77777777" w:rsidR="003F179D" w:rsidRPr="006C5983" w:rsidRDefault="003F179D" w:rsidP="00E636CF">
      <w:pPr>
        <w:jc w:val="both"/>
        <w:rPr>
          <w:rFonts w:ascii="Verdana" w:hAnsi="Verdana" w:cs="Arial"/>
          <w:sz w:val="20"/>
          <w:szCs w:val="20"/>
        </w:rPr>
      </w:pPr>
    </w:p>
    <w:p w14:paraId="692090AC" w14:textId="77777777" w:rsidR="003F179D" w:rsidRPr="006C5983" w:rsidRDefault="003F179D" w:rsidP="00E636CF">
      <w:pPr>
        <w:jc w:val="both"/>
        <w:rPr>
          <w:rFonts w:ascii="Verdana" w:hAnsi="Verdana" w:cs="Arial"/>
          <w:sz w:val="20"/>
          <w:szCs w:val="20"/>
        </w:rPr>
      </w:pPr>
      <w:r w:rsidRPr="006C5983">
        <w:rPr>
          <w:rFonts w:ascii="Verdana" w:hAnsi="Verdana" w:cs="Arial"/>
          <w:sz w:val="20"/>
          <w:szCs w:val="20"/>
        </w:rPr>
        <w:t xml:space="preserve">A continuación se presentan los riesgos de seguridad y privacidad de la información que se puedan presentar en el desarrollo de las actividades del proyecto; los cuales fueron consultados en el enlace de la página Web: link: </w:t>
      </w:r>
      <w:hyperlink r:id="rId20" w:history="1">
        <w:r w:rsidRPr="006C5983">
          <w:rPr>
            <w:rStyle w:val="Hipervnculo"/>
            <w:rFonts w:ascii="Verdana" w:hAnsi="Verdana" w:cs="Arial"/>
            <w:color w:val="auto"/>
            <w:sz w:val="20"/>
            <w:szCs w:val="20"/>
          </w:rPr>
          <w:t>https://dapre.presidencia.gov.co/dapre/contratacion/contratos-presidencia</w:t>
        </w:r>
      </w:hyperlink>
      <w:r w:rsidRPr="006C5983">
        <w:rPr>
          <w:rFonts w:ascii="Verdana" w:hAnsi="Verdana" w:cs="Arial"/>
          <w:sz w:val="20"/>
          <w:szCs w:val="20"/>
          <w:u w:val="single"/>
        </w:rPr>
        <w:t xml:space="preserve"> </w:t>
      </w:r>
      <w:r w:rsidRPr="006C5983">
        <w:rPr>
          <w:rFonts w:ascii="Verdana" w:hAnsi="Verdana" w:cs="Arial"/>
          <w:sz w:val="20"/>
          <w:szCs w:val="20"/>
        </w:rPr>
        <w:t xml:space="preserve"> </w:t>
      </w:r>
    </w:p>
    <w:p w14:paraId="215AF92B" w14:textId="77777777" w:rsidR="00D65931" w:rsidRPr="006C5983" w:rsidRDefault="00D65931" w:rsidP="00E636CF">
      <w:pPr>
        <w:pStyle w:val="Ttulo1"/>
        <w:spacing w:before="0" w:after="0"/>
        <w:rPr>
          <w:rFonts w:ascii="Verdana" w:hAnsi="Verdana"/>
          <w:bCs w:val="0"/>
          <w:kern w:val="16"/>
          <w:sz w:val="20"/>
          <w:szCs w:val="20"/>
          <w:u w:val="single"/>
          <w:lang w:val="es-ES_tradnl"/>
        </w:rPr>
      </w:pPr>
      <w:bookmarkStart w:id="234" w:name="_Toc169798641"/>
      <w:bookmarkStart w:id="235" w:name="_Toc508724082"/>
    </w:p>
    <w:p w14:paraId="3A15A290" w14:textId="77777777" w:rsidR="00032DA5" w:rsidRPr="006C5983" w:rsidRDefault="00032DA5" w:rsidP="00E636CF">
      <w:pPr>
        <w:jc w:val="both"/>
        <w:rPr>
          <w:rFonts w:ascii="Verdana" w:hAnsi="Verdana"/>
          <w:sz w:val="20"/>
          <w:szCs w:val="20"/>
        </w:rPr>
      </w:pPr>
      <w:bookmarkStart w:id="236" w:name="_Hlk178865480"/>
      <w:r w:rsidRPr="006C5983">
        <w:rPr>
          <w:rFonts w:ascii="Verdana" w:hAnsi="Verdana"/>
          <w:sz w:val="20"/>
          <w:szCs w:val="20"/>
        </w:rPr>
        <w:t xml:space="preserve">Los riesgos de seguridad y privacidad de la información que se pueden presentar durante el desarrollo del contrato, son perdida de confidencialidad, integridad, disponibilidad y privacidad de los datos, los cuales podrían ocasionar que se interrumpa la prestación de los servicios.   </w:t>
      </w:r>
    </w:p>
    <w:tbl>
      <w:tblPr>
        <w:tblW w:w="10060" w:type="dxa"/>
        <w:tblCellMar>
          <w:left w:w="70" w:type="dxa"/>
          <w:right w:w="70" w:type="dxa"/>
        </w:tblCellMar>
        <w:tblLook w:val="04A0" w:firstRow="1" w:lastRow="0" w:firstColumn="1" w:lastColumn="0" w:noHBand="0" w:noVBand="1"/>
      </w:tblPr>
      <w:tblGrid>
        <w:gridCol w:w="379"/>
        <w:gridCol w:w="1398"/>
        <w:gridCol w:w="1274"/>
        <w:gridCol w:w="949"/>
        <w:gridCol w:w="1378"/>
        <w:gridCol w:w="1249"/>
        <w:gridCol w:w="1092"/>
        <w:gridCol w:w="1057"/>
        <w:gridCol w:w="1284"/>
      </w:tblGrid>
      <w:tr w:rsidR="006C5983" w:rsidRPr="006C5983" w14:paraId="2B0A1316" w14:textId="77777777" w:rsidTr="00E87DE0">
        <w:trPr>
          <w:trHeight w:val="600"/>
          <w:tblHeader/>
        </w:trPr>
        <w:tc>
          <w:tcPr>
            <w:tcW w:w="379" w:type="dxa"/>
            <w:tcBorders>
              <w:top w:val="single" w:sz="4" w:space="0" w:color="auto"/>
              <w:left w:val="single" w:sz="4" w:space="0" w:color="auto"/>
              <w:bottom w:val="single" w:sz="4" w:space="0" w:color="auto"/>
              <w:right w:val="single" w:sz="4" w:space="0" w:color="auto"/>
            </w:tcBorders>
            <w:shd w:val="clear" w:color="000000" w:fill="D0CECE"/>
            <w:vAlign w:val="center"/>
            <w:hideMark/>
          </w:tcPr>
          <w:bookmarkEnd w:id="236"/>
          <w:p w14:paraId="4A7CE242"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 xml:space="preserve">No. </w:t>
            </w:r>
          </w:p>
        </w:tc>
        <w:tc>
          <w:tcPr>
            <w:tcW w:w="1398" w:type="dxa"/>
            <w:tcBorders>
              <w:top w:val="single" w:sz="4" w:space="0" w:color="auto"/>
              <w:left w:val="nil"/>
              <w:bottom w:val="single" w:sz="4" w:space="0" w:color="auto"/>
              <w:right w:val="single" w:sz="4" w:space="0" w:color="auto"/>
            </w:tcBorders>
            <w:shd w:val="clear" w:color="000000" w:fill="D0CECE"/>
            <w:vAlign w:val="center"/>
            <w:hideMark/>
          </w:tcPr>
          <w:p w14:paraId="3400D053"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Nombre del Riesgo</w:t>
            </w:r>
          </w:p>
        </w:tc>
        <w:tc>
          <w:tcPr>
            <w:tcW w:w="1274" w:type="dxa"/>
            <w:tcBorders>
              <w:top w:val="single" w:sz="4" w:space="0" w:color="auto"/>
              <w:left w:val="nil"/>
              <w:bottom w:val="single" w:sz="4" w:space="0" w:color="auto"/>
              <w:right w:val="single" w:sz="4" w:space="0" w:color="auto"/>
            </w:tcBorders>
            <w:shd w:val="clear" w:color="000000" w:fill="D0CECE"/>
            <w:vAlign w:val="center"/>
            <w:hideMark/>
          </w:tcPr>
          <w:p w14:paraId="1E44CB88"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 xml:space="preserve">Descripción del Riesgo </w:t>
            </w:r>
          </w:p>
        </w:tc>
        <w:tc>
          <w:tcPr>
            <w:tcW w:w="949" w:type="dxa"/>
            <w:tcBorders>
              <w:top w:val="single" w:sz="4" w:space="0" w:color="auto"/>
              <w:left w:val="nil"/>
              <w:bottom w:val="single" w:sz="4" w:space="0" w:color="auto"/>
              <w:right w:val="single" w:sz="4" w:space="0" w:color="auto"/>
            </w:tcBorders>
            <w:shd w:val="clear" w:color="000000" w:fill="D0CECE"/>
            <w:vAlign w:val="center"/>
            <w:hideMark/>
          </w:tcPr>
          <w:p w14:paraId="5040EFE8"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Clase de riesgo</w:t>
            </w:r>
          </w:p>
        </w:tc>
        <w:tc>
          <w:tcPr>
            <w:tcW w:w="1378" w:type="dxa"/>
            <w:tcBorders>
              <w:top w:val="single" w:sz="4" w:space="0" w:color="auto"/>
              <w:left w:val="nil"/>
              <w:bottom w:val="single" w:sz="4" w:space="0" w:color="auto"/>
              <w:right w:val="single" w:sz="4" w:space="0" w:color="auto"/>
            </w:tcBorders>
            <w:shd w:val="clear" w:color="000000" w:fill="D0CECE"/>
            <w:vAlign w:val="center"/>
            <w:hideMark/>
          </w:tcPr>
          <w:p w14:paraId="66406667"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Causas</w:t>
            </w:r>
          </w:p>
        </w:tc>
        <w:tc>
          <w:tcPr>
            <w:tcW w:w="1249" w:type="dxa"/>
            <w:tcBorders>
              <w:top w:val="single" w:sz="4" w:space="0" w:color="auto"/>
              <w:left w:val="nil"/>
              <w:bottom w:val="single" w:sz="4" w:space="0" w:color="auto"/>
              <w:right w:val="single" w:sz="4" w:space="0" w:color="auto"/>
            </w:tcBorders>
            <w:shd w:val="clear" w:color="000000" w:fill="D0CECE"/>
            <w:vAlign w:val="center"/>
            <w:hideMark/>
          </w:tcPr>
          <w:p w14:paraId="4FA5766D"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Efectos</w:t>
            </w:r>
          </w:p>
        </w:tc>
        <w:tc>
          <w:tcPr>
            <w:tcW w:w="1092" w:type="dxa"/>
            <w:tcBorders>
              <w:top w:val="single" w:sz="4" w:space="0" w:color="auto"/>
              <w:left w:val="nil"/>
              <w:bottom w:val="single" w:sz="4" w:space="0" w:color="auto"/>
              <w:right w:val="single" w:sz="4" w:space="0" w:color="auto"/>
            </w:tcBorders>
            <w:shd w:val="clear" w:color="000000" w:fill="D0CECE"/>
            <w:vAlign w:val="center"/>
            <w:hideMark/>
          </w:tcPr>
          <w:p w14:paraId="19BD1ADA"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Probabilidad</w:t>
            </w:r>
          </w:p>
        </w:tc>
        <w:tc>
          <w:tcPr>
            <w:tcW w:w="1057" w:type="dxa"/>
            <w:tcBorders>
              <w:top w:val="single" w:sz="4" w:space="0" w:color="auto"/>
              <w:left w:val="nil"/>
              <w:bottom w:val="single" w:sz="4" w:space="0" w:color="auto"/>
              <w:right w:val="single" w:sz="4" w:space="0" w:color="auto"/>
            </w:tcBorders>
            <w:shd w:val="clear" w:color="000000" w:fill="D0CECE"/>
            <w:vAlign w:val="center"/>
            <w:hideMark/>
          </w:tcPr>
          <w:p w14:paraId="06BBDC37"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Impacto</w:t>
            </w:r>
          </w:p>
        </w:tc>
        <w:tc>
          <w:tcPr>
            <w:tcW w:w="1284" w:type="dxa"/>
            <w:tcBorders>
              <w:top w:val="single" w:sz="4" w:space="0" w:color="auto"/>
              <w:left w:val="nil"/>
              <w:bottom w:val="single" w:sz="4" w:space="0" w:color="auto"/>
              <w:right w:val="single" w:sz="4" w:space="0" w:color="auto"/>
            </w:tcBorders>
            <w:shd w:val="clear" w:color="000000" w:fill="D0CECE"/>
            <w:vAlign w:val="center"/>
            <w:hideMark/>
          </w:tcPr>
          <w:p w14:paraId="6FFBD43D" w14:textId="77777777" w:rsidR="00D516DB" w:rsidRPr="006C5983" w:rsidRDefault="00D516DB" w:rsidP="00E87DE0">
            <w:pPr>
              <w:jc w:val="center"/>
              <w:rPr>
                <w:rFonts w:ascii="Verdana" w:hAnsi="Verdana" w:cs="Calibri"/>
                <w:b/>
                <w:bCs/>
                <w:sz w:val="12"/>
                <w:szCs w:val="12"/>
              </w:rPr>
            </w:pPr>
            <w:r w:rsidRPr="006C5983">
              <w:rPr>
                <w:rFonts w:ascii="Verdana" w:hAnsi="Verdana" w:cs="Calibri"/>
                <w:b/>
                <w:bCs/>
                <w:sz w:val="12"/>
                <w:szCs w:val="12"/>
              </w:rPr>
              <w:t>Controles</w:t>
            </w:r>
          </w:p>
        </w:tc>
      </w:tr>
      <w:tr w:rsidR="006C5983" w:rsidRPr="006C5983" w14:paraId="25B02F17" w14:textId="77777777" w:rsidTr="00E87DE0">
        <w:trPr>
          <w:trHeight w:val="533"/>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8AEE43" w14:textId="77777777" w:rsidR="00D516DB" w:rsidRPr="006C5983" w:rsidRDefault="00D516DB" w:rsidP="00E87DE0">
            <w:pPr>
              <w:jc w:val="center"/>
              <w:rPr>
                <w:rFonts w:ascii="Verdana" w:hAnsi="Verdana" w:cs="Calibri"/>
                <w:b/>
                <w:bCs/>
                <w:sz w:val="12"/>
                <w:szCs w:val="12"/>
              </w:rPr>
            </w:pPr>
            <w:r w:rsidRPr="006C5983">
              <w:rPr>
                <w:rFonts w:ascii="Verdana" w:eastAsiaTheme="majorEastAsia" w:hAnsi="Verdana" w:cs="Helvetica"/>
                <w:bCs/>
                <w:sz w:val="12"/>
                <w:szCs w:val="12"/>
                <w:shd w:val="clear" w:color="auto" w:fill="FFFFFF"/>
              </w:rPr>
              <w:t>1</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E34DD1"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Posibilidad de afectación reputacional, por la pérdida de disponibilidad de los servicios TICs, debido a la falta de seguimiento y monitoreo de las herramientas TICs -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2D1DBA"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Corresponde a los servicios que hacen parte de la Oficina de Tecnologías y Sistemas de Información, que puedan estar no disponibles.</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DA1107"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SGSI </w:t>
            </w:r>
          </w:p>
        </w:tc>
        <w:tc>
          <w:tcPr>
            <w:tcW w:w="1378" w:type="dxa"/>
            <w:tcBorders>
              <w:top w:val="nil"/>
              <w:left w:val="nil"/>
              <w:bottom w:val="single" w:sz="4" w:space="0" w:color="auto"/>
              <w:right w:val="single" w:sz="4" w:space="0" w:color="auto"/>
            </w:tcBorders>
            <w:shd w:val="clear" w:color="000000" w:fill="FFFFFF"/>
            <w:vAlign w:val="center"/>
            <w:hideMark/>
          </w:tcPr>
          <w:p w14:paraId="6CCC3D0B"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Mala identificación de los requisitos técnicos y funcionales</w:t>
            </w:r>
          </w:p>
        </w:tc>
        <w:tc>
          <w:tcPr>
            <w:tcW w:w="1249" w:type="dxa"/>
            <w:tcBorders>
              <w:top w:val="nil"/>
              <w:left w:val="nil"/>
              <w:bottom w:val="single" w:sz="4" w:space="0" w:color="auto"/>
              <w:right w:val="single" w:sz="4" w:space="0" w:color="auto"/>
            </w:tcBorders>
            <w:shd w:val="clear" w:color="000000" w:fill="FFFFFF"/>
            <w:vAlign w:val="center"/>
            <w:hideMark/>
          </w:tcPr>
          <w:p w14:paraId="724EB75E"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Indisponibilidad de los servicios de TICs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DD9266"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Alta</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4639A1"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Mayor</w:t>
            </w:r>
          </w:p>
        </w:tc>
        <w:tc>
          <w:tcPr>
            <w:tcW w:w="1284" w:type="dxa"/>
            <w:tcBorders>
              <w:top w:val="nil"/>
              <w:left w:val="nil"/>
              <w:bottom w:val="single" w:sz="4" w:space="0" w:color="auto"/>
              <w:right w:val="single" w:sz="4" w:space="0" w:color="auto"/>
            </w:tcBorders>
            <w:shd w:val="clear" w:color="000000" w:fill="FFFFFF"/>
            <w:vAlign w:val="center"/>
            <w:hideMark/>
          </w:tcPr>
          <w:p w14:paraId="241DC8E1"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Aplicar el procedimiento de control de cambios</w:t>
            </w:r>
          </w:p>
        </w:tc>
      </w:tr>
      <w:tr w:rsidR="006C5983" w:rsidRPr="006C5983" w14:paraId="6F6D649A" w14:textId="77777777" w:rsidTr="00E87DE0">
        <w:trPr>
          <w:trHeight w:val="920"/>
        </w:trPr>
        <w:tc>
          <w:tcPr>
            <w:tcW w:w="379" w:type="dxa"/>
            <w:vMerge/>
            <w:tcBorders>
              <w:top w:val="nil"/>
              <w:left w:val="single" w:sz="4" w:space="0" w:color="auto"/>
              <w:bottom w:val="single" w:sz="4" w:space="0" w:color="000000"/>
              <w:right w:val="single" w:sz="4" w:space="0" w:color="auto"/>
            </w:tcBorders>
            <w:vAlign w:val="center"/>
            <w:hideMark/>
          </w:tcPr>
          <w:p w14:paraId="730B468A"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29E1D63"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6DA1F2D"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8EAF4BE"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38BBC603"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Errores humanos</w:t>
            </w:r>
          </w:p>
        </w:tc>
        <w:tc>
          <w:tcPr>
            <w:tcW w:w="1249" w:type="dxa"/>
            <w:tcBorders>
              <w:top w:val="nil"/>
              <w:left w:val="nil"/>
              <w:bottom w:val="single" w:sz="4" w:space="0" w:color="auto"/>
              <w:right w:val="single" w:sz="4" w:space="0" w:color="auto"/>
            </w:tcBorders>
            <w:shd w:val="clear" w:color="000000" w:fill="FFFFFF"/>
            <w:vAlign w:val="center"/>
            <w:hideMark/>
          </w:tcPr>
          <w:p w14:paraId="16A82248"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Violación a las políticas de seguridad</w:t>
            </w:r>
          </w:p>
        </w:tc>
        <w:tc>
          <w:tcPr>
            <w:tcW w:w="1092" w:type="dxa"/>
            <w:vMerge/>
            <w:tcBorders>
              <w:top w:val="nil"/>
              <w:left w:val="single" w:sz="4" w:space="0" w:color="auto"/>
              <w:bottom w:val="single" w:sz="4" w:space="0" w:color="000000"/>
              <w:right w:val="single" w:sz="4" w:space="0" w:color="auto"/>
            </w:tcBorders>
            <w:vAlign w:val="center"/>
            <w:hideMark/>
          </w:tcPr>
          <w:p w14:paraId="4B37D8AE" w14:textId="77777777" w:rsidR="00D516DB" w:rsidRPr="006C5983" w:rsidRDefault="00D516DB" w:rsidP="00E87DE0">
            <w:pPr>
              <w:rPr>
                <w:rFonts w:ascii="Verdana" w:hAnsi="Verdana" w:cs="Helvetica"/>
                <w:bCs/>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388071B7" w14:textId="77777777" w:rsidR="00D516DB" w:rsidRPr="006C5983" w:rsidRDefault="00D516DB" w:rsidP="00E87DE0">
            <w:pPr>
              <w:rPr>
                <w:rFonts w:ascii="Verdan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32973F8A"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Implementar actualizaciones de las diferentes aplicaciones utilizadas en la Entidad</w:t>
            </w:r>
          </w:p>
        </w:tc>
      </w:tr>
      <w:tr w:rsidR="006C5983" w:rsidRPr="006C5983" w14:paraId="0439BE1E" w14:textId="77777777" w:rsidTr="00E87DE0">
        <w:trPr>
          <w:trHeight w:val="413"/>
        </w:trPr>
        <w:tc>
          <w:tcPr>
            <w:tcW w:w="379" w:type="dxa"/>
            <w:vMerge/>
            <w:tcBorders>
              <w:top w:val="nil"/>
              <w:left w:val="single" w:sz="4" w:space="0" w:color="auto"/>
              <w:bottom w:val="single" w:sz="4" w:space="0" w:color="000000"/>
              <w:right w:val="single" w:sz="4" w:space="0" w:color="auto"/>
            </w:tcBorders>
            <w:vAlign w:val="center"/>
            <w:hideMark/>
          </w:tcPr>
          <w:p w14:paraId="52B94F1F"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A1D36BF"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DCA1919"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D31BA83"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47CCF2AE"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No cumplimiento del procedimiento establecido</w:t>
            </w:r>
          </w:p>
        </w:tc>
        <w:tc>
          <w:tcPr>
            <w:tcW w:w="1249" w:type="dxa"/>
            <w:tcBorders>
              <w:top w:val="nil"/>
              <w:left w:val="nil"/>
              <w:bottom w:val="single" w:sz="4" w:space="0" w:color="auto"/>
              <w:right w:val="single" w:sz="4" w:space="0" w:color="auto"/>
            </w:tcBorders>
            <w:shd w:val="clear" w:color="000000" w:fill="FFFFFF"/>
            <w:vAlign w:val="center"/>
            <w:hideMark/>
          </w:tcPr>
          <w:p w14:paraId="1C86D4CE"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Pérdida de imagen</w:t>
            </w:r>
          </w:p>
        </w:tc>
        <w:tc>
          <w:tcPr>
            <w:tcW w:w="1092" w:type="dxa"/>
            <w:vMerge/>
            <w:tcBorders>
              <w:top w:val="nil"/>
              <w:left w:val="single" w:sz="4" w:space="0" w:color="auto"/>
              <w:bottom w:val="single" w:sz="4" w:space="0" w:color="000000"/>
              <w:right w:val="single" w:sz="4" w:space="0" w:color="auto"/>
            </w:tcBorders>
            <w:vAlign w:val="center"/>
            <w:hideMark/>
          </w:tcPr>
          <w:p w14:paraId="7B9EA345" w14:textId="77777777" w:rsidR="00D516DB" w:rsidRPr="006C5983" w:rsidRDefault="00D516DB" w:rsidP="00E87DE0">
            <w:pPr>
              <w:rPr>
                <w:rFonts w:ascii="Verdana" w:hAnsi="Verdana" w:cs="Helvetica"/>
                <w:bCs/>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0FEA965D" w14:textId="77777777" w:rsidR="00D516DB" w:rsidRPr="006C5983" w:rsidRDefault="00D516DB" w:rsidP="00E87DE0">
            <w:pPr>
              <w:rPr>
                <w:rFonts w:ascii="Verdan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359730D9"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Monitorear los servicios tecnológicos</w:t>
            </w:r>
          </w:p>
        </w:tc>
      </w:tr>
      <w:tr w:rsidR="006C5983" w:rsidRPr="006C5983" w14:paraId="4A527D07" w14:textId="77777777" w:rsidTr="00E87DE0">
        <w:trPr>
          <w:trHeight w:val="693"/>
        </w:trPr>
        <w:tc>
          <w:tcPr>
            <w:tcW w:w="379" w:type="dxa"/>
            <w:vMerge/>
            <w:tcBorders>
              <w:top w:val="nil"/>
              <w:left w:val="single" w:sz="4" w:space="0" w:color="auto"/>
              <w:bottom w:val="single" w:sz="4" w:space="0" w:color="000000"/>
              <w:right w:val="single" w:sz="4" w:space="0" w:color="auto"/>
            </w:tcBorders>
            <w:vAlign w:val="center"/>
            <w:hideMark/>
          </w:tcPr>
          <w:p w14:paraId="363F2ABD"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30576416"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23A76826"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68535092"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5F46D7EA"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Error en la manipulación de la Plataforma Tecnológica</w:t>
            </w:r>
          </w:p>
        </w:tc>
        <w:tc>
          <w:tcPr>
            <w:tcW w:w="1249" w:type="dxa"/>
            <w:tcBorders>
              <w:top w:val="nil"/>
              <w:left w:val="nil"/>
              <w:bottom w:val="nil"/>
              <w:right w:val="single" w:sz="4" w:space="0" w:color="auto"/>
            </w:tcBorders>
            <w:shd w:val="clear" w:color="000000" w:fill="FFFFFF"/>
            <w:vAlign w:val="center"/>
            <w:hideMark/>
          </w:tcPr>
          <w:p w14:paraId="3BD614E8"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Quejas, reclamos frente a la prestación de servicios</w:t>
            </w:r>
          </w:p>
        </w:tc>
        <w:tc>
          <w:tcPr>
            <w:tcW w:w="1092" w:type="dxa"/>
            <w:vMerge/>
            <w:tcBorders>
              <w:top w:val="nil"/>
              <w:left w:val="single" w:sz="4" w:space="0" w:color="auto"/>
              <w:bottom w:val="single" w:sz="4" w:space="0" w:color="000000"/>
              <w:right w:val="single" w:sz="4" w:space="0" w:color="auto"/>
            </w:tcBorders>
            <w:vAlign w:val="center"/>
            <w:hideMark/>
          </w:tcPr>
          <w:p w14:paraId="1EECED83" w14:textId="77777777" w:rsidR="00D516DB" w:rsidRPr="006C5983" w:rsidRDefault="00D516DB" w:rsidP="00E87DE0">
            <w:pPr>
              <w:rPr>
                <w:rFonts w:ascii="Verdana" w:hAnsi="Verdana" w:cs="Helvetica"/>
                <w:bCs/>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02607D48" w14:textId="77777777" w:rsidR="00D516DB" w:rsidRPr="006C5983" w:rsidRDefault="00D516DB" w:rsidP="00E87DE0">
            <w:pPr>
              <w:rPr>
                <w:rFonts w:ascii="Verdan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4AB2D998"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Realizar la entrega de Rol con las respectivas actividades</w:t>
            </w:r>
          </w:p>
        </w:tc>
      </w:tr>
      <w:tr w:rsidR="006C5983" w:rsidRPr="006C5983" w14:paraId="2EAB7F83" w14:textId="77777777" w:rsidTr="00E87DE0">
        <w:trPr>
          <w:trHeight w:val="535"/>
        </w:trPr>
        <w:tc>
          <w:tcPr>
            <w:tcW w:w="379" w:type="dxa"/>
            <w:vMerge/>
            <w:tcBorders>
              <w:top w:val="nil"/>
              <w:left w:val="single" w:sz="4" w:space="0" w:color="auto"/>
              <w:bottom w:val="single" w:sz="4" w:space="0" w:color="000000"/>
              <w:right w:val="single" w:sz="4" w:space="0" w:color="auto"/>
            </w:tcBorders>
            <w:vAlign w:val="center"/>
            <w:hideMark/>
          </w:tcPr>
          <w:p w14:paraId="59935A18"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4F441C9"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298C6130"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9792583"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07A0D97A"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Dualidad de tareas en los funcionarios</w:t>
            </w:r>
          </w:p>
        </w:tc>
        <w:tc>
          <w:tcPr>
            <w:tcW w:w="1249" w:type="dxa"/>
            <w:tcBorders>
              <w:top w:val="single" w:sz="4" w:space="0" w:color="auto"/>
              <w:left w:val="single" w:sz="4" w:space="0" w:color="auto"/>
              <w:bottom w:val="nil"/>
              <w:right w:val="single" w:sz="4" w:space="0" w:color="auto"/>
            </w:tcBorders>
            <w:shd w:val="clear" w:color="000000" w:fill="FFFFFF"/>
            <w:vAlign w:val="center"/>
            <w:hideMark/>
          </w:tcPr>
          <w:p w14:paraId="40C3CA5A"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3236BEE8" w14:textId="77777777" w:rsidR="00D516DB" w:rsidRPr="006C5983" w:rsidRDefault="00D516DB" w:rsidP="00E87DE0">
            <w:pPr>
              <w:rPr>
                <w:rFonts w:ascii="Verdana" w:hAnsi="Verdana" w:cs="Helvetica"/>
                <w:bCs/>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79468672" w14:textId="77777777" w:rsidR="00D516DB" w:rsidRPr="006C5983" w:rsidRDefault="00D516DB" w:rsidP="00E87DE0">
            <w:pPr>
              <w:rPr>
                <w:rFonts w:ascii="Verdan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1A0BE26"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Ejecutar pruebas de los servicios tecnológicos replicados en el centro alterno</w:t>
            </w:r>
          </w:p>
        </w:tc>
      </w:tr>
      <w:tr w:rsidR="006C5983" w:rsidRPr="006C5983" w14:paraId="09B69D4E" w14:textId="77777777" w:rsidTr="00E87DE0">
        <w:trPr>
          <w:trHeight w:val="330"/>
        </w:trPr>
        <w:tc>
          <w:tcPr>
            <w:tcW w:w="379" w:type="dxa"/>
            <w:vMerge/>
            <w:tcBorders>
              <w:top w:val="nil"/>
              <w:left w:val="single" w:sz="4" w:space="0" w:color="auto"/>
              <w:bottom w:val="single" w:sz="4" w:space="0" w:color="000000"/>
              <w:right w:val="single" w:sz="4" w:space="0" w:color="auto"/>
            </w:tcBorders>
            <w:vAlign w:val="center"/>
            <w:hideMark/>
          </w:tcPr>
          <w:p w14:paraId="044797EA"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499B9EE2"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22B2AC0"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7D14021B"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03A1B77B"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No activación de registros de logs</w:t>
            </w:r>
          </w:p>
        </w:tc>
        <w:tc>
          <w:tcPr>
            <w:tcW w:w="1249" w:type="dxa"/>
            <w:tcBorders>
              <w:top w:val="single" w:sz="4" w:space="0" w:color="auto"/>
              <w:left w:val="single" w:sz="4" w:space="0" w:color="auto"/>
              <w:bottom w:val="nil"/>
              <w:right w:val="single" w:sz="4" w:space="0" w:color="auto"/>
            </w:tcBorders>
            <w:shd w:val="clear" w:color="000000" w:fill="FFFFFF"/>
            <w:vAlign w:val="center"/>
            <w:hideMark/>
          </w:tcPr>
          <w:p w14:paraId="6E088BEC"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58ECDD4F" w14:textId="77777777" w:rsidR="00D516DB" w:rsidRPr="006C5983" w:rsidRDefault="00D516DB" w:rsidP="00E87DE0">
            <w:pPr>
              <w:rPr>
                <w:rFonts w:ascii="Verdana" w:hAnsi="Verdana" w:cs="Helvetica"/>
                <w:bCs/>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11F31437" w14:textId="77777777" w:rsidR="00D516DB" w:rsidRPr="006C5983" w:rsidRDefault="00D516DB" w:rsidP="00E87DE0">
            <w:pPr>
              <w:rPr>
                <w:rFonts w:ascii="Verdan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355B46C4" w14:textId="77777777" w:rsidR="00D516DB" w:rsidRPr="006C5983" w:rsidRDefault="00D516DB" w:rsidP="00E87DE0">
            <w:pP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r>
      <w:tr w:rsidR="006C5983" w:rsidRPr="006C5983" w14:paraId="5C920C8C" w14:textId="77777777" w:rsidTr="00E87DE0">
        <w:trPr>
          <w:trHeight w:val="387"/>
        </w:trPr>
        <w:tc>
          <w:tcPr>
            <w:tcW w:w="379" w:type="dxa"/>
            <w:vMerge/>
            <w:tcBorders>
              <w:top w:val="nil"/>
              <w:left w:val="single" w:sz="4" w:space="0" w:color="auto"/>
              <w:bottom w:val="single" w:sz="4" w:space="0" w:color="000000"/>
              <w:right w:val="single" w:sz="4" w:space="0" w:color="auto"/>
            </w:tcBorders>
            <w:vAlign w:val="center"/>
            <w:hideMark/>
          </w:tcPr>
          <w:p w14:paraId="3DBD737B"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8040DBA"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E8F5C75"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1CDABDB6"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0EACB45B"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Error en las configuraciones de los controles</w:t>
            </w:r>
          </w:p>
        </w:tc>
        <w:tc>
          <w:tcPr>
            <w:tcW w:w="124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8FB43E" w14:textId="77777777" w:rsidR="00D516DB" w:rsidRPr="006C5983" w:rsidRDefault="00D516DB" w:rsidP="00E87DE0">
            <w:pPr>
              <w:jc w:val="center"/>
              <w:rPr>
                <w:rFonts w:ascii="Verdana" w:hAnsi="Verdana" w:cs="Calibri"/>
                <w:sz w:val="12"/>
                <w:szCs w:val="12"/>
              </w:rPr>
            </w:pPr>
            <w:r w:rsidRPr="006C5983">
              <w:rPr>
                <w:rFonts w:ascii="Verdana" w:hAnsi="Verdana" w:cs="Calibri"/>
                <w:sz w:val="12"/>
                <w:szCs w:val="12"/>
              </w:rPr>
              <w:t> </w:t>
            </w:r>
          </w:p>
        </w:tc>
        <w:tc>
          <w:tcPr>
            <w:tcW w:w="1092" w:type="dxa"/>
            <w:vMerge/>
            <w:tcBorders>
              <w:top w:val="nil"/>
              <w:left w:val="single" w:sz="4" w:space="0" w:color="auto"/>
              <w:bottom w:val="single" w:sz="4" w:space="0" w:color="000000"/>
              <w:right w:val="single" w:sz="4" w:space="0" w:color="auto"/>
            </w:tcBorders>
            <w:vAlign w:val="center"/>
            <w:hideMark/>
          </w:tcPr>
          <w:p w14:paraId="2E02764E"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2F8168A0"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1297973F" w14:textId="77777777" w:rsidR="00D516DB" w:rsidRPr="006C5983" w:rsidRDefault="00D516DB" w:rsidP="00E87DE0">
            <w:pPr>
              <w:rPr>
                <w:rFonts w:ascii="Verdana" w:hAnsi="Verdana" w:cs="Calibri"/>
                <w:sz w:val="12"/>
                <w:szCs w:val="12"/>
              </w:rPr>
            </w:pPr>
            <w:r w:rsidRPr="006C5983">
              <w:rPr>
                <w:rFonts w:ascii="Verdana" w:hAnsi="Verdana" w:cs="Calibri"/>
                <w:sz w:val="12"/>
                <w:szCs w:val="12"/>
              </w:rPr>
              <w:t> </w:t>
            </w:r>
          </w:p>
        </w:tc>
      </w:tr>
      <w:tr w:rsidR="006C5983" w:rsidRPr="006C5983" w14:paraId="2E92C56A" w14:textId="77777777" w:rsidTr="00E87DE0">
        <w:trPr>
          <w:trHeight w:val="165"/>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F84DB2"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75C982A6"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EA6041A"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51F84591"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3C91A9A3"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3B25A383"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2DFEB581"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1F85D255"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6BE2D0C1"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776F800F"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0B90BAB6"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A5783F3"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1A6DE516"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04FA2E60"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0CD1C0E4"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65E19E27"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1B7D2845"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2B7E9A56"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32F3A2B8"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7B63FA4"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35B44567"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5FD75D8D"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642CE1F5"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28E557E3"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016957D1"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15A90D1"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A727BFE"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250B8AF4"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6DE77A6"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5FA1004E"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3E95AAD8"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0EC7F9A3"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28C09B89"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001BAEE4"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1110552"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505DFE0"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0D6A685F"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4632CFBD"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26586D96" w14:textId="77777777" w:rsidR="00D516DB" w:rsidRPr="006C5983" w:rsidRDefault="00D516DB" w:rsidP="00E87DE0">
            <w:pPr>
              <w:jc w:val="center"/>
              <w:rPr>
                <w:rFonts w:ascii="Verdana" w:eastAsiaTheme="majorEastAsia" w:hAnsi="Verdana" w:cs="Helvetica"/>
                <w:bCs/>
                <w:sz w:val="12"/>
                <w:szCs w:val="12"/>
                <w:shd w:val="clear" w:color="auto" w:fill="FFFFFF"/>
              </w:rPr>
            </w:pPr>
          </w:p>
          <w:p w14:paraId="2970EADC" w14:textId="77777777" w:rsidR="00D516DB" w:rsidRPr="006C5983" w:rsidRDefault="00D516DB" w:rsidP="00E87DE0">
            <w:pPr>
              <w:jc w:val="center"/>
              <w:rPr>
                <w:rFonts w:ascii="Verdana" w:hAnsi="Verdana" w:cs="Calibri"/>
                <w:b/>
                <w:bCs/>
                <w:sz w:val="12"/>
                <w:szCs w:val="12"/>
              </w:rPr>
            </w:pPr>
            <w:r w:rsidRPr="006C5983">
              <w:rPr>
                <w:rFonts w:ascii="Verdana" w:eastAsiaTheme="majorEastAsia" w:hAnsi="Verdana" w:cs="Helvetica"/>
                <w:bCs/>
                <w:sz w:val="12"/>
                <w:szCs w:val="12"/>
                <w:shd w:val="clear" w:color="auto" w:fill="FFFFFF"/>
              </w:rPr>
              <w:t>2</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EECBD1" w14:textId="77777777" w:rsidR="00D516DB" w:rsidRPr="006C5983" w:rsidRDefault="00D516DB" w:rsidP="00E87DE0">
            <w:pPr>
              <w:spacing w:after="160"/>
              <w:ind w:left="150"/>
              <w:rPr>
                <w:rFonts w:ascii="Verdana" w:hAnsi="Verdana" w:cs="Helvetica"/>
                <w:bCs/>
                <w:sz w:val="12"/>
                <w:szCs w:val="12"/>
                <w:shd w:val="clear" w:color="auto" w:fill="FFFFFF"/>
              </w:rPr>
            </w:pPr>
          </w:p>
          <w:p w14:paraId="430DFF38" w14:textId="77777777" w:rsidR="00D516DB" w:rsidRPr="006C5983" w:rsidRDefault="00D516DB" w:rsidP="00E87DE0">
            <w:pPr>
              <w:spacing w:after="160"/>
              <w:ind w:left="150"/>
              <w:rPr>
                <w:rFonts w:ascii="Verdana" w:hAnsi="Verdana" w:cs="Helvetica"/>
                <w:bCs/>
                <w:sz w:val="12"/>
                <w:szCs w:val="12"/>
                <w:shd w:val="clear" w:color="auto" w:fill="FFFFFF"/>
              </w:rPr>
            </w:pPr>
          </w:p>
          <w:p w14:paraId="0B04EF93" w14:textId="77777777" w:rsidR="00D516DB" w:rsidRPr="006C5983" w:rsidRDefault="00D516DB" w:rsidP="00E87DE0">
            <w:pPr>
              <w:spacing w:after="160"/>
              <w:ind w:left="150"/>
              <w:rPr>
                <w:rFonts w:ascii="Verdana" w:hAnsi="Verdana" w:cs="Helvetica"/>
                <w:bCs/>
                <w:sz w:val="12"/>
                <w:szCs w:val="12"/>
                <w:shd w:val="clear" w:color="auto" w:fill="FFFFFF"/>
              </w:rPr>
            </w:pPr>
          </w:p>
          <w:p w14:paraId="576780EA" w14:textId="77777777" w:rsidR="00D516DB" w:rsidRPr="006C5983" w:rsidRDefault="00D516DB" w:rsidP="00E87DE0">
            <w:pPr>
              <w:spacing w:after="160"/>
              <w:ind w:left="150"/>
              <w:rPr>
                <w:rFonts w:ascii="Verdana" w:hAnsi="Verdana" w:cs="Helvetica"/>
                <w:bCs/>
                <w:sz w:val="12"/>
                <w:szCs w:val="12"/>
                <w:shd w:val="clear" w:color="auto" w:fill="FFFFFF"/>
              </w:rPr>
            </w:pPr>
          </w:p>
          <w:p w14:paraId="38C978C9" w14:textId="77777777" w:rsidR="00D516DB" w:rsidRPr="006C5983" w:rsidRDefault="00D516DB" w:rsidP="00E87DE0">
            <w:pPr>
              <w:spacing w:after="160"/>
              <w:ind w:left="150"/>
              <w:rPr>
                <w:rFonts w:ascii="Verdana" w:hAnsi="Verdana" w:cs="Helvetica"/>
                <w:bCs/>
                <w:sz w:val="12"/>
                <w:szCs w:val="12"/>
                <w:shd w:val="clear" w:color="auto" w:fill="FFFFFF"/>
              </w:rPr>
            </w:pPr>
          </w:p>
          <w:p w14:paraId="242B8074" w14:textId="77777777" w:rsidR="00D516DB" w:rsidRPr="006C5983" w:rsidRDefault="00D516DB" w:rsidP="00E87DE0">
            <w:pPr>
              <w:spacing w:after="160"/>
              <w:ind w:left="150"/>
              <w:rPr>
                <w:rFonts w:ascii="Verdana" w:hAnsi="Verdana" w:cs="Helvetica"/>
                <w:bCs/>
                <w:sz w:val="12"/>
                <w:szCs w:val="12"/>
                <w:shd w:val="clear" w:color="auto" w:fill="FFFFFF"/>
              </w:rPr>
            </w:pPr>
          </w:p>
          <w:p w14:paraId="33EB95EB" w14:textId="77777777" w:rsidR="00D516DB" w:rsidRPr="006C5983" w:rsidRDefault="00D516DB" w:rsidP="00E87DE0">
            <w:pPr>
              <w:spacing w:after="160"/>
              <w:ind w:left="150"/>
              <w:rPr>
                <w:rFonts w:ascii="Verdana" w:hAnsi="Verdana" w:cs="Helvetica"/>
                <w:bCs/>
                <w:sz w:val="12"/>
                <w:szCs w:val="12"/>
                <w:shd w:val="clear" w:color="auto" w:fill="FFFFFF"/>
              </w:rPr>
            </w:pPr>
          </w:p>
          <w:p w14:paraId="6FE31F8D" w14:textId="77777777" w:rsidR="00D516DB" w:rsidRPr="006C5983" w:rsidRDefault="00D516DB" w:rsidP="00E87DE0">
            <w:pPr>
              <w:spacing w:after="160"/>
              <w:ind w:left="150"/>
              <w:rPr>
                <w:rFonts w:ascii="Verdana" w:hAnsi="Verdana" w:cs="Helvetica"/>
                <w:bCs/>
                <w:sz w:val="12"/>
                <w:szCs w:val="12"/>
                <w:shd w:val="clear" w:color="auto" w:fill="FFFFFF"/>
              </w:rPr>
            </w:pPr>
          </w:p>
          <w:p w14:paraId="773E537D" w14:textId="77777777" w:rsidR="00D516DB" w:rsidRPr="006C5983" w:rsidRDefault="00D516DB" w:rsidP="00E87DE0">
            <w:pPr>
              <w:spacing w:after="160"/>
              <w:ind w:left="150"/>
              <w:rPr>
                <w:rFonts w:ascii="Verdana" w:hAnsi="Verdana" w:cs="Helvetica"/>
                <w:bCs/>
                <w:sz w:val="12"/>
                <w:szCs w:val="12"/>
                <w:shd w:val="clear" w:color="auto" w:fill="FFFFFF"/>
              </w:rPr>
            </w:pPr>
          </w:p>
          <w:p w14:paraId="2D15D893" w14:textId="77777777" w:rsidR="00D516DB" w:rsidRPr="006C5983" w:rsidRDefault="00D516DB" w:rsidP="00E87DE0">
            <w:pPr>
              <w:spacing w:after="160"/>
              <w:ind w:left="150"/>
              <w:rPr>
                <w:rFonts w:ascii="Verdana" w:hAnsi="Verdana" w:cs="Helvetica"/>
                <w:bCs/>
                <w:sz w:val="12"/>
                <w:szCs w:val="12"/>
                <w:shd w:val="clear" w:color="auto" w:fill="FFFFFF"/>
              </w:rPr>
            </w:pPr>
          </w:p>
          <w:p w14:paraId="3A22441D" w14:textId="77777777" w:rsidR="00D516DB" w:rsidRPr="006C5983" w:rsidRDefault="00D516DB" w:rsidP="00E87DE0">
            <w:pPr>
              <w:spacing w:after="160"/>
              <w:ind w:left="150"/>
              <w:rPr>
                <w:rFonts w:ascii="Verdana" w:hAnsi="Verdana" w:cs="Helvetica"/>
                <w:bCs/>
                <w:sz w:val="12"/>
                <w:szCs w:val="12"/>
                <w:shd w:val="clear" w:color="auto" w:fill="FFFFFF"/>
              </w:rPr>
            </w:pPr>
          </w:p>
          <w:p w14:paraId="4F9BD5AA" w14:textId="77777777" w:rsidR="00D516DB" w:rsidRPr="006C5983" w:rsidRDefault="00D516DB" w:rsidP="00E87DE0">
            <w:pPr>
              <w:spacing w:after="160"/>
              <w:ind w:left="150"/>
              <w:rPr>
                <w:rFonts w:ascii="Verdana" w:hAnsi="Verdana" w:cs="Helvetica"/>
                <w:bCs/>
                <w:sz w:val="12"/>
                <w:szCs w:val="12"/>
                <w:shd w:val="clear" w:color="auto" w:fill="FFFFFF"/>
              </w:rPr>
            </w:pPr>
          </w:p>
          <w:p w14:paraId="2860BF63" w14:textId="77777777" w:rsidR="00D516DB" w:rsidRPr="006C5983" w:rsidRDefault="00D516DB" w:rsidP="00E87DE0">
            <w:pPr>
              <w:spacing w:after="160"/>
              <w:ind w:left="150"/>
              <w:rPr>
                <w:rFonts w:ascii="Verdana" w:hAnsi="Verdana" w:cs="Helvetica"/>
                <w:bCs/>
                <w:sz w:val="12"/>
                <w:szCs w:val="12"/>
                <w:shd w:val="clear" w:color="auto" w:fill="FFFFFF"/>
              </w:rPr>
            </w:pPr>
          </w:p>
          <w:p w14:paraId="229B10A2" w14:textId="77777777" w:rsidR="00D516DB" w:rsidRPr="006C5983" w:rsidRDefault="00D516DB" w:rsidP="00E87DE0">
            <w:pPr>
              <w:spacing w:after="160"/>
              <w:ind w:left="150"/>
              <w:rPr>
                <w:rFonts w:ascii="Verdana" w:hAnsi="Verdana" w:cs="Helvetica"/>
                <w:bCs/>
                <w:sz w:val="12"/>
                <w:szCs w:val="12"/>
                <w:shd w:val="clear" w:color="auto" w:fill="FFFFFF"/>
              </w:rPr>
            </w:pPr>
          </w:p>
          <w:p w14:paraId="31D9DE42" w14:textId="77777777" w:rsidR="00D516DB" w:rsidRPr="006C5983" w:rsidRDefault="00D516DB" w:rsidP="00E87DE0">
            <w:pPr>
              <w:spacing w:after="160"/>
              <w:ind w:left="150"/>
              <w:rPr>
                <w:rFonts w:ascii="Verdana" w:hAnsi="Verdana" w:cs="Helvetica"/>
                <w:bCs/>
                <w:sz w:val="12"/>
                <w:szCs w:val="12"/>
                <w:shd w:val="clear" w:color="auto" w:fill="FFFFFF"/>
              </w:rPr>
            </w:pPr>
          </w:p>
          <w:p w14:paraId="0E3067CA" w14:textId="77777777" w:rsidR="00D516DB" w:rsidRPr="006C5983" w:rsidRDefault="00D516DB" w:rsidP="00E87DE0">
            <w:pPr>
              <w:spacing w:after="160"/>
              <w:ind w:left="150"/>
              <w:rPr>
                <w:rFonts w:ascii="Verdana" w:hAnsi="Verdana" w:cs="Helvetica"/>
                <w:bCs/>
                <w:sz w:val="12"/>
                <w:szCs w:val="12"/>
                <w:shd w:val="clear" w:color="auto" w:fill="FFFFFF"/>
              </w:rPr>
            </w:pPr>
          </w:p>
          <w:p w14:paraId="720A73BE" w14:textId="77777777" w:rsidR="00D516DB" w:rsidRPr="006C5983" w:rsidRDefault="00D516DB" w:rsidP="00E87DE0">
            <w:pPr>
              <w:spacing w:after="160"/>
              <w:ind w:left="150"/>
              <w:rPr>
                <w:rFonts w:ascii="Verdana" w:hAnsi="Verdana" w:cs="Helvetica"/>
                <w:bCs/>
                <w:sz w:val="12"/>
                <w:szCs w:val="12"/>
                <w:shd w:val="clear" w:color="auto" w:fill="FFFFFF"/>
              </w:rPr>
            </w:pPr>
          </w:p>
          <w:p w14:paraId="1607252E"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Posibilidad de afectación reputacional, por la pérdida de la documentación pública reservada y publica clasificada, o identificable de carácter personal (datos personales) que se encuentra en la Plataforma de TI o repositorios físicos, debido a accesos no autorizados -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2A116E" w14:textId="77777777" w:rsidR="00D516DB" w:rsidRPr="006C5983" w:rsidRDefault="00D516DB" w:rsidP="00E87DE0">
            <w:pPr>
              <w:spacing w:after="160"/>
              <w:ind w:left="150"/>
              <w:rPr>
                <w:rFonts w:ascii="Verdana" w:hAnsi="Verdana" w:cs="Helvetica"/>
                <w:bCs/>
                <w:sz w:val="12"/>
                <w:szCs w:val="12"/>
                <w:shd w:val="clear" w:color="auto" w:fill="FFFFFF"/>
              </w:rPr>
            </w:pPr>
          </w:p>
          <w:p w14:paraId="07EB79E3" w14:textId="77777777" w:rsidR="00D516DB" w:rsidRPr="006C5983" w:rsidRDefault="00D516DB" w:rsidP="00E87DE0">
            <w:pPr>
              <w:spacing w:after="160"/>
              <w:ind w:left="150"/>
              <w:rPr>
                <w:rFonts w:ascii="Verdana" w:hAnsi="Verdana" w:cs="Helvetica"/>
                <w:bCs/>
                <w:sz w:val="12"/>
                <w:szCs w:val="12"/>
                <w:shd w:val="clear" w:color="auto" w:fill="FFFFFF"/>
              </w:rPr>
            </w:pPr>
          </w:p>
          <w:p w14:paraId="6FAFB388" w14:textId="77777777" w:rsidR="00D516DB" w:rsidRPr="006C5983" w:rsidRDefault="00D516DB" w:rsidP="00E87DE0">
            <w:pPr>
              <w:spacing w:after="160"/>
              <w:ind w:left="150"/>
              <w:rPr>
                <w:rFonts w:ascii="Verdana" w:hAnsi="Verdana" w:cs="Helvetica"/>
                <w:bCs/>
                <w:sz w:val="12"/>
                <w:szCs w:val="12"/>
                <w:shd w:val="clear" w:color="auto" w:fill="FFFFFF"/>
              </w:rPr>
            </w:pPr>
          </w:p>
          <w:p w14:paraId="42875FD8" w14:textId="77777777" w:rsidR="00D516DB" w:rsidRPr="006C5983" w:rsidRDefault="00D516DB" w:rsidP="00E87DE0">
            <w:pPr>
              <w:spacing w:after="160"/>
              <w:ind w:left="150"/>
              <w:rPr>
                <w:rFonts w:ascii="Verdana" w:hAnsi="Verdana" w:cs="Helvetica"/>
                <w:bCs/>
                <w:sz w:val="12"/>
                <w:szCs w:val="12"/>
                <w:shd w:val="clear" w:color="auto" w:fill="FFFFFF"/>
              </w:rPr>
            </w:pPr>
          </w:p>
          <w:p w14:paraId="5E74A979" w14:textId="77777777" w:rsidR="00D516DB" w:rsidRPr="006C5983" w:rsidRDefault="00D516DB" w:rsidP="00E87DE0">
            <w:pPr>
              <w:spacing w:after="160"/>
              <w:ind w:left="150"/>
              <w:rPr>
                <w:rFonts w:ascii="Verdana" w:hAnsi="Verdana" w:cs="Helvetica"/>
                <w:bCs/>
                <w:sz w:val="12"/>
                <w:szCs w:val="12"/>
                <w:shd w:val="clear" w:color="auto" w:fill="FFFFFF"/>
              </w:rPr>
            </w:pPr>
          </w:p>
          <w:p w14:paraId="3C967627" w14:textId="77777777" w:rsidR="00D516DB" w:rsidRPr="006C5983" w:rsidRDefault="00D516DB" w:rsidP="00E87DE0">
            <w:pPr>
              <w:spacing w:after="160"/>
              <w:ind w:left="150"/>
              <w:rPr>
                <w:rFonts w:ascii="Verdana" w:hAnsi="Verdana" w:cs="Helvetica"/>
                <w:bCs/>
                <w:sz w:val="12"/>
                <w:szCs w:val="12"/>
                <w:shd w:val="clear" w:color="auto" w:fill="FFFFFF"/>
              </w:rPr>
            </w:pPr>
          </w:p>
          <w:p w14:paraId="733F7EEC" w14:textId="77777777" w:rsidR="00D516DB" w:rsidRPr="006C5983" w:rsidRDefault="00D516DB" w:rsidP="00E87DE0">
            <w:pPr>
              <w:spacing w:after="160"/>
              <w:ind w:left="150"/>
              <w:rPr>
                <w:rFonts w:ascii="Verdana" w:hAnsi="Verdana" w:cs="Helvetica"/>
                <w:bCs/>
                <w:sz w:val="12"/>
                <w:szCs w:val="12"/>
                <w:shd w:val="clear" w:color="auto" w:fill="FFFFFF"/>
              </w:rPr>
            </w:pPr>
          </w:p>
          <w:p w14:paraId="65F50BE2" w14:textId="77777777" w:rsidR="00D516DB" w:rsidRPr="006C5983" w:rsidRDefault="00D516DB" w:rsidP="00E87DE0">
            <w:pPr>
              <w:spacing w:after="160"/>
              <w:ind w:left="150"/>
              <w:rPr>
                <w:rFonts w:ascii="Verdana" w:hAnsi="Verdana" w:cs="Helvetica"/>
                <w:bCs/>
                <w:sz w:val="12"/>
                <w:szCs w:val="12"/>
                <w:shd w:val="clear" w:color="auto" w:fill="FFFFFF"/>
              </w:rPr>
            </w:pPr>
          </w:p>
          <w:p w14:paraId="04D5C960" w14:textId="77777777" w:rsidR="00D516DB" w:rsidRPr="006C5983" w:rsidRDefault="00D516DB" w:rsidP="00E87DE0">
            <w:pPr>
              <w:spacing w:after="160"/>
              <w:ind w:left="150"/>
              <w:rPr>
                <w:rFonts w:ascii="Verdana" w:hAnsi="Verdana" w:cs="Helvetica"/>
                <w:bCs/>
                <w:sz w:val="12"/>
                <w:szCs w:val="12"/>
                <w:shd w:val="clear" w:color="auto" w:fill="FFFFFF"/>
              </w:rPr>
            </w:pPr>
          </w:p>
          <w:p w14:paraId="189B2D69" w14:textId="77777777" w:rsidR="00D516DB" w:rsidRPr="006C5983" w:rsidRDefault="00D516DB" w:rsidP="00E87DE0">
            <w:pPr>
              <w:spacing w:after="160"/>
              <w:ind w:left="150"/>
              <w:rPr>
                <w:rFonts w:ascii="Verdana" w:hAnsi="Verdana" w:cs="Helvetica"/>
                <w:bCs/>
                <w:sz w:val="12"/>
                <w:szCs w:val="12"/>
                <w:shd w:val="clear" w:color="auto" w:fill="FFFFFF"/>
              </w:rPr>
            </w:pPr>
          </w:p>
          <w:p w14:paraId="1429DE34" w14:textId="77777777" w:rsidR="00D516DB" w:rsidRPr="006C5983" w:rsidRDefault="00D516DB" w:rsidP="00E87DE0">
            <w:pPr>
              <w:spacing w:after="160"/>
              <w:ind w:left="150"/>
              <w:rPr>
                <w:rFonts w:ascii="Verdana" w:hAnsi="Verdana" w:cs="Helvetica"/>
                <w:bCs/>
                <w:sz w:val="12"/>
                <w:szCs w:val="12"/>
                <w:shd w:val="clear" w:color="auto" w:fill="FFFFFF"/>
              </w:rPr>
            </w:pPr>
          </w:p>
          <w:p w14:paraId="253E2831" w14:textId="77777777" w:rsidR="00D516DB" w:rsidRPr="006C5983" w:rsidRDefault="00D516DB" w:rsidP="00E87DE0">
            <w:pPr>
              <w:spacing w:after="160"/>
              <w:ind w:left="150"/>
              <w:rPr>
                <w:rFonts w:ascii="Verdana" w:hAnsi="Verdana" w:cs="Helvetica"/>
                <w:bCs/>
                <w:sz w:val="12"/>
                <w:szCs w:val="12"/>
                <w:shd w:val="clear" w:color="auto" w:fill="FFFFFF"/>
              </w:rPr>
            </w:pPr>
          </w:p>
          <w:p w14:paraId="5C989539" w14:textId="77777777" w:rsidR="00D516DB" w:rsidRPr="006C5983" w:rsidRDefault="00D516DB" w:rsidP="00E87DE0">
            <w:pPr>
              <w:spacing w:after="160"/>
              <w:ind w:left="150"/>
              <w:rPr>
                <w:rFonts w:ascii="Verdana" w:hAnsi="Verdana" w:cs="Helvetica"/>
                <w:bCs/>
                <w:sz w:val="12"/>
                <w:szCs w:val="12"/>
                <w:shd w:val="clear" w:color="auto" w:fill="FFFFFF"/>
              </w:rPr>
            </w:pPr>
          </w:p>
          <w:p w14:paraId="64A1991A" w14:textId="77777777" w:rsidR="00D516DB" w:rsidRPr="006C5983" w:rsidRDefault="00D516DB" w:rsidP="00E87DE0">
            <w:pPr>
              <w:spacing w:after="160"/>
              <w:ind w:left="150"/>
              <w:rPr>
                <w:rFonts w:ascii="Verdana" w:hAnsi="Verdana" w:cs="Helvetica"/>
                <w:bCs/>
                <w:sz w:val="12"/>
                <w:szCs w:val="12"/>
                <w:shd w:val="clear" w:color="auto" w:fill="FFFFFF"/>
              </w:rPr>
            </w:pPr>
          </w:p>
          <w:p w14:paraId="267B5BC7" w14:textId="77777777" w:rsidR="00D516DB" w:rsidRPr="006C5983" w:rsidRDefault="00D516DB" w:rsidP="00E87DE0">
            <w:pPr>
              <w:spacing w:after="160"/>
              <w:ind w:left="150"/>
              <w:rPr>
                <w:rFonts w:ascii="Verdana" w:hAnsi="Verdana" w:cs="Helvetica"/>
                <w:bCs/>
                <w:sz w:val="12"/>
                <w:szCs w:val="12"/>
                <w:shd w:val="clear" w:color="auto" w:fill="FFFFFF"/>
              </w:rPr>
            </w:pPr>
          </w:p>
          <w:p w14:paraId="657CB942" w14:textId="77777777" w:rsidR="00D516DB" w:rsidRPr="006C5983" w:rsidRDefault="00D516DB" w:rsidP="00E87DE0">
            <w:pPr>
              <w:spacing w:after="160"/>
              <w:ind w:left="150"/>
              <w:rPr>
                <w:rFonts w:ascii="Verdana" w:hAnsi="Verdana" w:cs="Helvetica"/>
                <w:bCs/>
                <w:sz w:val="12"/>
                <w:szCs w:val="12"/>
                <w:shd w:val="clear" w:color="auto" w:fill="FFFFFF"/>
              </w:rPr>
            </w:pPr>
          </w:p>
          <w:p w14:paraId="7CDBFC41" w14:textId="77777777" w:rsidR="00D516DB" w:rsidRPr="006C5983" w:rsidRDefault="00D516DB" w:rsidP="00E87DE0">
            <w:pPr>
              <w:spacing w:after="160"/>
              <w:ind w:left="150"/>
              <w:rPr>
                <w:rFonts w:ascii="Verdana" w:hAnsi="Verdana" w:cs="Helvetica"/>
                <w:bCs/>
                <w:sz w:val="12"/>
                <w:szCs w:val="12"/>
                <w:shd w:val="clear" w:color="auto" w:fill="FFFFFF"/>
              </w:rPr>
            </w:pPr>
          </w:p>
          <w:p w14:paraId="1E693D4E"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En caso de que se presente perdida de información pública reservada o pública clasificada, o de carácter privado (información identificable como personal - datos personales) puede ocasionar afectación en la imagen de la Entidad.</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619E32" w14:textId="77777777" w:rsidR="00D516DB" w:rsidRPr="006C5983" w:rsidRDefault="00D516DB" w:rsidP="00E87DE0">
            <w:pPr>
              <w:spacing w:after="160"/>
              <w:ind w:left="150"/>
              <w:rPr>
                <w:rFonts w:ascii="Verdana" w:hAnsi="Verdana" w:cs="Helvetica"/>
                <w:bCs/>
                <w:sz w:val="12"/>
                <w:szCs w:val="12"/>
                <w:shd w:val="clear" w:color="auto" w:fill="FFFFFF"/>
              </w:rPr>
            </w:pPr>
          </w:p>
          <w:p w14:paraId="29FEBB3B" w14:textId="77777777" w:rsidR="00D516DB" w:rsidRPr="006C5983" w:rsidRDefault="00D516DB" w:rsidP="00E87DE0">
            <w:pPr>
              <w:spacing w:after="160"/>
              <w:ind w:left="150"/>
              <w:rPr>
                <w:rFonts w:ascii="Verdana" w:hAnsi="Verdana" w:cs="Helvetica"/>
                <w:bCs/>
                <w:sz w:val="12"/>
                <w:szCs w:val="12"/>
                <w:shd w:val="clear" w:color="auto" w:fill="FFFFFF"/>
              </w:rPr>
            </w:pPr>
          </w:p>
          <w:p w14:paraId="2C61A2D2" w14:textId="77777777" w:rsidR="00D516DB" w:rsidRPr="006C5983" w:rsidRDefault="00D516DB" w:rsidP="00E87DE0">
            <w:pPr>
              <w:spacing w:after="160"/>
              <w:ind w:left="150"/>
              <w:rPr>
                <w:rFonts w:ascii="Verdana" w:hAnsi="Verdana" w:cs="Helvetica"/>
                <w:bCs/>
                <w:sz w:val="12"/>
                <w:szCs w:val="12"/>
                <w:shd w:val="clear" w:color="auto" w:fill="FFFFFF"/>
              </w:rPr>
            </w:pPr>
          </w:p>
          <w:p w14:paraId="38B02AB5" w14:textId="77777777" w:rsidR="00D516DB" w:rsidRPr="006C5983" w:rsidRDefault="00D516DB" w:rsidP="00E87DE0">
            <w:pPr>
              <w:spacing w:after="160"/>
              <w:ind w:left="150"/>
              <w:rPr>
                <w:rFonts w:ascii="Verdana" w:hAnsi="Verdana" w:cs="Helvetica"/>
                <w:bCs/>
                <w:sz w:val="12"/>
                <w:szCs w:val="12"/>
                <w:shd w:val="clear" w:color="auto" w:fill="FFFFFF"/>
              </w:rPr>
            </w:pPr>
          </w:p>
          <w:p w14:paraId="5963221E" w14:textId="77777777" w:rsidR="00D516DB" w:rsidRPr="006C5983" w:rsidRDefault="00D516DB" w:rsidP="00E87DE0">
            <w:pPr>
              <w:spacing w:after="160"/>
              <w:ind w:left="150"/>
              <w:rPr>
                <w:rFonts w:ascii="Verdana" w:hAnsi="Verdana" w:cs="Helvetica"/>
                <w:bCs/>
                <w:sz w:val="12"/>
                <w:szCs w:val="12"/>
                <w:shd w:val="clear" w:color="auto" w:fill="FFFFFF"/>
              </w:rPr>
            </w:pPr>
          </w:p>
          <w:p w14:paraId="4B20B3DC" w14:textId="77777777" w:rsidR="00D516DB" w:rsidRPr="006C5983" w:rsidRDefault="00D516DB" w:rsidP="00E87DE0">
            <w:pPr>
              <w:spacing w:after="160"/>
              <w:ind w:left="150"/>
              <w:rPr>
                <w:rFonts w:ascii="Verdana" w:hAnsi="Verdana" w:cs="Helvetica"/>
                <w:bCs/>
                <w:sz w:val="12"/>
                <w:szCs w:val="12"/>
                <w:shd w:val="clear" w:color="auto" w:fill="FFFFFF"/>
              </w:rPr>
            </w:pPr>
          </w:p>
          <w:p w14:paraId="40A0EC64" w14:textId="77777777" w:rsidR="00D516DB" w:rsidRPr="006C5983" w:rsidRDefault="00D516DB" w:rsidP="00E87DE0">
            <w:pPr>
              <w:spacing w:after="160"/>
              <w:ind w:left="150"/>
              <w:rPr>
                <w:rFonts w:ascii="Verdana" w:hAnsi="Verdana" w:cs="Helvetica"/>
                <w:bCs/>
                <w:sz w:val="12"/>
                <w:szCs w:val="12"/>
                <w:shd w:val="clear" w:color="auto" w:fill="FFFFFF"/>
              </w:rPr>
            </w:pPr>
          </w:p>
          <w:p w14:paraId="7899A0A0" w14:textId="77777777" w:rsidR="00D516DB" w:rsidRPr="006C5983" w:rsidRDefault="00D516DB" w:rsidP="00E87DE0">
            <w:pPr>
              <w:spacing w:after="160"/>
              <w:ind w:left="150"/>
              <w:rPr>
                <w:rFonts w:ascii="Verdana" w:hAnsi="Verdana" w:cs="Helvetica"/>
                <w:bCs/>
                <w:sz w:val="12"/>
                <w:szCs w:val="12"/>
                <w:shd w:val="clear" w:color="auto" w:fill="FFFFFF"/>
              </w:rPr>
            </w:pPr>
          </w:p>
          <w:p w14:paraId="38B41455" w14:textId="77777777" w:rsidR="00D516DB" w:rsidRPr="006C5983" w:rsidRDefault="00D516DB" w:rsidP="00E87DE0">
            <w:pPr>
              <w:spacing w:after="160"/>
              <w:ind w:left="150"/>
              <w:rPr>
                <w:rFonts w:ascii="Verdana" w:hAnsi="Verdana" w:cs="Helvetica"/>
                <w:bCs/>
                <w:sz w:val="12"/>
                <w:szCs w:val="12"/>
                <w:shd w:val="clear" w:color="auto" w:fill="FFFFFF"/>
              </w:rPr>
            </w:pPr>
          </w:p>
          <w:p w14:paraId="6F7CE49B" w14:textId="77777777" w:rsidR="00D516DB" w:rsidRPr="006C5983" w:rsidRDefault="00D516DB" w:rsidP="00E87DE0">
            <w:pPr>
              <w:spacing w:after="160"/>
              <w:ind w:left="150"/>
              <w:rPr>
                <w:rFonts w:ascii="Verdana" w:hAnsi="Verdana" w:cs="Helvetica"/>
                <w:bCs/>
                <w:sz w:val="12"/>
                <w:szCs w:val="12"/>
                <w:shd w:val="clear" w:color="auto" w:fill="FFFFFF"/>
              </w:rPr>
            </w:pPr>
          </w:p>
          <w:p w14:paraId="255B0572" w14:textId="77777777" w:rsidR="00D516DB" w:rsidRPr="006C5983" w:rsidRDefault="00D516DB" w:rsidP="00E87DE0">
            <w:pPr>
              <w:spacing w:after="160"/>
              <w:ind w:left="150"/>
              <w:rPr>
                <w:rFonts w:ascii="Verdana" w:hAnsi="Verdana" w:cs="Helvetica"/>
                <w:bCs/>
                <w:sz w:val="12"/>
                <w:szCs w:val="12"/>
                <w:shd w:val="clear" w:color="auto" w:fill="FFFFFF"/>
              </w:rPr>
            </w:pPr>
          </w:p>
          <w:p w14:paraId="2FECB8E9" w14:textId="77777777" w:rsidR="00D516DB" w:rsidRPr="006C5983" w:rsidRDefault="00D516DB" w:rsidP="00E87DE0">
            <w:pPr>
              <w:spacing w:after="160"/>
              <w:ind w:left="150"/>
              <w:rPr>
                <w:rFonts w:ascii="Verdana" w:hAnsi="Verdana" w:cs="Helvetica"/>
                <w:bCs/>
                <w:sz w:val="12"/>
                <w:szCs w:val="12"/>
                <w:shd w:val="clear" w:color="auto" w:fill="FFFFFF"/>
              </w:rPr>
            </w:pPr>
          </w:p>
          <w:p w14:paraId="277E9BF6" w14:textId="77777777" w:rsidR="00D516DB" w:rsidRPr="006C5983" w:rsidRDefault="00D516DB" w:rsidP="00E87DE0">
            <w:pPr>
              <w:spacing w:after="160"/>
              <w:ind w:left="150"/>
              <w:rPr>
                <w:rFonts w:ascii="Verdana" w:hAnsi="Verdana" w:cs="Helvetica"/>
                <w:bCs/>
                <w:sz w:val="12"/>
                <w:szCs w:val="12"/>
                <w:shd w:val="clear" w:color="auto" w:fill="FFFFFF"/>
              </w:rPr>
            </w:pPr>
          </w:p>
          <w:p w14:paraId="3F31F3A0" w14:textId="77777777" w:rsidR="00D516DB" w:rsidRPr="006C5983" w:rsidRDefault="00D516DB" w:rsidP="00E87DE0">
            <w:pPr>
              <w:spacing w:after="160"/>
              <w:ind w:left="150"/>
              <w:rPr>
                <w:rFonts w:ascii="Verdana" w:hAnsi="Verdana" w:cs="Helvetica"/>
                <w:bCs/>
                <w:sz w:val="12"/>
                <w:szCs w:val="12"/>
                <w:shd w:val="clear" w:color="auto" w:fill="FFFFFF"/>
              </w:rPr>
            </w:pPr>
          </w:p>
          <w:p w14:paraId="7A5C10FF" w14:textId="77777777" w:rsidR="00D516DB" w:rsidRPr="006C5983" w:rsidRDefault="00D516DB" w:rsidP="00E87DE0">
            <w:pPr>
              <w:spacing w:after="160"/>
              <w:ind w:left="150"/>
              <w:rPr>
                <w:rFonts w:ascii="Verdana" w:hAnsi="Verdana" w:cs="Helvetica"/>
                <w:bCs/>
                <w:sz w:val="12"/>
                <w:szCs w:val="12"/>
                <w:shd w:val="clear" w:color="auto" w:fill="FFFFFF"/>
              </w:rPr>
            </w:pPr>
          </w:p>
          <w:p w14:paraId="3904F89A" w14:textId="77777777" w:rsidR="00D516DB" w:rsidRPr="006C5983" w:rsidRDefault="00D516DB" w:rsidP="00E87DE0">
            <w:pPr>
              <w:spacing w:after="160"/>
              <w:ind w:left="150"/>
              <w:rPr>
                <w:rFonts w:ascii="Verdana" w:hAnsi="Verdana" w:cs="Helvetica"/>
                <w:bCs/>
                <w:sz w:val="12"/>
                <w:szCs w:val="12"/>
                <w:shd w:val="clear" w:color="auto" w:fill="FFFFFF"/>
              </w:rPr>
            </w:pPr>
          </w:p>
          <w:p w14:paraId="0EC2106D" w14:textId="77777777" w:rsidR="00D516DB" w:rsidRPr="006C5983" w:rsidRDefault="00D516DB" w:rsidP="00E87DE0">
            <w:pPr>
              <w:spacing w:after="160"/>
              <w:ind w:left="150"/>
              <w:rPr>
                <w:rFonts w:ascii="Verdana" w:hAnsi="Verdana" w:cs="Helvetica"/>
                <w:bCs/>
                <w:sz w:val="12"/>
                <w:szCs w:val="12"/>
                <w:shd w:val="clear" w:color="auto" w:fill="FFFFFF"/>
              </w:rPr>
            </w:pPr>
          </w:p>
          <w:p w14:paraId="45FCEF54" w14:textId="77777777" w:rsidR="00D516DB" w:rsidRPr="006C5983" w:rsidRDefault="00D516DB" w:rsidP="00E87DE0">
            <w:pPr>
              <w:spacing w:after="160"/>
              <w:ind w:left="150"/>
              <w:rPr>
                <w:rFonts w:ascii="Verdana" w:hAnsi="Verdana" w:cs="Helvetica"/>
                <w:bCs/>
                <w:sz w:val="12"/>
                <w:szCs w:val="12"/>
                <w:shd w:val="clear" w:color="auto" w:fill="FFFFFF"/>
              </w:rPr>
            </w:pPr>
          </w:p>
          <w:p w14:paraId="1376392B" w14:textId="77777777" w:rsidR="00D516DB" w:rsidRPr="006C5983" w:rsidRDefault="00D516DB" w:rsidP="00E87DE0">
            <w:pPr>
              <w:spacing w:after="160"/>
              <w:ind w:left="150"/>
              <w:rPr>
                <w:rFonts w:ascii="Verdana" w:hAnsi="Verdana" w:cs="Helvetica"/>
                <w:bCs/>
                <w:sz w:val="12"/>
                <w:szCs w:val="12"/>
                <w:shd w:val="clear" w:color="auto" w:fill="FFFFFF"/>
              </w:rPr>
            </w:pPr>
          </w:p>
          <w:p w14:paraId="397BDD52" w14:textId="77777777" w:rsidR="00D516DB" w:rsidRPr="006C5983" w:rsidRDefault="00D516DB" w:rsidP="00E87DE0">
            <w:pPr>
              <w:spacing w:after="160"/>
              <w:ind w:left="150"/>
              <w:rPr>
                <w:rFonts w:ascii="Verdana" w:hAnsi="Verdana" w:cs="Helvetica"/>
                <w:bCs/>
                <w:sz w:val="12"/>
                <w:szCs w:val="12"/>
                <w:shd w:val="clear" w:color="auto" w:fill="FFFFFF"/>
              </w:rPr>
            </w:pPr>
          </w:p>
          <w:p w14:paraId="5FE65D31" w14:textId="77777777" w:rsidR="00D516DB" w:rsidRPr="006C5983" w:rsidRDefault="00D516DB" w:rsidP="00E87DE0">
            <w:pPr>
              <w:spacing w:after="160"/>
              <w:ind w:left="150"/>
              <w:rPr>
                <w:rFonts w:ascii="Verdana" w:hAnsi="Verdana" w:cs="Helvetica"/>
                <w:bCs/>
                <w:sz w:val="12"/>
                <w:szCs w:val="12"/>
                <w:shd w:val="clear" w:color="auto" w:fill="FFFFFF"/>
              </w:rPr>
            </w:pPr>
          </w:p>
          <w:p w14:paraId="239208CE" w14:textId="77777777" w:rsidR="00D516DB" w:rsidRPr="006C5983" w:rsidRDefault="00D516DB" w:rsidP="00E87DE0">
            <w:pPr>
              <w:spacing w:after="160"/>
              <w:ind w:left="150"/>
              <w:rPr>
                <w:rFonts w:ascii="Verdana" w:hAnsi="Verdana" w:cs="Helvetica"/>
                <w:bCs/>
                <w:sz w:val="12"/>
                <w:szCs w:val="12"/>
                <w:shd w:val="clear" w:color="auto" w:fill="FFFFFF"/>
              </w:rPr>
            </w:pPr>
          </w:p>
          <w:p w14:paraId="34687ECF"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Tecnología</w:t>
            </w:r>
          </w:p>
        </w:tc>
        <w:tc>
          <w:tcPr>
            <w:tcW w:w="1378" w:type="dxa"/>
            <w:tcBorders>
              <w:top w:val="nil"/>
              <w:left w:val="nil"/>
              <w:bottom w:val="single" w:sz="4" w:space="0" w:color="auto"/>
              <w:right w:val="single" w:sz="4" w:space="0" w:color="auto"/>
            </w:tcBorders>
            <w:shd w:val="clear" w:color="000000" w:fill="FFFFFF"/>
            <w:vAlign w:val="center"/>
            <w:hideMark/>
          </w:tcPr>
          <w:p w14:paraId="27D598FA" w14:textId="77777777" w:rsidR="00D516DB" w:rsidRPr="006C5983" w:rsidRDefault="00D516DB" w:rsidP="00E87DE0">
            <w:pPr>
              <w:spacing w:after="160"/>
              <w:jc w:val="center"/>
              <w:rPr>
                <w:rFonts w:ascii="Verdana" w:hAnsi="Verdana" w:cs="Helvetica"/>
                <w:bCs/>
                <w:sz w:val="12"/>
                <w:szCs w:val="12"/>
                <w:shd w:val="clear" w:color="auto" w:fill="FFFFFF"/>
              </w:rPr>
            </w:pPr>
          </w:p>
          <w:p w14:paraId="485A7720"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Deficiencias en cultura de la seguridad de la información e Informática</w:t>
            </w:r>
          </w:p>
        </w:tc>
        <w:tc>
          <w:tcPr>
            <w:tcW w:w="1249" w:type="dxa"/>
            <w:tcBorders>
              <w:top w:val="nil"/>
              <w:left w:val="nil"/>
              <w:bottom w:val="single" w:sz="4" w:space="0" w:color="auto"/>
              <w:right w:val="single" w:sz="4" w:space="0" w:color="auto"/>
            </w:tcBorders>
            <w:shd w:val="clear" w:color="000000" w:fill="FFFFFF"/>
            <w:vAlign w:val="center"/>
            <w:hideMark/>
          </w:tcPr>
          <w:p w14:paraId="5198EB54"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Retrasos en los procesos de los funcionarios y contratistas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88D426" w14:textId="77777777" w:rsidR="00D516DB" w:rsidRPr="006C5983" w:rsidRDefault="00D516DB" w:rsidP="00E87DE0">
            <w:pPr>
              <w:jc w:val="center"/>
              <w:rPr>
                <w:rFonts w:ascii="Verdana" w:hAnsi="Verdana" w:cs="Helvetica"/>
                <w:bCs/>
                <w:sz w:val="12"/>
                <w:szCs w:val="12"/>
                <w:shd w:val="clear" w:color="auto" w:fill="FFFFFF"/>
              </w:rPr>
            </w:pPr>
          </w:p>
          <w:p w14:paraId="063F9F75" w14:textId="77777777" w:rsidR="00D516DB" w:rsidRPr="006C5983" w:rsidRDefault="00D516DB" w:rsidP="00E87DE0">
            <w:pPr>
              <w:jc w:val="center"/>
              <w:rPr>
                <w:rFonts w:ascii="Verdana" w:hAnsi="Verdana" w:cs="Helvetica"/>
                <w:bCs/>
                <w:sz w:val="12"/>
                <w:szCs w:val="12"/>
                <w:shd w:val="clear" w:color="auto" w:fill="FFFFFF"/>
              </w:rPr>
            </w:pPr>
          </w:p>
          <w:p w14:paraId="51D50353" w14:textId="77777777" w:rsidR="00D516DB" w:rsidRPr="006C5983" w:rsidRDefault="00D516DB" w:rsidP="00E87DE0">
            <w:pPr>
              <w:jc w:val="center"/>
              <w:rPr>
                <w:rFonts w:ascii="Verdana" w:hAnsi="Verdana" w:cs="Helvetica"/>
                <w:bCs/>
                <w:sz w:val="12"/>
                <w:szCs w:val="12"/>
                <w:shd w:val="clear" w:color="auto" w:fill="FFFFFF"/>
              </w:rPr>
            </w:pPr>
          </w:p>
          <w:p w14:paraId="73ED6D5A" w14:textId="77777777" w:rsidR="00D516DB" w:rsidRPr="006C5983" w:rsidRDefault="00D516DB" w:rsidP="00E87DE0">
            <w:pPr>
              <w:jc w:val="center"/>
              <w:rPr>
                <w:rFonts w:ascii="Verdana" w:hAnsi="Verdana" w:cs="Helvetica"/>
                <w:bCs/>
                <w:sz w:val="12"/>
                <w:szCs w:val="12"/>
                <w:shd w:val="clear" w:color="auto" w:fill="FFFFFF"/>
              </w:rPr>
            </w:pPr>
          </w:p>
          <w:p w14:paraId="76890C9A" w14:textId="77777777" w:rsidR="00D516DB" w:rsidRPr="006C5983" w:rsidRDefault="00D516DB" w:rsidP="00E87DE0">
            <w:pPr>
              <w:jc w:val="center"/>
              <w:rPr>
                <w:rFonts w:ascii="Verdana" w:hAnsi="Verdana" w:cs="Helvetica"/>
                <w:bCs/>
                <w:sz w:val="12"/>
                <w:szCs w:val="12"/>
                <w:shd w:val="clear" w:color="auto" w:fill="FFFFFF"/>
              </w:rPr>
            </w:pPr>
          </w:p>
          <w:p w14:paraId="02B57A58" w14:textId="77777777" w:rsidR="00D516DB" w:rsidRPr="006C5983" w:rsidRDefault="00D516DB" w:rsidP="00E87DE0">
            <w:pPr>
              <w:jc w:val="center"/>
              <w:rPr>
                <w:rFonts w:ascii="Verdana" w:hAnsi="Verdana" w:cs="Helvetica"/>
                <w:bCs/>
                <w:sz w:val="12"/>
                <w:szCs w:val="12"/>
                <w:shd w:val="clear" w:color="auto" w:fill="FFFFFF"/>
              </w:rPr>
            </w:pPr>
          </w:p>
          <w:p w14:paraId="072321F8" w14:textId="77777777" w:rsidR="00D516DB" w:rsidRPr="006C5983" w:rsidRDefault="00D516DB" w:rsidP="00E87DE0">
            <w:pPr>
              <w:jc w:val="center"/>
              <w:rPr>
                <w:rFonts w:ascii="Verdana" w:hAnsi="Verdana" w:cs="Helvetica"/>
                <w:bCs/>
                <w:sz w:val="12"/>
                <w:szCs w:val="12"/>
                <w:shd w:val="clear" w:color="auto" w:fill="FFFFFF"/>
              </w:rPr>
            </w:pPr>
          </w:p>
          <w:p w14:paraId="69DAC9B6" w14:textId="77777777" w:rsidR="00D516DB" w:rsidRPr="006C5983" w:rsidRDefault="00D516DB" w:rsidP="00E87DE0">
            <w:pPr>
              <w:jc w:val="center"/>
              <w:rPr>
                <w:rFonts w:ascii="Verdana" w:hAnsi="Verdana" w:cs="Helvetica"/>
                <w:bCs/>
                <w:sz w:val="12"/>
                <w:szCs w:val="12"/>
                <w:shd w:val="clear" w:color="auto" w:fill="FFFFFF"/>
              </w:rPr>
            </w:pPr>
          </w:p>
          <w:p w14:paraId="097938CE" w14:textId="77777777" w:rsidR="00D516DB" w:rsidRPr="006C5983" w:rsidRDefault="00D516DB" w:rsidP="00E87DE0">
            <w:pPr>
              <w:jc w:val="center"/>
              <w:rPr>
                <w:rFonts w:ascii="Verdana" w:hAnsi="Verdana" w:cs="Helvetica"/>
                <w:bCs/>
                <w:sz w:val="12"/>
                <w:szCs w:val="12"/>
                <w:shd w:val="clear" w:color="auto" w:fill="FFFFFF"/>
              </w:rPr>
            </w:pPr>
          </w:p>
          <w:p w14:paraId="0A84FE65" w14:textId="77777777" w:rsidR="00D516DB" w:rsidRPr="006C5983" w:rsidRDefault="00D516DB" w:rsidP="00E87DE0">
            <w:pPr>
              <w:jc w:val="center"/>
              <w:rPr>
                <w:rFonts w:ascii="Verdana" w:hAnsi="Verdana" w:cs="Helvetica"/>
                <w:bCs/>
                <w:sz w:val="12"/>
                <w:szCs w:val="12"/>
                <w:shd w:val="clear" w:color="auto" w:fill="FFFFFF"/>
              </w:rPr>
            </w:pPr>
          </w:p>
          <w:p w14:paraId="2B202E14" w14:textId="77777777" w:rsidR="00D516DB" w:rsidRPr="006C5983" w:rsidRDefault="00D516DB" w:rsidP="00E87DE0">
            <w:pPr>
              <w:jc w:val="center"/>
              <w:rPr>
                <w:rFonts w:ascii="Verdana" w:hAnsi="Verdana" w:cs="Helvetica"/>
                <w:bCs/>
                <w:sz w:val="12"/>
                <w:szCs w:val="12"/>
                <w:shd w:val="clear" w:color="auto" w:fill="FFFFFF"/>
              </w:rPr>
            </w:pPr>
          </w:p>
          <w:p w14:paraId="0C947063" w14:textId="77777777" w:rsidR="00D516DB" w:rsidRPr="006C5983" w:rsidRDefault="00D516DB" w:rsidP="00E87DE0">
            <w:pPr>
              <w:jc w:val="center"/>
              <w:rPr>
                <w:rFonts w:ascii="Verdana" w:hAnsi="Verdana" w:cs="Helvetica"/>
                <w:bCs/>
                <w:sz w:val="12"/>
                <w:szCs w:val="12"/>
                <w:shd w:val="clear" w:color="auto" w:fill="FFFFFF"/>
              </w:rPr>
            </w:pPr>
          </w:p>
          <w:p w14:paraId="35A84581" w14:textId="77777777" w:rsidR="00D516DB" w:rsidRPr="006C5983" w:rsidRDefault="00D516DB" w:rsidP="00E87DE0">
            <w:pPr>
              <w:jc w:val="center"/>
              <w:rPr>
                <w:rFonts w:ascii="Verdana" w:hAnsi="Verdana" w:cs="Helvetica"/>
                <w:bCs/>
                <w:sz w:val="12"/>
                <w:szCs w:val="12"/>
                <w:shd w:val="clear" w:color="auto" w:fill="FFFFFF"/>
              </w:rPr>
            </w:pPr>
          </w:p>
          <w:p w14:paraId="137F40E7" w14:textId="77777777" w:rsidR="00D516DB" w:rsidRPr="006C5983" w:rsidRDefault="00D516DB" w:rsidP="00E87DE0">
            <w:pPr>
              <w:jc w:val="center"/>
              <w:rPr>
                <w:rFonts w:ascii="Verdana" w:hAnsi="Verdana" w:cs="Helvetica"/>
                <w:bCs/>
                <w:sz w:val="12"/>
                <w:szCs w:val="12"/>
                <w:shd w:val="clear" w:color="auto" w:fill="FFFFFF"/>
              </w:rPr>
            </w:pPr>
          </w:p>
          <w:p w14:paraId="13E9ABFF" w14:textId="77777777" w:rsidR="00D516DB" w:rsidRPr="006C5983" w:rsidRDefault="00D516DB" w:rsidP="00E87DE0">
            <w:pPr>
              <w:jc w:val="center"/>
              <w:rPr>
                <w:rFonts w:ascii="Verdana" w:hAnsi="Verdana" w:cs="Helvetica"/>
                <w:bCs/>
                <w:sz w:val="12"/>
                <w:szCs w:val="12"/>
                <w:shd w:val="clear" w:color="auto" w:fill="FFFFFF"/>
              </w:rPr>
            </w:pPr>
          </w:p>
          <w:p w14:paraId="06781375" w14:textId="77777777" w:rsidR="00D516DB" w:rsidRPr="006C5983" w:rsidRDefault="00D516DB" w:rsidP="00E87DE0">
            <w:pPr>
              <w:jc w:val="center"/>
              <w:rPr>
                <w:rFonts w:ascii="Verdana" w:hAnsi="Verdana" w:cs="Helvetica"/>
                <w:bCs/>
                <w:sz w:val="12"/>
                <w:szCs w:val="12"/>
                <w:shd w:val="clear" w:color="auto" w:fill="FFFFFF"/>
              </w:rPr>
            </w:pPr>
          </w:p>
          <w:p w14:paraId="478F1D5C" w14:textId="77777777" w:rsidR="00D516DB" w:rsidRPr="006C5983" w:rsidRDefault="00D516DB" w:rsidP="00E87DE0">
            <w:pPr>
              <w:jc w:val="center"/>
              <w:rPr>
                <w:rFonts w:ascii="Verdana" w:hAnsi="Verdana" w:cs="Helvetica"/>
                <w:bCs/>
                <w:sz w:val="12"/>
                <w:szCs w:val="12"/>
                <w:shd w:val="clear" w:color="auto" w:fill="FFFFFF"/>
              </w:rPr>
            </w:pPr>
          </w:p>
          <w:p w14:paraId="5866328E" w14:textId="77777777" w:rsidR="00D516DB" w:rsidRPr="006C5983" w:rsidRDefault="00D516DB" w:rsidP="00E87DE0">
            <w:pPr>
              <w:jc w:val="center"/>
              <w:rPr>
                <w:rFonts w:ascii="Verdana" w:hAnsi="Verdana" w:cs="Helvetica"/>
                <w:bCs/>
                <w:sz w:val="12"/>
                <w:szCs w:val="12"/>
                <w:shd w:val="clear" w:color="auto" w:fill="FFFFFF"/>
              </w:rPr>
            </w:pPr>
          </w:p>
          <w:p w14:paraId="63AE4D25" w14:textId="77777777" w:rsidR="00D516DB" w:rsidRPr="006C5983" w:rsidRDefault="00D516DB" w:rsidP="00E87DE0">
            <w:pPr>
              <w:jc w:val="center"/>
              <w:rPr>
                <w:rFonts w:ascii="Verdana" w:hAnsi="Verdana" w:cs="Helvetica"/>
                <w:bCs/>
                <w:sz w:val="12"/>
                <w:szCs w:val="12"/>
                <w:shd w:val="clear" w:color="auto" w:fill="FFFFFF"/>
              </w:rPr>
            </w:pPr>
          </w:p>
          <w:p w14:paraId="30D2834C" w14:textId="77777777" w:rsidR="00D516DB" w:rsidRPr="006C5983" w:rsidRDefault="00D516DB" w:rsidP="00E87DE0">
            <w:pPr>
              <w:jc w:val="center"/>
              <w:rPr>
                <w:rFonts w:ascii="Verdana" w:hAnsi="Verdana" w:cs="Helvetica"/>
                <w:bCs/>
                <w:sz w:val="12"/>
                <w:szCs w:val="12"/>
                <w:shd w:val="clear" w:color="auto" w:fill="FFFFFF"/>
              </w:rPr>
            </w:pPr>
          </w:p>
          <w:p w14:paraId="1703C1F2" w14:textId="77777777" w:rsidR="00D516DB" w:rsidRPr="006C5983" w:rsidRDefault="00D516DB" w:rsidP="00E87DE0">
            <w:pPr>
              <w:jc w:val="center"/>
              <w:rPr>
                <w:rFonts w:ascii="Verdana" w:hAnsi="Verdana" w:cs="Helvetica"/>
                <w:bCs/>
                <w:sz w:val="12"/>
                <w:szCs w:val="12"/>
                <w:shd w:val="clear" w:color="auto" w:fill="FFFFFF"/>
              </w:rPr>
            </w:pPr>
          </w:p>
          <w:p w14:paraId="06341166" w14:textId="77777777" w:rsidR="00D516DB" w:rsidRPr="006C5983" w:rsidRDefault="00D516DB" w:rsidP="00E87DE0">
            <w:pPr>
              <w:jc w:val="center"/>
              <w:rPr>
                <w:rFonts w:ascii="Verdana" w:hAnsi="Verdana" w:cs="Helvetica"/>
                <w:bCs/>
                <w:sz w:val="12"/>
                <w:szCs w:val="12"/>
                <w:shd w:val="clear" w:color="auto" w:fill="FFFFFF"/>
              </w:rPr>
            </w:pPr>
          </w:p>
          <w:p w14:paraId="168C172D" w14:textId="77777777" w:rsidR="00D516DB" w:rsidRPr="006C5983" w:rsidRDefault="00D516DB" w:rsidP="00E87DE0">
            <w:pPr>
              <w:jc w:val="center"/>
              <w:rPr>
                <w:rFonts w:ascii="Verdana" w:hAnsi="Verdana" w:cs="Helvetica"/>
                <w:bCs/>
                <w:sz w:val="12"/>
                <w:szCs w:val="12"/>
                <w:shd w:val="clear" w:color="auto" w:fill="FFFFFF"/>
              </w:rPr>
            </w:pPr>
          </w:p>
          <w:p w14:paraId="1761D7C4" w14:textId="77777777" w:rsidR="00D516DB" w:rsidRPr="006C5983" w:rsidRDefault="00D516DB" w:rsidP="00E87DE0">
            <w:pPr>
              <w:jc w:val="center"/>
              <w:rPr>
                <w:rFonts w:ascii="Verdana" w:hAnsi="Verdana" w:cs="Helvetica"/>
                <w:bCs/>
                <w:sz w:val="12"/>
                <w:szCs w:val="12"/>
                <w:shd w:val="clear" w:color="auto" w:fill="FFFFFF"/>
              </w:rPr>
            </w:pPr>
          </w:p>
          <w:p w14:paraId="1F9F3972" w14:textId="77777777" w:rsidR="00D516DB" w:rsidRPr="006C5983" w:rsidRDefault="00D516DB" w:rsidP="00E87DE0">
            <w:pPr>
              <w:jc w:val="center"/>
              <w:rPr>
                <w:rFonts w:ascii="Verdana" w:hAnsi="Verdana" w:cs="Helvetica"/>
                <w:bCs/>
                <w:sz w:val="12"/>
                <w:szCs w:val="12"/>
                <w:shd w:val="clear" w:color="auto" w:fill="FFFFFF"/>
              </w:rPr>
            </w:pPr>
          </w:p>
          <w:p w14:paraId="3A6B8994" w14:textId="77777777" w:rsidR="00D516DB" w:rsidRPr="006C5983" w:rsidRDefault="00D516DB" w:rsidP="00E87DE0">
            <w:pPr>
              <w:jc w:val="center"/>
              <w:rPr>
                <w:rFonts w:ascii="Verdana" w:hAnsi="Verdana" w:cs="Helvetica"/>
                <w:bCs/>
                <w:sz w:val="12"/>
                <w:szCs w:val="12"/>
                <w:shd w:val="clear" w:color="auto" w:fill="FFFFFF"/>
              </w:rPr>
            </w:pPr>
          </w:p>
          <w:p w14:paraId="4A89D153" w14:textId="77777777" w:rsidR="00D516DB" w:rsidRPr="006C5983" w:rsidRDefault="00D516DB" w:rsidP="00E87DE0">
            <w:pPr>
              <w:jc w:val="center"/>
              <w:rPr>
                <w:rFonts w:ascii="Verdana" w:hAnsi="Verdana" w:cs="Helvetica"/>
                <w:bCs/>
                <w:sz w:val="12"/>
                <w:szCs w:val="12"/>
                <w:shd w:val="clear" w:color="auto" w:fill="FFFFFF"/>
              </w:rPr>
            </w:pPr>
          </w:p>
          <w:p w14:paraId="24303FD6" w14:textId="77777777" w:rsidR="00D516DB" w:rsidRPr="006C5983" w:rsidRDefault="00D516DB" w:rsidP="00E87DE0">
            <w:pPr>
              <w:jc w:val="center"/>
              <w:rPr>
                <w:rFonts w:ascii="Verdana" w:hAnsi="Verdana" w:cs="Helvetica"/>
                <w:bCs/>
                <w:sz w:val="12"/>
                <w:szCs w:val="12"/>
                <w:shd w:val="clear" w:color="auto" w:fill="FFFFFF"/>
              </w:rPr>
            </w:pPr>
          </w:p>
          <w:p w14:paraId="6A0DB0AF" w14:textId="77777777" w:rsidR="00D516DB" w:rsidRPr="006C5983" w:rsidRDefault="00D516DB" w:rsidP="00E87DE0">
            <w:pPr>
              <w:jc w:val="center"/>
              <w:rPr>
                <w:rFonts w:ascii="Verdana" w:hAnsi="Verdana" w:cs="Helvetica"/>
                <w:bCs/>
                <w:sz w:val="12"/>
                <w:szCs w:val="12"/>
                <w:shd w:val="clear" w:color="auto" w:fill="FFFFFF"/>
              </w:rPr>
            </w:pPr>
          </w:p>
          <w:p w14:paraId="2A400F67" w14:textId="77777777" w:rsidR="00D516DB" w:rsidRPr="006C5983" w:rsidRDefault="00D516DB" w:rsidP="00E87DE0">
            <w:pPr>
              <w:jc w:val="center"/>
              <w:rPr>
                <w:rFonts w:ascii="Verdana" w:hAnsi="Verdana" w:cs="Helvetica"/>
                <w:bCs/>
                <w:sz w:val="12"/>
                <w:szCs w:val="12"/>
                <w:shd w:val="clear" w:color="auto" w:fill="FFFFFF"/>
              </w:rPr>
            </w:pPr>
          </w:p>
          <w:p w14:paraId="769BB67C" w14:textId="77777777" w:rsidR="00D516DB" w:rsidRPr="006C5983" w:rsidRDefault="00D516DB" w:rsidP="00E87DE0">
            <w:pPr>
              <w:jc w:val="center"/>
              <w:rPr>
                <w:rFonts w:ascii="Verdana" w:hAnsi="Verdana" w:cs="Helvetica"/>
                <w:bCs/>
                <w:sz w:val="12"/>
                <w:szCs w:val="12"/>
                <w:shd w:val="clear" w:color="auto" w:fill="FFFFFF"/>
              </w:rPr>
            </w:pPr>
          </w:p>
          <w:p w14:paraId="4EB4AB9B" w14:textId="77777777" w:rsidR="00D516DB" w:rsidRPr="006C5983" w:rsidRDefault="00D516DB" w:rsidP="00E87DE0">
            <w:pPr>
              <w:jc w:val="center"/>
              <w:rPr>
                <w:rFonts w:ascii="Verdana" w:hAnsi="Verdana" w:cs="Helvetica"/>
                <w:bCs/>
                <w:sz w:val="12"/>
                <w:szCs w:val="12"/>
                <w:shd w:val="clear" w:color="auto" w:fill="FFFFFF"/>
              </w:rPr>
            </w:pPr>
          </w:p>
          <w:p w14:paraId="04283D31" w14:textId="77777777" w:rsidR="00D516DB" w:rsidRPr="006C5983" w:rsidRDefault="00D516DB" w:rsidP="00E87DE0">
            <w:pPr>
              <w:jc w:val="center"/>
              <w:rPr>
                <w:rFonts w:ascii="Verdana" w:hAnsi="Verdana" w:cs="Helvetica"/>
                <w:bCs/>
                <w:sz w:val="12"/>
                <w:szCs w:val="12"/>
                <w:shd w:val="clear" w:color="auto" w:fill="FFFFFF"/>
              </w:rPr>
            </w:pPr>
          </w:p>
          <w:p w14:paraId="16C03926" w14:textId="77777777" w:rsidR="00D516DB" w:rsidRPr="006C5983" w:rsidRDefault="00D516DB" w:rsidP="00E87DE0">
            <w:pPr>
              <w:jc w:val="center"/>
              <w:rPr>
                <w:rFonts w:ascii="Verdana" w:hAnsi="Verdana" w:cs="Helvetica"/>
                <w:bCs/>
                <w:sz w:val="12"/>
                <w:szCs w:val="12"/>
                <w:shd w:val="clear" w:color="auto" w:fill="FFFFFF"/>
              </w:rPr>
            </w:pPr>
          </w:p>
          <w:p w14:paraId="675D310E" w14:textId="77777777" w:rsidR="00D516DB" w:rsidRPr="006C5983" w:rsidRDefault="00D516DB" w:rsidP="00E87DE0">
            <w:pPr>
              <w:jc w:val="center"/>
              <w:rPr>
                <w:rFonts w:ascii="Verdana" w:hAnsi="Verdana" w:cs="Helvetica"/>
                <w:bCs/>
                <w:sz w:val="12"/>
                <w:szCs w:val="12"/>
                <w:shd w:val="clear" w:color="auto" w:fill="FFFFFF"/>
              </w:rPr>
            </w:pPr>
          </w:p>
          <w:p w14:paraId="7D2FE682" w14:textId="77777777" w:rsidR="00D516DB" w:rsidRPr="006C5983" w:rsidRDefault="00D516DB" w:rsidP="00E87DE0">
            <w:pPr>
              <w:jc w:val="center"/>
              <w:rPr>
                <w:rFonts w:ascii="Verdana" w:hAnsi="Verdana" w:cs="Helvetica"/>
                <w:bCs/>
                <w:sz w:val="12"/>
                <w:szCs w:val="12"/>
                <w:shd w:val="clear" w:color="auto" w:fill="FFFFFF"/>
              </w:rPr>
            </w:pPr>
          </w:p>
          <w:p w14:paraId="31AB162B" w14:textId="77777777" w:rsidR="00D516DB" w:rsidRPr="006C5983" w:rsidRDefault="00D516DB" w:rsidP="00E87DE0">
            <w:pPr>
              <w:jc w:val="center"/>
              <w:rPr>
                <w:rFonts w:ascii="Verdana" w:hAnsi="Verdana" w:cs="Helvetica"/>
                <w:bCs/>
                <w:sz w:val="12"/>
                <w:szCs w:val="12"/>
                <w:shd w:val="clear" w:color="auto" w:fill="FFFFFF"/>
              </w:rPr>
            </w:pPr>
          </w:p>
          <w:p w14:paraId="0B7E3CBA" w14:textId="77777777" w:rsidR="00D516DB" w:rsidRPr="006C5983" w:rsidRDefault="00D516DB" w:rsidP="00E87DE0">
            <w:pPr>
              <w:jc w:val="center"/>
              <w:rPr>
                <w:rFonts w:ascii="Verdana" w:hAnsi="Verdana" w:cs="Helvetica"/>
                <w:bCs/>
                <w:sz w:val="12"/>
                <w:szCs w:val="12"/>
                <w:shd w:val="clear" w:color="auto" w:fill="FFFFFF"/>
              </w:rPr>
            </w:pPr>
          </w:p>
          <w:p w14:paraId="04EC5B87" w14:textId="77777777" w:rsidR="00D516DB" w:rsidRPr="006C5983" w:rsidRDefault="00D516DB" w:rsidP="00E87DE0">
            <w:pPr>
              <w:jc w:val="center"/>
              <w:rPr>
                <w:rFonts w:ascii="Verdana" w:hAnsi="Verdana" w:cs="Helvetica"/>
                <w:bCs/>
                <w:sz w:val="12"/>
                <w:szCs w:val="12"/>
                <w:shd w:val="clear" w:color="auto" w:fill="FFFFFF"/>
              </w:rPr>
            </w:pPr>
          </w:p>
          <w:p w14:paraId="7A80071B"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Media </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9D9870" w14:textId="77777777" w:rsidR="00D516DB" w:rsidRPr="006C5983" w:rsidRDefault="00D516DB" w:rsidP="00E87DE0">
            <w:pPr>
              <w:jc w:val="center"/>
              <w:rPr>
                <w:rFonts w:ascii="Verdana" w:hAnsi="Verdana" w:cs="Helvetica"/>
                <w:bCs/>
                <w:sz w:val="12"/>
                <w:szCs w:val="12"/>
                <w:shd w:val="clear" w:color="auto" w:fill="FFFFFF"/>
              </w:rPr>
            </w:pPr>
          </w:p>
          <w:p w14:paraId="64EDBD4D" w14:textId="77777777" w:rsidR="00D516DB" w:rsidRPr="006C5983" w:rsidRDefault="00D516DB" w:rsidP="00E87DE0">
            <w:pPr>
              <w:jc w:val="center"/>
              <w:rPr>
                <w:rFonts w:ascii="Verdana" w:hAnsi="Verdana" w:cs="Helvetica"/>
                <w:bCs/>
                <w:sz w:val="12"/>
                <w:szCs w:val="12"/>
                <w:shd w:val="clear" w:color="auto" w:fill="FFFFFF"/>
              </w:rPr>
            </w:pPr>
          </w:p>
          <w:p w14:paraId="0F843128" w14:textId="77777777" w:rsidR="00D516DB" w:rsidRPr="006C5983" w:rsidRDefault="00D516DB" w:rsidP="00E87DE0">
            <w:pPr>
              <w:jc w:val="center"/>
              <w:rPr>
                <w:rFonts w:ascii="Verdana" w:hAnsi="Verdana" w:cs="Helvetica"/>
                <w:bCs/>
                <w:sz w:val="12"/>
                <w:szCs w:val="12"/>
                <w:shd w:val="clear" w:color="auto" w:fill="FFFFFF"/>
              </w:rPr>
            </w:pPr>
          </w:p>
          <w:p w14:paraId="5D5E7A83" w14:textId="77777777" w:rsidR="00D516DB" w:rsidRPr="006C5983" w:rsidRDefault="00D516DB" w:rsidP="00E87DE0">
            <w:pPr>
              <w:jc w:val="center"/>
              <w:rPr>
                <w:rFonts w:ascii="Verdana" w:hAnsi="Verdana" w:cs="Helvetica"/>
                <w:bCs/>
                <w:sz w:val="12"/>
                <w:szCs w:val="12"/>
                <w:shd w:val="clear" w:color="auto" w:fill="FFFFFF"/>
              </w:rPr>
            </w:pPr>
          </w:p>
          <w:p w14:paraId="0C8EC929" w14:textId="77777777" w:rsidR="00D516DB" w:rsidRPr="006C5983" w:rsidRDefault="00D516DB" w:rsidP="00E87DE0">
            <w:pPr>
              <w:jc w:val="center"/>
              <w:rPr>
                <w:rFonts w:ascii="Verdana" w:hAnsi="Verdana" w:cs="Helvetica"/>
                <w:bCs/>
                <w:sz w:val="12"/>
                <w:szCs w:val="12"/>
                <w:shd w:val="clear" w:color="auto" w:fill="FFFFFF"/>
              </w:rPr>
            </w:pPr>
          </w:p>
          <w:p w14:paraId="5CC7EE01" w14:textId="77777777" w:rsidR="00D516DB" w:rsidRPr="006C5983" w:rsidRDefault="00D516DB" w:rsidP="00E87DE0">
            <w:pPr>
              <w:jc w:val="center"/>
              <w:rPr>
                <w:rFonts w:ascii="Verdana" w:hAnsi="Verdana" w:cs="Helvetica"/>
                <w:bCs/>
                <w:sz w:val="12"/>
                <w:szCs w:val="12"/>
                <w:shd w:val="clear" w:color="auto" w:fill="FFFFFF"/>
              </w:rPr>
            </w:pPr>
          </w:p>
          <w:p w14:paraId="7D027A78" w14:textId="77777777" w:rsidR="00D516DB" w:rsidRPr="006C5983" w:rsidRDefault="00D516DB" w:rsidP="00E87DE0">
            <w:pPr>
              <w:jc w:val="center"/>
              <w:rPr>
                <w:rFonts w:ascii="Verdana" w:hAnsi="Verdana" w:cs="Helvetica"/>
                <w:bCs/>
                <w:sz w:val="12"/>
                <w:szCs w:val="12"/>
                <w:shd w:val="clear" w:color="auto" w:fill="FFFFFF"/>
              </w:rPr>
            </w:pPr>
          </w:p>
          <w:p w14:paraId="63215330" w14:textId="77777777" w:rsidR="00D516DB" w:rsidRPr="006C5983" w:rsidRDefault="00D516DB" w:rsidP="00E87DE0">
            <w:pPr>
              <w:jc w:val="center"/>
              <w:rPr>
                <w:rFonts w:ascii="Verdana" w:hAnsi="Verdana" w:cs="Helvetica"/>
                <w:bCs/>
                <w:sz w:val="12"/>
                <w:szCs w:val="12"/>
                <w:shd w:val="clear" w:color="auto" w:fill="FFFFFF"/>
              </w:rPr>
            </w:pPr>
          </w:p>
          <w:p w14:paraId="1081538C" w14:textId="77777777" w:rsidR="00D516DB" w:rsidRPr="006C5983" w:rsidRDefault="00D516DB" w:rsidP="00E87DE0">
            <w:pPr>
              <w:jc w:val="center"/>
              <w:rPr>
                <w:rFonts w:ascii="Verdana" w:hAnsi="Verdana" w:cs="Helvetica"/>
                <w:bCs/>
                <w:sz w:val="12"/>
                <w:szCs w:val="12"/>
                <w:shd w:val="clear" w:color="auto" w:fill="FFFFFF"/>
              </w:rPr>
            </w:pPr>
          </w:p>
          <w:p w14:paraId="4C6EE60B" w14:textId="77777777" w:rsidR="00D516DB" w:rsidRPr="006C5983" w:rsidRDefault="00D516DB" w:rsidP="00E87DE0">
            <w:pPr>
              <w:jc w:val="center"/>
              <w:rPr>
                <w:rFonts w:ascii="Verdana" w:hAnsi="Verdana" w:cs="Helvetica"/>
                <w:bCs/>
                <w:sz w:val="12"/>
                <w:szCs w:val="12"/>
                <w:shd w:val="clear" w:color="auto" w:fill="FFFFFF"/>
              </w:rPr>
            </w:pPr>
          </w:p>
          <w:p w14:paraId="557C1913" w14:textId="77777777" w:rsidR="00D516DB" w:rsidRPr="006C5983" w:rsidRDefault="00D516DB" w:rsidP="00E87DE0">
            <w:pPr>
              <w:jc w:val="center"/>
              <w:rPr>
                <w:rFonts w:ascii="Verdana" w:hAnsi="Verdana" w:cs="Helvetica"/>
                <w:bCs/>
                <w:sz w:val="12"/>
                <w:szCs w:val="12"/>
                <w:shd w:val="clear" w:color="auto" w:fill="FFFFFF"/>
              </w:rPr>
            </w:pPr>
          </w:p>
          <w:p w14:paraId="14DAC905" w14:textId="77777777" w:rsidR="00D516DB" w:rsidRPr="006C5983" w:rsidRDefault="00D516DB" w:rsidP="00E87DE0">
            <w:pPr>
              <w:jc w:val="center"/>
              <w:rPr>
                <w:rFonts w:ascii="Verdana" w:hAnsi="Verdana" w:cs="Helvetica"/>
                <w:bCs/>
                <w:sz w:val="12"/>
                <w:szCs w:val="12"/>
                <w:shd w:val="clear" w:color="auto" w:fill="FFFFFF"/>
              </w:rPr>
            </w:pPr>
          </w:p>
          <w:p w14:paraId="285E7380" w14:textId="77777777" w:rsidR="00D516DB" w:rsidRPr="006C5983" w:rsidRDefault="00D516DB" w:rsidP="00E87DE0">
            <w:pPr>
              <w:jc w:val="center"/>
              <w:rPr>
                <w:rFonts w:ascii="Verdana" w:hAnsi="Verdana" w:cs="Helvetica"/>
                <w:bCs/>
                <w:sz w:val="12"/>
                <w:szCs w:val="12"/>
                <w:shd w:val="clear" w:color="auto" w:fill="FFFFFF"/>
              </w:rPr>
            </w:pPr>
          </w:p>
          <w:p w14:paraId="4A81AF32" w14:textId="77777777" w:rsidR="00D516DB" w:rsidRPr="006C5983" w:rsidRDefault="00D516DB" w:rsidP="00E87DE0">
            <w:pPr>
              <w:jc w:val="center"/>
              <w:rPr>
                <w:rFonts w:ascii="Verdana" w:hAnsi="Verdana" w:cs="Helvetica"/>
                <w:bCs/>
                <w:sz w:val="12"/>
                <w:szCs w:val="12"/>
                <w:shd w:val="clear" w:color="auto" w:fill="FFFFFF"/>
              </w:rPr>
            </w:pPr>
          </w:p>
          <w:p w14:paraId="6C2AE5C1" w14:textId="77777777" w:rsidR="00D516DB" w:rsidRPr="006C5983" w:rsidRDefault="00D516DB" w:rsidP="00E87DE0">
            <w:pPr>
              <w:jc w:val="center"/>
              <w:rPr>
                <w:rFonts w:ascii="Verdana" w:hAnsi="Verdana" w:cs="Helvetica"/>
                <w:bCs/>
                <w:sz w:val="12"/>
                <w:szCs w:val="12"/>
                <w:shd w:val="clear" w:color="auto" w:fill="FFFFFF"/>
              </w:rPr>
            </w:pPr>
          </w:p>
          <w:p w14:paraId="44BD2017" w14:textId="77777777" w:rsidR="00D516DB" w:rsidRPr="006C5983" w:rsidRDefault="00D516DB" w:rsidP="00E87DE0">
            <w:pPr>
              <w:jc w:val="center"/>
              <w:rPr>
                <w:rFonts w:ascii="Verdana" w:hAnsi="Verdana" w:cs="Helvetica"/>
                <w:bCs/>
                <w:sz w:val="12"/>
                <w:szCs w:val="12"/>
                <w:shd w:val="clear" w:color="auto" w:fill="FFFFFF"/>
              </w:rPr>
            </w:pPr>
          </w:p>
          <w:p w14:paraId="2684D950" w14:textId="77777777" w:rsidR="00D516DB" w:rsidRPr="006C5983" w:rsidRDefault="00D516DB" w:rsidP="00E87DE0">
            <w:pPr>
              <w:jc w:val="center"/>
              <w:rPr>
                <w:rFonts w:ascii="Verdana" w:hAnsi="Verdana" w:cs="Helvetica"/>
                <w:bCs/>
                <w:sz w:val="12"/>
                <w:szCs w:val="12"/>
                <w:shd w:val="clear" w:color="auto" w:fill="FFFFFF"/>
              </w:rPr>
            </w:pPr>
          </w:p>
          <w:p w14:paraId="5191AC6D" w14:textId="77777777" w:rsidR="00D516DB" w:rsidRPr="006C5983" w:rsidRDefault="00D516DB" w:rsidP="00E87DE0">
            <w:pPr>
              <w:jc w:val="center"/>
              <w:rPr>
                <w:rFonts w:ascii="Verdana" w:hAnsi="Verdana" w:cs="Helvetica"/>
                <w:bCs/>
                <w:sz w:val="12"/>
                <w:szCs w:val="12"/>
                <w:shd w:val="clear" w:color="auto" w:fill="FFFFFF"/>
              </w:rPr>
            </w:pPr>
          </w:p>
          <w:p w14:paraId="5C90ADAF" w14:textId="77777777" w:rsidR="00D516DB" w:rsidRPr="006C5983" w:rsidRDefault="00D516DB" w:rsidP="00E87DE0">
            <w:pPr>
              <w:jc w:val="center"/>
              <w:rPr>
                <w:rFonts w:ascii="Verdana" w:hAnsi="Verdana" w:cs="Helvetica"/>
                <w:bCs/>
                <w:sz w:val="12"/>
                <w:szCs w:val="12"/>
                <w:shd w:val="clear" w:color="auto" w:fill="FFFFFF"/>
              </w:rPr>
            </w:pPr>
          </w:p>
          <w:p w14:paraId="3563F57B" w14:textId="77777777" w:rsidR="00D516DB" w:rsidRPr="006C5983" w:rsidRDefault="00D516DB" w:rsidP="00E87DE0">
            <w:pPr>
              <w:jc w:val="center"/>
              <w:rPr>
                <w:rFonts w:ascii="Verdana" w:hAnsi="Verdana" w:cs="Helvetica"/>
                <w:bCs/>
                <w:sz w:val="12"/>
                <w:szCs w:val="12"/>
                <w:shd w:val="clear" w:color="auto" w:fill="FFFFFF"/>
              </w:rPr>
            </w:pPr>
          </w:p>
          <w:p w14:paraId="56CD4088" w14:textId="77777777" w:rsidR="00D516DB" w:rsidRPr="006C5983" w:rsidRDefault="00D516DB" w:rsidP="00E87DE0">
            <w:pPr>
              <w:jc w:val="center"/>
              <w:rPr>
                <w:rFonts w:ascii="Verdana" w:hAnsi="Verdana" w:cs="Helvetica"/>
                <w:bCs/>
                <w:sz w:val="12"/>
                <w:szCs w:val="12"/>
                <w:shd w:val="clear" w:color="auto" w:fill="FFFFFF"/>
              </w:rPr>
            </w:pPr>
          </w:p>
          <w:p w14:paraId="1B317AE0" w14:textId="77777777" w:rsidR="00D516DB" w:rsidRPr="006C5983" w:rsidRDefault="00D516DB" w:rsidP="00E87DE0">
            <w:pPr>
              <w:jc w:val="center"/>
              <w:rPr>
                <w:rFonts w:ascii="Verdana" w:hAnsi="Verdana" w:cs="Helvetica"/>
                <w:bCs/>
                <w:sz w:val="12"/>
                <w:szCs w:val="12"/>
                <w:shd w:val="clear" w:color="auto" w:fill="FFFFFF"/>
              </w:rPr>
            </w:pPr>
          </w:p>
          <w:p w14:paraId="54439234" w14:textId="77777777" w:rsidR="00D516DB" w:rsidRPr="006C5983" w:rsidRDefault="00D516DB" w:rsidP="00E87DE0">
            <w:pPr>
              <w:jc w:val="center"/>
              <w:rPr>
                <w:rFonts w:ascii="Verdana" w:hAnsi="Verdana" w:cs="Helvetica"/>
                <w:bCs/>
                <w:sz w:val="12"/>
                <w:szCs w:val="12"/>
                <w:shd w:val="clear" w:color="auto" w:fill="FFFFFF"/>
              </w:rPr>
            </w:pPr>
          </w:p>
          <w:p w14:paraId="3F4CC2E3" w14:textId="77777777" w:rsidR="00D516DB" w:rsidRPr="006C5983" w:rsidRDefault="00D516DB" w:rsidP="00E87DE0">
            <w:pPr>
              <w:jc w:val="center"/>
              <w:rPr>
                <w:rFonts w:ascii="Verdana" w:hAnsi="Verdana" w:cs="Helvetica"/>
                <w:bCs/>
                <w:sz w:val="12"/>
                <w:szCs w:val="12"/>
                <w:shd w:val="clear" w:color="auto" w:fill="FFFFFF"/>
              </w:rPr>
            </w:pPr>
          </w:p>
          <w:p w14:paraId="7EDD4AD0" w14:textId="77777777" w:rsidR="00D516DB" w:rsidRPr="006C5983" w:rsidRDefault="00D516DB" w:rsidP="00E87DE0">
            <w:pPr>
              <w:jc w:val="center"/>
              <w:rPr>
                <w:rFonts w:ascii="Verdana" w:hAnsi="Verdana" w:cs="Helvetica"/>
                <w:bCs/>
                <w:sz w:val="12"/>
                <w:szCs w:val="12"/>
                <w:shd w:val="clear" w:color="auto" w:fill="FFFFFF"/>
              </w:rPr>
            </w:pPr>
          </w:p>
          <w:p w14:paraId="0A8C114A" w14:textId="77777777" w:rsidR="00D516DB" w:rsidRPr="006C5983" w:rsidRDefault="00D516DB" w:rsidP="00E87DE0">
            <w:pPr>
              <w:jc w:val="center"/>
              <w:rPr>
                <w:rFonts w:ascii="Verdana" w:hAnsi="Verdana" w:cs="Helvetica"/>
                <w:bCs/>
                <w:sz w:val="12"/>
                <w:szCs w:val="12"/>
                <w:shd w:val="clear" w:color="auto" w:fill="FFFFFF"/>
              </w:rPr>
            </w:pPr>
          </w:p>
          <w:p w14:paraId="3A8003CC" w14:textId="77777777" w:rsidR="00D516DB" w:rsidRPr="006C5983" w:rsidRDefault="00D516DB" w:rsidP="00E87DE0">
            <w:pPr>
              <w:jc w:val="center"/>
              <w:rPr>
                <w:rFonts w:ascii="Verdana" w:hAnsi="Verdana" w:cs="Helvetica"/>
                <w:bCs/>
                <w:sz w:val="12"/>
                <w:szCs w:val="12"/>
                <w:shd w:val="clear" w:color="auto" w:fill="FFFFFF"/>
              </w:rPr>
            </w:pPr>
          </w:p>
          <w:p w14:paraId="5C1E80A0" w14:textId="77777777" w:rsidR="00D516DB" w:rsidRPr="006C5983" w:rsidRDefault="00D516DB" w:rsidP="00E87DE0">
            <w:pPr>
              <w:jc w:val="center"/>
              <w:rPr>
                <w:rFonts w:ascii="Verdana" w:hAnsi="Verdana" w:cs="Helvetica"/>
                <w:bCs/>
                <w:sz w:val="12"/>
                <w:szCs w:val="12"/>
                <w:shd w:val="clear" w:color="auto" w:fill="FFFFFF"/>
              </w:rPr>
            </w:pPr>
          </w:p>
          <w:p w14:paraId="193959F6" w14:textId="77777777" w:rsidR="00D516DB" w:rsidRPr="006C5983" w:rsidRDefault="00D516DB" w:rsidP="00E87DE0">
            <w:pPr>
              <w:jc w:val="center"/>
              <w:rPr>
                <w:rFonts w:ascii="Verdana" w:hAnsi="Verdana" w:cs="Helvetica"/>
                <w:bCs/>
                <w:sz w:val="12"/>
                <w:szCs w:val="12"/>
                <w:shd w:val="clear" w:color="auto" w:fill="FFFFFF"/>
              </w:rPr>
            </w:pPr>
          </w:p>
          <w:p w14:paraId="483CF20E" w14:textId="77777777" w:rsidR="00D516DB" w:rsidRPr="006C5983" w:rsidRDefault="00D516DB" w:rsidP="00E87DE0">
            <w:pPr>
              <w:jc w:val="center"/>
              <w:rPr>
                <w:rFonts w:ascii="Verdana" w:hAnsi="Verdana" w:cs="Helvetica"/>
                <w:bCs/>
                <w:sz w:val="12"/>
                <w:szCs w:val="12"/>
                <w:shd w:val="clear" w:color="auto" w:fill="FFFFFF"/>
              </w:rPr>
            </w:pPr>
          </w:p>
          <w:p w14:paraId="651EEC0F" w14:textId="77777777" w:rsidR="00D516DB" w:rsidRPr="006C5983" w:rsidRDefault="00D516DB" w:rsidP="00E87DE0">
            <w:pPr>
              <w:jc w:val="center"/>
              <w:rPr>
                <w:rFonts w:ascii="Verdana" w:hAnsi="Verdana" w:cs="Helvetica"/>
                <w:bCs/>
                <w:sz w:val="12"/>
                <w:szCs w:val="12"/>
                <w:shd w:val="clear" w:color="auto" w:fill="FFFFFF"/>
              </w:rPr>
            </w:pPr>
          </w:p>
          <w:p w14:paraId="6E52E7A5" w14:textId="77777777" w:rsidR="00D516DB" w:rsidRPr="006C5983" w:rsidRDefault="00D516DB" w:rsidP="00E87DE0">
            <w:pPr>
              <w:jc w:val="center"/>
              <w:rPr>
                <w:rFonts w:ascii="Verdana" w:hAnsi="Verdana" w:cs="Helvetica"/>
                <w:bCs/>
                <w:sz w:val="12"/>
                <w:szCs w:val="12"/>
                <w:shd w:val="clear" w:color="auto" w:fill="FFFFFF"/>
              </w:rPr>
            </w:pPr>
          </w:p>
          <w:p w14:paraId="7D8D89DE" w14:textId="77777777" w:rsidR="00D516DB" w:rsidRPr="006C5983" w:rsidRDefault="00D516DB" w:rsidP="00E87DE0">
            <w:pPr>
              <w:jc w:val="center"/>
              <w:rPr>
                <w:rFonts w:ascii="Verdana" w:hAnsi="Verdana" w:cs="Helvetica"/>
                <w:bCs/>
                <w:sz w:val="12"/>
                <w:szCs w:val="12"/>
                <w:shd w:val="clear" w:color="auto" w:fill="FFFFFF"/>
              </w:rPr>
            </w:pPr>
          </w:p>
          <w:p w14:paraId="39EEFD43" w14:textId="77777777" w:rsidR="00D516DB" w:rsidRPr="006C5983" w:rsidRDefault="00D516DB" w:rsidP="00E87DE0">
            <w:pPr>
              <w:jc w:val="center"/>
              <w:rPr>
                <w:rFonts w:ascii="Verdana" w:hAnsi="Verdana" w:cs="Helvetica"/>
                <w:bCs/>
                <w:sz w:val="12"/>
                <w:szCs w:val="12"/>
                <w:shd w:val="clear" w:color="auto" w:fill="FFFFFF"/>
              </w:rPr>
            </w:pPr>
          </w:p>
          <w:p w14:paraId="2076D7AC" w14:textId="77777777" w:rsidR="00D516DB" w:rsidRPr="006C5983" w:rsidRDefault="00D516DB" w:rsidP="00E87DE0">
            <w:pPr>
              <w:jc w:val="center"/>
              <w:rPr>
                <w:rFonts w:ascii="Verdana" w:hAnsi="Verdana" w:cs="Helvetica"/>
                <w:bCs/>
                <w:sz w:val="12"/>
                <w:szCs w:val="12"/>
                <w:shd w:val="clear" w:color="auto" w:fill="FFFFFF"/>
              </w:rPr>
            </w:pPr>
          </w:p>
          <w:p w14:paraId="0A3C9D48" w14:textId="77777777" w:rsidR="00D516DB" w:rsidRPr="006C5983" w:rsidRDefault="00D516DB" w:rsidP="00E87DE0">
            <w:pPr>
              <w:jc w:val="center"/>
              <w:rPr>
                <w:rFonts w:ascii="Verdana" w:hAnsi="Verdana" w:cs="Helvetica"/>
                <w:bCs/>
                <w:sz w:val="12"/>
                <w:szCs w:val="12"/>
                <w:shd w:val="clear" w:color="auto" w:fill="FFFFFF"/>
              </w:rPr>
            </w:pPr>
          </w:p>
          <w:p w14:paraId="526A84AF" w14:textId="77777777" w:rsidR="00D516DB" w:rsidRPr="006C5983" w:rsidRDefault="00D516DB" w:rsidP="00E87DE0">
            <w:pPr>
              <w:jc w:val="center"/>
              <w:rPr>
                <w:rFonts w:ascii="Verdana" w:hAnsi="Verdana" w:cs="Helvetica"/>
                <w:bCs/>
                <w:sz w:val="12"/>
                <w:szCs w:val="12"/>
                <w:shd w:val="clear" w:color="auto" w:fill="FFFFFF"/>
              </w:rPr>
            </w:pPr>
          </w:p>
          <w:p w14:paraId="5B7109E2" w14:textId="77777777" w:rsidR="00D516DB" w:rsidRPr="006C5983" w:rsidRDefault="00D516DB" w:rsidP="00E87DE0">
            <w:pPr>
              <w:jc w:val="center"/>
              <w:rPr>
                <w:rFonts w:ascii="Verdana" w:hAnsi="Verdana" w:cs="Helvetica"/>
                <w:bCs/>
                <w:sz w:val="12"/>
                <w:szCs w:val="12"/>
                <w:shd w:val="clear" w:color="auto" w:fill="FFFFFF"/>
              </w:rPr>
            </w:pPr>
          </w:p>
          <w:p w14:paraId="1A951AEA" w14:textId="77777777" w:rsidR="00D516DB" w:rsidRPr="006C5983" w:rsidRDefault="00D516DB" w:rsidP="00E87DE0">
            <w:pPr>
              <w:jc w:val="center"/>
              <w:rPr>
                <w:rFonts w:ascii="Verdana" w:hAnsi="Verdana" w:cs="Helvetica"/>
                <w:bCs/>
                <w:sz w:val="12"/>
                <w:szCs w:val="12"/>
                <w:shd w:val="clear" w:color="auto" w:fill="FFFFFF"/>
              </w:rPr>
            </w:pPr>
          </w:p>
          <w:p w14:paraId="6536477E"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Mayo</w:t>
            </w:r>
          </w:p>
        </w:tc>
        <w:tc>
          <w:tcPr>
            <w:tcW w:w="1284" w:type="dxa"/>
            <w:tcBorders>
              <w:top w:val="nil"/>
              <w:left w:val="nil"/>
              <w:bottom w:val="single" w:sz="4" w:space="0" w:color="auto"/>
              <w:right w:val="single" w:sz="4" w:space="0" w:color="auto"/>
            </w:tcBorders>
            <w:shd w:val="clear" w:color="000000" w:fill="FFFFFF"/>
            <w:vAlign w:val="center"/>
            <w:hideMark/>
          </w:tcPr>
          <w:p w14:paraId="6E61875C" w14:textId="77777777" w:rsidR="00D516DB" w:rsidRPr="006C5983" w:rsidRDefault="00D516DB" w:rsidP="00E87DE0">
            <w:pPr>
              <w:jc w:val="center"/>
              <w:rPr>
                <w:rFonts w:ascii="Verdana" w:hAnsi="Verdana" w:cs="Calibri"/>
                <w:sz w:val="12"/>
                <w:szCs w:val="12"/>
              </w:rPr>
            </w:pPr>
            <w:r w:rsidRPr="006C5983">
              <w:rPr>
                <w:rFonts w:ascii="Verdana" w:hAnsi="Verdana" w:cs="Helvetica"/>
                <w:bCs/>
                <w:sz w:val="12"/>
                <w:szCs w:val="12"/>
                <w:shd w:val="clear" w:color="auto" w:fill="FFFFFF"/>
              </w:rPr>
              <w:lastRenderedPageBreak/>
              <w:t>Utilizar la herramienta de prevención de perdida de información (DLP)</w:t>
            </w:r>
          </w:p>
        </w:tc>
      </w:tr>
      <w:tr w:rsidR="006C5983" w:rsidRPr="006C5983" w14:paraId="66BF3311" w14:textId="77777777" w:rsidTr="00E87DE0">
        <w:trPr>
          <w:trHeight w:val="825"/>
        </w:trPr>
        <w:tc>
          <w:tcPr>
            <w:tcW w:w="379" w:type="dxa"/>
            <w:vMerge/>
            <w:tcBorders>
              <w:top w:val="nil"/>
              <w:left w:val="single" w:sz="4" w:space="0" w:color="auto"/>
              <w:bottom w:val="single" w:sz="4" w:space="0" w:color="000000"/>
              <w:right w:val="single" w:sz="4" w:space="0" w:color="auto"/>
            </w:tcBorders>
            <w:vAlign w:val="center"/>
            <w:hideMark/>
          </w:tcPr>
          <w:p w14:paraId="4FAC4A0D"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FA1A6B2"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784C991"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C357D6A"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0B193F20"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Fallas Técnicas de Hardware</w:t>
            </w:r>
          </w:p>
        </w:tc>
        <w:tc>
          <w:tcPr>
            <w:tcW w:w="1249" w:type="dxa"/>
            <w:tcBorders>
              <w:top w:val="nil"/>
              <w:left w:val="nil"/>
              <w:bottom w:val="single" w:sz="4" w:space="0" w:color="auto"/>
              <w:right w:val="single" w:sz="4" w:space="0" w:color="auto"/>
            </w:tcBorders>
            <w:shd w:val="clear" w:color="000000" w:fill="FFFFFF"/>
            <w:vAlign w:val="center"/>
            <w:hideMark/>
          </w:tcPr>
          <w:p w14:paraId="62976C84"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Problemas de Seguridad Nacional (perdida de Información reservada)</w:t>
            </w:r>
          </w:p>
        </w:tc>
        <w:tc>
          <w:tcPr>
            <w:tcW w:w="1092" w:type="dxa"/>
            <w:vMerge/>
            <w:tcBorders>
              <w:top w:val="nil"/>
              <w:left w:val="single" w:sz="4" w:space="0" w:color="auto"/>
              <w:bottom w:val="single" w:sz="4" w:space="0" w:color="000000"/>
              <w:right w:val="single" w:sz="4" w:space="0" w:color="auto"/>
            </w:tcBorders>
            <w:vAlign w:val="center"/>
            <w:hideMark/>
          </w:tcPr>
          <w:p w14:paraId="662ADF24"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5BF4418"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5A4024A"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Emplear la Autenticación de dos factores</w:t>
            </w:r>
          </w:p>
          <w:p w14:paraId="5FF8CC37" w14:textId="77777777" w:rsidR="00D516DB" w:rsidRPr="006C5983" w:rsidRDefault="00D516DB" w:rsidP="00E87DE0">
            <w:pPr>
              <w:jc w:val="center"/>
              <w:rPr>
                <w:rFonts w:ascii="Verdana" w:hAnsi="Verdana" w:cs="Helvetica"/>
                <w:bCs/>
                <w:sz w:val="12"/>
                <w:szCs w:val="12"/>
                <w:shd w:val="clear" w:color="auto" w:fill="FFFFFF"/>
              </w:rPr>
            </w:pPr>
          </w:p>
        </w:tc>
      </w:tr>
      <w:tr w:rsidR="006C5983" w:rsidRPr="006C5983" w14:paraId="59EE67E8" w14:textId="77777777" w:rsidTr="00E87DE0">
        <w:trPr>
          <w:trHeight w:val="925"/>
        </w:trPr>
        <w:tc>
          <w:tcPr>
            <w:tcW w:w="379" w:type="dxa"/>
            <w:vMerge/>
            <w:tcBorders>
              <w:top w:val="nil"/>
              <w:left w:val="single" w:sz="4" w:space="0" w:color="auto"/>
              <w:bottom w:val="single" w:sz="4" w:space="0" w:color="000000"/>
              <w:right w:val="single" w:sz="4" w:space="0" w:color="auto"/>
            </w:tcBorders>
            <w:vAlign w:val="center"/>
            <w:hideMark/>
          </w:tcPr>
          <w:p w14:paraId="50171241"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02423DA"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25802CAD"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13EB174"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D2A895B"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Conflicto Armado</w:t>
            </w:r>
          </w:p>
        </w:tc>
        <w:tc>
          <w:tcPr>
            <w:tcW w:w="1249" w:type="dxa"/>
            <w:tcBorders>
              <w:top w:val="nil"/>
              <w:left w:val="nil"/>
              <w:bottom w:val="single" w:sz="4" w:space="0" w:color="auto"/>
              <w:right w:val="single" w:sz="4" w:space="0" w:color="auto"/>
            </w:tcBorders>
            <w:shd w:val="clear" w:color="000000" w:fill="FFFFFF"/>
            <w:vAlign w:val="center"/>
            <w:hideMark/>
          </w:tcPr>
          <w:p w14:paraId="03E43636"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Afectación derechos a titulares de datos personales</w:t>
            </w:r>
          </w:p>
        </w:tc>
        <w:tc>
          <w:tcPr>
            <w:tcW w:w="1092" w:type="dxa"/>
            <w:vMerge/>
            <w:tcBorders>
              <w:top w:val="nil"/>
              <w:left w:val="single" w:sz="4" w:space="0" w:color="auto"/>
              <w:bottom w:val="single" w:sz="4" w:space="0" w:color="000000"/>
              <w:right w:val="single" w:sz="4" w:space="0" w:color="auto"/>
            </w:tcBorders>
            <w:vAlign w:val="center"/>
            <w:hideMark/>
          </w:tcPr>
          <w:p w14:paraId="65007A66"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5E649184"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532F5576"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Aplicar Cifrado de Información pública clasificada y pública reservada </w:t>
            </w:r>
          </w:p>
        </w:tc>
      </w:tr>
      <w:tr w:rsidR="006C5983" w:rsidRPr="006C5983" w14:paraId="076B1CEE" w14:textId="77777777" w:rsidTr="00E87DE0">
        <w:trPr>
          <w:trHeight w:val="792"/>
        </w:trPr>
        <w:tc>
          <w:tcPr>
            <w:tcW w:w="379" w:type="dxa"/>
            <w:vMerge/>
            <w:tcBorders>
              <w:top w:val="nil"/>
              <w:left w:val="single" w:sz="4" w:space="0" w:color="auto"/>
              <w:bottom w:val="single" w:sz="4" w:space="0" w:color="000000"/>
              <w:right w:val="single" w:sz="4" w:space="0" w:color="auto"/>
            </w:tcBorders>
            <w:vAlign w:val="center"/>
            <w:hideMark/>
          </w:tcPr>
          <w:p w14:paraId="2A151988"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6813F9D"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27722F45"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628C3D9C"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392477D1"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Vandalismo Informático</w:t>
            </w:r>
          </w:p>
        </w:tc>
        <w:tc>
          <w:tcPr>
            <w:tcW w:w="1249" w:type="dxa"/>
            <w:tcBorders>
              <w:top w:val="nil"/>
              <w:left w:val="nil"/>
              <w:bottom w:val="single" w:sz="4" w:space="0" w:color="auto"/>
              <w:right w:val="single" w:sz="4" w:space="0" w:color="auto"/>
            </w:tcBorders>
            <w:shd w:val="clear" w:color="000000" w:fill="FFFFFF"/>
            <w:vAlign w:val="center"/>
            <w:hideMark/>
          </w:tcPr>
          <w:p w14:paraId="47156737"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Sanciones legales y disciplinarias</w:t>
            </w:r>
          </w:p>
        </w:tc>
        <w:tc>
          <w:tcPr>
            <w:tcW w:w="1092" w:type="dxa"/>
            <w:vMerge/>
            <w:tcBorders>
              <w:top w:val="nil"/>
              <w:left w:val="single" w:sz="4" w:space="0" w:color="auto"/>
              <w:bottom w:val="single" w:sz="4" w:space="0" w:color="000000"/>
              <w:right w:val="single" w:sz="4" w:space="0" w:color="auto"/>
            </w:tcBorders>
            <w:vAlign w:val="center"/>
            <w:hideMark/>
          </w:tcPr>
          <w:p w14:paraId="1B257E1A"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8636C1D"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9373EA5"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Realizar la verificación de vulnerabilidades de la plataforma TICs</w:t>
            </w:r>
          </w:p>
        </w:tc>
      </w:tr>
      <w:tr w:rsidR="006C5983" w:rsidRPr="006C5983" w14:paraId="46365020" w14:textId="77777777" w:rsidTr="00E87DE0">
        <w:trPr>
          <w:trHeight w:val="735"/>
        </w:trPr>
        <w:tc>
          <w:tcPr>
            <w:tcW w:w="379" w:type="dxa"/>
            <w:vMerge/>
            <w:tcBorders>
              <w:top w:val="nil"/>
              <w:left w:val="single" w:sz="4" w:space="0" w:color="auto"/>
              <w:bottom w:val="single" w:sz="4" w:space="0" w:color="000000"/>
              <w:right w:val="single" w:sz="4" w:space="0" w:color="auto"/>
            </w:tcBorders>
            <w:vAlign w:val="center"/>
            <w:hideMark/>
          </w:tcPr>
          <w:p w14:paraId="334199E6"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76B9D24F"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1C62506"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987287A"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128AD3C"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608A9343"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Afectación de la imagen de la Entidad</w:t>
            </w:r>
          </w:p>
        </w:tc>
        <w:tc>
          <w:tcPr>
            <w:tcW w:w="1092" w:type="dxa"/>
            <w:vMerge/>
            <w:tcBorders>
              <w:top w:val="nil"/>
              <w:left w:val="single" w:sz="4" w:space="0" w:color="auto"/>
              <w:bottom w:val="single" w:sz="4" w:space="0" w:color="000000"/>
              <w:right w:val="single" w:sz="4" w:space="0" w:color="auto"/>
            </w:tcBorders>
            <w:vAlign w:val="center"/>
            <w:hideMark/>
          </w:tcPr>
          <w:p w14:paraId="3F406195"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23EC6EB7"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060374D"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Mantener operativas las herramientas tecnológicas</w:t>
            </w:r>
          </w:p>
        </w:tc>
      </w:tr>
      <w:tr w:rsidR="006C5983" w:rsidRPr="006C5983" w14:paraId="1FEA1116" w14:textId="77777777" w:rsidTr="00E87DE0">
        <w:trPr>
          <w:trHeight w:val="860"/>
        </w:trPr>
        <w:tc>
          <w:tcPr>
            <w:tcW w:w="379" w:type="dxa"/>
            <w:vMerge/>
            <w:tcBorders>
              <w:top w:val="nil"/>
              <w:left w:val="single" w:sz="4" w:space="0" w:color="auto"/>
              <w:bottom w:val="single" w:sz="4" w:space="0" w:color="000000"/>
              <w:right w:val="single" w:sz="4" w:space="0" w:color="auto"/>
            </w:tcBorders>
            <w:vAlign w:val="center"/>
            <w:hideMark/>
          </w:tcPr>
          <w:p w14:paraId="2CACBC95"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79CB7B9D"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0E522DEC"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1B88231"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E6741E8"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Usuarios inconformes que puedan atentar contra la seguridad de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7A582C49"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23A7D68C"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8DE6D3B"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08116F5E"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Realizar la entrega de Rol con las respectivas actividades </w:t>
            </w:r>
          </w:p>
        </w:tc>
      </w:tr>
      <w:tr w:rsidR="006C5983" w:rsidRPr="006C5983" w14:paraId="42010A84" w14:textId="77777777" w:rsidTr="00E87DE0">
        <w:trPr>
          <w:trHeight w:val="1090"/>
        </w:trPr>
        <w:tc>
          <w:tcPr>
            <w:tcW w:w="379" w:type="dxa"/>
            <w:vMerge/>
            <w:tcBorders>
              <w:top w:val="nil"/>
              <w:left w:val="single" w:sz="4" w:space="0" w:color="auto"/>
              <w:bottom w:val="single" w:sz="4" w:space="0" w:color="000000"/>
              <w:right w:val="single" w:sz="4" w:space="0" w:color="auto"/>
            </w:tcBorders>
            <w:vAlign w:val="center"/>
            <w:hideMark/>
          </w:tcPr>
          <w:p w14:paraId="719E4BB6"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0CB7356"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8148B92"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73B5E5E"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4BA01F6E"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Falta de conocimiento técnico en el personal que administra la plataforma informática o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58E28C49"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062CB7BF"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C91CB16"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00290DBF"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Ejecutar los procedimientos de backup, configuración de SAN</w:t>
            </w:r>
          </w:p>
        </w:tc>
      </w:tr>
      <w:tr w:rsidR="006C5983" w:rsidRPr="006C5983" w14:paraId="779EE66C" w14:textId="77777777" w:rsidTr="00E87DE0">
        <w:trPr>
          <w:trHeight w:val="573"/>
        </w:trPr>
        <w:tc>
          <w:tcPr>
            <w:tcW w:w="379" w:type="dxa"/>
            <w:vMerge/>
            <w:tcBorders>
              <w:top w:val="nil"/>
              <w:left w:val="single" w:sz="4" w:space="0" w:color="auto"/>
              <w:bottom w:val="single" w:sz="4" w:space="0" w:color="000000"/>
              <w:right w:val="single" w:sz="4" w:space="0" w:color="auto"/>
            </w:tcBorders>
            <w:vAlign w:val="center"/>
            <w:hideMark/>
          </w:tcPr>
          <w:p w14:paraId="3CFD3149"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5858A2BF"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B68626F"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E952F7D"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4C4BAF38"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Gestión de vulnerabilidades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0E8DC4E6"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6FC75EF4"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4E92A7B5"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B38A856"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Monitorear las herramientas de seguridad de la información</w:t>
            </w:r>
          </w:p>
        </w:tc>
      </w:tr>
      <w:tr w:rsidR="006C5983" w:rsidRPr="006C5983" w14:paraId="65EBACFB" w14:textId="77777777" w:rsidTr="00E87DE0">
        <w:trPr>
          <w:trHeight w:val="259"/>
        </w:trPr>
        <w:tc>
          <w:tcPr>
            <w:tcW w:w="379" w:type="dxa"/>
            <w:vMerge/>
            <w:tcBorders>
              <w:top w:val="nil"/>
              <w:left w:val="single" w:sz="4" w:space="0" w:color="auto"/>
              <w:bottom w:val="single" w:sz="4" w:space="0" w:color="000000"/>
              <w:right w:val="single" w:sz="4" w:space="0" w:color="auto"/>
            </w:tcBorders>
            <w:vAlign w:val="center"/>
            <w:hideMark/>
          </w:tcPr>
          <w:p w14:paraId="25FAAEC1"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D0EDCC9"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E38C71C"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33B70F0"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5A687303"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Errores Humanos</w:t>
            </w:r>
          </w:p>
        </w:tc>
        <w:tc>
          <w:tcPr>
            <w:tcW w:w="1249" w:type="dxa"/>
            <w:tcBorders>
              <w:top w:val="nil"/>
              <w:left w:val="nil"/>
              <w:bottom w:val="single" w:sz="4" w:space="0" w:color="auto"/>
              <w:right w:val="single" w:sz="4" w:space="0" w:color="auto"/>
            </w:tcBorders>
            <w:shd w:val="clear" w:color="000000" w:fill="FFFFFF"/>
            <w:vAlign w:val="center"/>
            <w:hideMark/>
          </w:tcPr>
          <w:p w14:paraId="74113365"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52EDACD1"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30BA2D3"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70722468"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Aplicar Políticas de Seguridad de la información</w:t>
            </w:r>
          </w:p>
        </w:tc>
      </w:tr>
      <w:tr w:rsidR="006C5983" w:rsidRPr="006C5983" w14:paraId="036683A5" w14:textId="77777777" w:rsidTr="00E87DE0">
        <w:trPr>
          <w:trHeight w:val="525"/>
        </w:trPr>
        <w:tc>
          <w:tcPr>
            <w:tcW w:w="379" w:type="dxa"/>
            <w:vMerge/>
            <w:tcBorders>
              <w:top w:val="nil"/>
              <w:left w:val="single" w:sz="4" w:space="0" w:color="auto"/>
              <w:bottom w:val="single" w:sz="4" w:space="0" w:color="000000"/>
              <w:right w:val="single" w:sz="4" w:space="0" w:color="auto"/>
            </w:tcBorders>
            <w:vAlign w:val="center"/>
            <w:hideMark/>
          </w:tcPr>
          <w:p w14:paraId="1D580C0D"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55D313A8"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DA5F212"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2444E72"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1821DD8"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Ataques cibernéticos y delitos informáticos</w:t>
            </w:r>
          </w:p>
        </w:tc>
        <w:tc>
          <w:tcPr>
            <w:tcW w:w="1249" w:type="dxa"/>
            <w:tcBorders>
              <w:top w:val="nil"/>
              <w:left w:val="nil"/>
              <w:bottom w:val="single" w:sz="4" w:space="0" w:color="auto"/>
              <w:right w:val="single" w:sz="4" w:space="0" w:color="auto"/>
            </w:tcBorders>
            <w:shd w:val="clear" w:color="000000" w:fill="FFFFFF"/>
            <w:vAlign w:val="center"/>
            <w:hideMark/>
          </w:tcPr>
          <w:p w14:paraId="47BFA450"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1E0F6E6D"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510C0B83" w14:textId="77777777" w:rsidR="00D516DB" w:rsidRPr="006C5983" w:rsidRDefault="00D516DB" w:rsidP="00E87DE0">
            <w:pPr>
              <w:rPr>
                <w:rFonts w:ascii="Verdana" w:hAnsi="Verdana" w:cs="Calibri"/>
                <w:sz w:val="12"/>
                <w:szCs w:val="12"/>
              </w:rPr>
            </w:pPr>
          </w:p>
        </w:tc>
        <w:tc>
          <w:tcPr>
            <w:tcW w:w="1284" w:type="dxa"/>
            <w:tcBorders>
              <w:top w:val="nil"/>
              <w:left w:val="nil"/>
              <w:bottom w:val="nil"/>
              <w:right w:val="single" w:sz="4" w:space="0" w:color="auto"/>
            </w:tcBorders>
            <w:shd w:val="clear" w:color="000000" w:fill="FFFFFF"/>
            <w:vAlign w:val="center"/>
            <w:hideMark/>
          </w:tcPr>
          <w:p w14:paraId="5622781B"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Utilizar contraseñas seguras. </w:t>
            </w:r>
          </w:p>
        </w:tc>
      </w:tr>
      <w:tr w:rsidR="006C5983" w:rsidRPr="006C5983" w14:paraId="12D986B2" w14:textId="77777777" w:rsidTr="00E87DE0">
        <w:trPr>
          <w:trHeight w:val="330"/>
        </w:trPr>
        <w:tc>
          <w:tcPr>
            <w:tcW w:w="379" w:type="dxa"/>
            <w:vMerge/>
            <w:tcBorders>
              <w:top w:val="nil"/>
              <w:left w:val="single" w:sz="4" w:space="0" w:color="auto"/>
              <w:bottom w:val="single" w:sz="4" w:space="0" w:color="000000"/>
              <w:right w:val="single" w:sz="4" w:space="0" w:color="auto"/>
            </w:tcBorders>
            <w:vAlign w:val="center"/>
            <w:hideMark/>
          </w:tcPr>
          <w:p w14:paraId="0ED510A2"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EEBD977"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9027010"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D91FABE"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744D1832"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Obsolescencia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4CA639D0"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2004BFF3"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1448984" w14:textId="77777777" w:rsidR="00D516DB" w:rsidRPr="006C5983" w:rsidRDefault="00D516DB" w:rsidP="00E87DE0">
            <w:pPr>
              <w:rPr>
                <w:rFonts w:ascii="Verdana" w:hAnsi="Verdana" w:cs="Calibri"/>
                <w:sz w:val="12"/>
                <w:szCs w:val="12"/>
              </w:rPr>
            </w:pPr>
          </w:p>
        </w:tc>
        <w:tc>
          <w:tcPr>
            <w:tcW w:w="1284" w:type="dxa"/>
            <w:tcBorders>
              <w:top w:val="single" w:sz="4" w:space="0" w:color="auto"/>
              <w:left w:val="nil"/>
              <w:bottom w:val="single" w:sz="4" w:space="0" w:color="auto"/>
              <w:right w:val="single" w:sz="4" w:space="0" w:color="auto"/>
            </w:tcBorders>
            <w:shd w:val="clear" w:color="000000" w:fill="FFFFFF"/>
            <w:vAlign w:val="center"/>
            <w:hideMark/>
          </w:tcPr>
          <w:p w14:paraId="6D5C8EA7" w14:textId="77777777" w:rsidR="00D516DB" w:rsidRPr="006C5983" w:rsidRDefault="00D516DB" w:rsidP="00E87DE0">
            <w:pPr>
              <w:jc w:val="center"/>
              <w:rPr>
                <w:rFonts w:ascii="Verdana" w:hAnsi="Verdana" w:cs="Helvetica"/>
                <w:bCs/>
                <w:sz w:val="12"/>
                <w:szCs w:val="12"/>
                <w:shd w:val="clear" w:color="auto" w:fill="FFFFFF"/>
              </w:rPr>
            </w:pPr>
          </w:p>
        </w:tc>
      </w:tr>
      <w:tr w:rsidR="006C5983" w:rsidRPr="006C5983" w14:paraId="73F79BD9" w14:textId="77777777" w:rsidTr="00E87DE0">
        <w:trPr>
          <w:trHeight w:val="884"/>
        </w:trPr>
        <w:tc>
          <w:tcPr>
            <w:tcW w:w="379" w:type="dxa"/>
            <w:vMerge/>
            <w:tcBorders>
              <w:top w:val="nil"/>
              <w:left w:val="single" w:sz="4" w:space="0" w:color="auto"/>
              <w:bottom w:val="single" w:sz="4" w:space="0" w:color="000000"/>
              <w:right w:val="single" w:sz="4" w:space="0" w:color="auto"/>
            </w:tcBorders>
            <w:vAlign w:val="center"/>
            <w:hideMark/>
          </w:tcPr>
          <w:p w14:paraId="3E110F0A"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F7ACB33"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4D231D5"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ECE64BC"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2EFB6E85"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Deficiencias en definición, aplicación o seguimiento de las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7ECB9F35"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64A7AB9D"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F6F8D84"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594AE82" w14:textId="77777777" w:rsidR="00D516DB" w:rsidRPr="006C5983" w:rsidRDefault="00D516DB" w:rsidP="00E87DE0">
            <w:pPr>
              <w:jc w:val="center"/>
              <w:rPr>
                <w:rFonts w:ascii="Verdana" w:hAnsi="Verdana" w:cs="Calibri"/>
                <w:sz w:val="12"/>
                <w:szCs w:val="12"/>
              </w:rPr>
            </w:pPr>
            <w:r w:rsidRPr="006C5983">
              <w:rPr>
                <w:rFonts w:ascii="Verdana" w:hAnsi="Verdana" w:cs="Calibri"/>
                <w:sz w:val="12"/>
                <w:szCs w:val="12"/>
              </w:rPr>
              <w:t> </w:t>
            </w:r>
          </w:p>
        </w:tc>
      </w:tr>
      <w:tr w:rsidR="006C5983" w:rsidRPr="006C5983" w14:paraId="3742061C" w14:textId="77777777" w:rsidTr="00E87DE0">
        <w:trPr>
          <w:trHeight w:val="330"/>
        </w:trPr>
        <w:tc>
          <w:tcPr>
            <w:tcW w:w="379" w:type="dxa"/>
            <w:vMerge/>
            <w:tcBorders>
              <w:top w:val="nil"/>
              <w:left w:val="single" w:sz="4" w:space="0" w:color="auto"/>
              <w:bottom w:val="single" w:sz="4" w:space="0" w:color="000000"/>
              <w:right w:val="single" w:sz="4" w:space="0" w:color="auto"/>
            </w:tcBorders>
            <w:vAlign w:val="center"/>
            <w:hideMark/>
          </w:tcPr>
          <w:p w14:paraId="7D22BFE0"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3927F1BB"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4C71686D"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5C0011A"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21F724AE"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Dualidad de tareas en los funcionarios</w:t>
            </w:r>
          </w:p>
        </w:tc>
        <w:tc>
          <w:tcPr>
            <w:tcW w:w="1249" w:type="dxa"/>
            <w:tcBorders>
              <w:top w:val="nil"/>
              <w:left w:val="nil"/>
              <w:bottom w:val="single" w:sz="4" w:space="0" w:color="auto"/>
              <w:right w:val="single" w:sz="4" w:space="0" w:color="auto"/>
            </w:tcBorders>
            <w:shd w:val="clear" w:color="000000" w:fill="FFFFFF"/>
            <w:vAlign w:val="center"/>
            <w:hideMark/>
          </w:tcPr>
          <w:p w14:paraId="2146DFB6"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3700FAF2"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3BA7E7BD"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3371FEA0" w14:textId="77777777" w:rsidR="00D516DB" w:rsidRPr="006C5983" w:rsidRDefault="00D516DB" w:rsidP="00E87DE0">
            <w:pPr>
              <w:jc w:val="center"/>
              <w:rPr>
                <w:rFonts w:ascii="Verdana" w:hAnsi="Verdana" w:cs="Calibri"/>
                <w:sz w:val="12"/>
                <w:szCs w:val="12"/>
              </w:rPr>
            </w:pPr>
          </w:p>
        </w:tc>
      </w:tr>
      <w:tr w:rsidR="006C5983" w:rsidRPr="006C5983" w14:paraId="2CE64385" w14:textId="77777777" w:rsidTr="00E87DE0">
        <w:trPr>
          <w:trHeight w:val="645"/>
        </w:trPr>
        <w:tc>
          <w:tcPr>
            <w:tcW w:w="379" w:type="dxa"/>
            <w:vMerge/>
            <w:tcBorders>
              <w:top w:val="nil"/>
              <w:left w:val="single" w:sz="4" w:space="0" w:color="auto"/>
              <w:bottom w:val="single" w:sz="4" w:space="0" w:color="000000"/>
              <w:right w:val="single" w:sz="4" w:space="0" w:color="auto"/>
            </w:tcBorders>
            <w:vAlign w:val="center"/>
            <w:hideMark/>
          </w:tcPr>
          <w:p w14:paraId="7AF12CAC"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14BADC9"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F56AFB2"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B9EF191"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7BA62076"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Deficiencias en el procedimiento de Borrado Seguro</w:t>
            </w:r>
          </w:p>
        </w:tc>
        <w:tc>
          <w:tcPr>
            <w:tcW w:w="1249" w:type="dxa"/>
            <w:tcBorders>
              <w:top w:val="nil"/>
              <w:left w:val="nil"/>
              <w:bottom w:val="single" w:sz="4" w:space="0" w:color="auto"/>
              <w:right w:val="single" w:sz="4" w:space="0" w:color="auto"/>
            </w:tcBorders>
            <w:shd w:val="clear" w:color="000000" w:fill="FFFFFF"/>
            <w:vAlign w:val="center"/>
            <w:hideMark/>
          </w:tcPr>
          <w:p w14:paraId="2F385870"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1FA5870C"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2C3AA057"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026004C" w14:textId="77777777" w:rsidR="00D516DB" w:rsidRPr="006C5983" w:rsidRDefault="00D516DB" w:rsidP="00E87DE0">
            <w:pPr>
              <w:jc w:val="center"/>
              <w:rPr>
                <w:rFonts w:ascii="Verdana" w:hAnsi="Verdana" w:cs="Calibri"/>
                <w:sz w:val="12"/>
                <w:szCs w:val="12"/>
              </w:rPr>
            </w:pPr>
            <w:r w:rsidRPr="006C5983">
              <w:rPr>
                <w:rFonts w:ascii="Verdana" w:hAnsi="Verdana" w:cs="Calibri"/>
                <w:sz w:val="12"/>
                <w:szCs w:val="12"/>
              </w:rPr>
              <w:t> </w:t>
            </w:r>
          </w:p>
        </w:tc>
      </w:tr>
      <w:tr w:rsidR="006C5983" w:rsidRPr="006C5983" w14:paraId="6BEDD193" w14:textId="77777777" w:rsidTr="00E87DE0">
        <w:trPr>
          <w:trHeight w:val="514"/>
        </w:trPr>
        <w:tc>
          <w:tcPr>
            <w:tcW w:w="379" w:type="dxa"/>
            <w:vMerge/>
            <w:tcBorders>
              <w:top w:val="nil"/>
              <w:left w:val="single" w:sz="4" w:space="0" w:color="auto"/>
              <w:bottom w:val="single" w:sz="4" w:space="0" w:color="000000"/>
              <w:right w:val="single" w:sz="4" w:space="0" w:color="auto"/>
            </w:tcBorders>
            <w:vAlign w:val="center"/>
            <w:hideMark/>
          </w:tcPr>
          <w:p w14:paraId="18B90BFA"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E0D3450"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2B9CA746"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3C9E379" w14:textId="77777777" w:rsidR="00D516DB" w:rsidRPr="006C5983" w:rsidRDefault="00D516DB" w:rsidP="00E87DE0">
            <w:pPr>
              <w:spacing w:after="160"/>
              <w:ind w:left="150"/>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32877E4"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Pérdida de equipos tecnológicos con información contenida</w:t>
            </w:r>
          </w:p>
        </w:tc>
        <w:tc>
          <w:tcPr>
            <w:tcW w:w="1249" w:type="dxa"/>
            <w:tcBorders>
              <w:top w:val="nil"/>
              <w:left w:val="nil"/>
              <w:bottom w:val="single" w:sz="4" w:space="0" w:color="auto"/>
              <w:right w:val="single" w:sz="4" w:space="0" w:color="auto"/>
            </w:tcBorders>
            <w:shd w:val="clear" w:color="000000" w:fill="FFFFFF"/>
            <w:vAlign w:val="center"/>
            <w:hideMark/>
          </w:tcPr>
          <w:p w14:paraId="228C44FD" w14:textId="77777777" w:rsidR="00D516DB" w:rsidRPr="006C5983" w:rsidRDefault="00D516DB" w:rsidP="00E87DE0">
            <w:pPr>
              <w:spacing w:after="160"/>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7A3F6B9C"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6E10275F"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7CC35055" w14:textId="77777777" w:rsidR="00D516DB" w:rsidRPr="006C5983" w:rsidRDefault="00D516DB" w:rsidP="00E87DE0">
            <w:pPr>
              <w:rPr>
                <w:rFonts w:ascii="Verdana" w:hAnsi="Verdana" w:cs="Calibri"/>
                <w:sz w:val="12"/>
                <w:szCs w:val="12"/>
              </w:rPr>
            </w:pPr>
          </w:p>
        </w:tc>
      </w:tr>
      <w:tr w:rsidR="006C5983" w:rsidRPr="006C5983" w14:paraId="2C6B31EC" w14:textId="77777777" w:rsidTr="00E87DE0">
        <w:trPr>
          <w:trHeight w:val="617"/>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8DE89E"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3</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21C4BF" w14:textId="77777777" w:rsidR="00D516DB" w:rsidRPr="006C5983" w:rsidRDefault="00D516DB" w:rsidP="00E87DE0">
            <w:pPr>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br/>
              <w:t>Posibilidad de afectación reputacional, por pérdida de la gestión de la continuidad del negocio en activos de información, debido a situaciones adversas - SGSI</w:t>
            </w:r>
          </w:p>
          <w:p w14:paraId="7285BAEF" w14:textId="77777777" w:rsidR="00D516DB" w:rsidRPr="006C5983" w:rsidRDefault="00D516DB" w:rsidP="00E87DE0">
            <w:pPr>
              <w:rPr>
                <w:rFonts w:ascii="Verdana" w:hAnsi="Verdana" w:cs="Helvetica"/>
                <w:bCs/>
                <w:sz w:val="12"/>
                <w:szCs w:val="12"/>
                <w:shd w:val="clear" w:color="auto" w:fill="FFFFFF"/>
              </w:rPr>
            </w:pP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616414"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La Entidad puede ser afectada por no disponer de una gestión de la continuidad del negocio al no tener la prestación de sus servicios, por situaciones adversas.</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49137B"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SGSI </w:t>
            </w:r>
          </w:p>
        </w:tc>
        <w:tc>
          <w:tcPr>
            <w:tcW w:w="1378" w:type="dxa"/>
            <w:tcBorders>
              <w:top w:val="nil"/>
              <w:left w:val="nil"/>
              <w:bottom w:val="single" w:sz="4" w:space="0" w:color="auto"/>
              <w:right w:val="single" w:sz="4" w:space="0" w:color="auto"/>
            </w:tcBorders>
            <w:shd w:val="clear" w:color="000000" w:fill="FFFFFF"/>
            <w:vAlign w:val="center"/>
            <w:hideMark/>
          </w:tcPr>
          <w:p w14:paraId="5C7D22B5"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br/>
              <w:t>Fallas en los equipos tecnológicos</w:t>
            </w:r>
          </w:p>
          <w:p w14:paraId="47A96F77" w14:textId="77777777" w:rsidR="00D516DB" w:rsidRPr="006C5983" w:rsidRDefault="00D516DB" w:rsidP="00E87DE0">
            <w:pPr>
              <w:jc w:val="center"/>
              <w:rPr>
                <w:rFonts w:ascii="Verdana" w:hAnsi="Verdana" w:cs="Helvetica"/>
                <w:bCs/>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4A260FC8"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Afectación de la Imagen de la Entidad</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38468C" w14:textId="77777777" w:rsidR="00D516DB" w:rsidRPr="006C5983" w:rsidRDefault="00D516DB" w:rsidP="00E87DE0">
            <w:pPr>
              <w:jc w:val="center"/>
              <w:rPr>
                <w:rFonts w:ascii="Verdana" w:hAnsi="Verdana" w:cs="Calibri"/>
                <w:sz w:val="12"/>
                <w:szCs w:val="12"/>
              </w:rPr>
            </w:pPr>
            <w:r w:rsidRPr="006C5983">
              <w:rPr>
                <w:rFonts w:ascii="Verdana" w:hAnsi="Verdana" w:cs="Helvetica"/>
                <w:bCs/>
                <w:sz w:val="12"/>
                <w:szCs w:val="12"/>
                <w:shd w:val="clear" w:color="auto" w:fill="FFFFFF"/>
              </w:rPr>
              <w:t>baj</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F728FF" w14:textId="77777777" w:rsidR="00D516DB" w:rsidRPr="006C5983" w:rsidRDefault="00D516DB" w:rsidP="00E87DE0">
            <w:pPr>
              <w:jc w:val="center"/>
              <w:rPr>
                <w:rFonts w:ascii="Verdana" w:hAnsi="Verdana" w:cs="Calibri"/>
                <w:sz w:val="12"/>
                <w:szCs w:val="12"/>
              </w:rPr>
            </w:pPr>
            <w:r w:rsidRPr="006C5983">
              <w:rPr>
                <w:rFonts w:ascii="Verdana" w:hAnsi="Verdana" w:cs="Calibri"/>
                <w:sz w:val="12"/>
                <w:szCs w:val="12"/>
              </w:rPr>
              <w:t xml:space="preserve">Myor </w:t>
            </w:r>
          </w:p>
        </w:tc>
        <w:tc>
          <w:tcPr>
            <w:tcW w:w="1284" w:type="dxa"/>
            <w:tcBorders>
              <w:top w:val="nil"/>
              <w:left w:val="nil"/>
              <w:bottom w:val="single" w:sz="4" w:space="0" w:color="auto"/>
              <w:right w:val="single" w:sz="4" w:space="0" w:color="auto"/>
            </w:tcBorders>
            <w:shd w:val="clear" w:color="000000" w:fill="FFFFFF"/>
            <w:vAlign w:val="center"/>
            <w:hideMark/>
          </w:tcPr>
          <w:p w14:paraId="62ECAB0E" w14:textId="77777777" w:rsidR="00D516DB" w:rsidRPr="006C5983" w:rsidRDefault="00D516DB" w:rsidP="00E87DE0">
            <w:pPr>
              <w:jc w:val="center"/>
              <w:rPr>
                <w:rFonts w:ascii="Verdana" w:hAnsi="Verdana" w:cs="Calibri"/>
                <w:sz w:val="12"/>
                <w:szCs w:val="12"/>
              </w:rPr>
            </w:pPr>
            <w:r w:rsidRPr="006C5983">
              <w:rPr>
                <w:rFonts w:ascii="Verdana" w:hAnsi="Verdana" w:cs="Helvetica"/>
                <w:bCs/>
                <w:sz w:val="12"/>
                <w:szCs w:val="12"/>
                <w:shd w:val="clear" w:color="auto" w:fill="FFFFFF"/>
              </w:rPr>
              <w:t>Realizar pruebas de disponibilidad y continuidad para los servicios que proporciona la Entidad.</w:t>
            </w:r>
            <w:r w:rsidRPr="006C5983">
              <w:rPr>
                <w:rFonts w:ascii="Verdana" w:hAnsi="Verdana" w:cs="Calibri"/>
                <w:sz w:val="12"/>
                <w:szCs w:val="12"/>
              </w:rPr>
              <w:t xml:space="preserve"> </w:t>
            </w:r>
          </w:p>
        </w:tc>
      </w:tr>
      <w:tr w:rsidR="006C5983" w:rsidRPr="006C5983" w14:paraId="2F8FE909" w14:textId="77777777" w:rsidTr="00E87DE0">
        <w:trPr>
          <w:trHeight w:val="1100"/>
        </w:trPr>
        <w:tc>
          <w:tcPr>
            <w:tcW w:w="379" w:type="dxa"/>
            <w:vMerge/>
            <w:tcBorders>
              <w:top w:val="nil"/>
              <w:left w:val="single" w:sz="4" w:space="0" w:color="auto"/>
              <w:bottom w:val="single" w:sz="4" w:space="0" w:color="000000"/>
              <w:right w:val="single" w:sz="4" w:space="0" w:color="auto"/>
            </w:tcBorders>
            <w:vAlign w:val="center"/>
            <w:hideMark/>
          </w:tcPr>
          <w:p w14:paraId="2766EB8D" w14:textId="77777777" w:rsidR="00D516DB" w:rsidRPr="006C5983" w:rsidRDefault="00D516DB" w:rsidP="00E87DE0">
            <w:pPr>
              <w:rPr>
                <w:rFonts w:ascii="Verdana" w:hAnsi="Verdana" w:cs="Helvetica"/>
                <w:bCs/>
                <w:sz w:val="12"/>
                <w:szCs w:val="12"/>
                <w:shd w:val="clear" w:color="auto" w:fill="FFFFFF"/>
              </w:rPr>
            </w:pPr>
          </w:p>
        </w:tc>
        <w:tc>
          <w:tcPr>
            <w:tcW w:w="1398" w:type="dxa"/>
            <w:vMerge/>
            <w:tcBorders>
              <w:top w:val="nil"/>
              <w:left w:val="single" w:sz="4" w:space="0" w:color="auto"/>
              <w:bottom w:val="single" w:sz="4" w:space="0" w:color="000000"/>
              <w:right w:val="single" w:sz="4" w:space="0" w:color="auto"/>
            </w:tcBorders>
            <w:vAlign w:val="center"/>
            <w:hideMark/>
          </w:tcPr>
          <w:p w14:paraId="32673845" w14:textId="77777777" w:rsidR="00D516DB" w:rsidRPr="006C5983" w:rsidRDefault="00D516DB" w:rsidP="00E87DE0">
            <w:pPr>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CE683D0" w14:textId="77777777" w:rsidR="00D516DB" w:rsidRPr="006C5983" w:rsidRDefault="00D516DB" w:rsidP="00E87DE0">
            <w:pPr>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725B86BF" w14:textId="77777777" w:rsidR="00D516DB" w:rsidRPr="006C5983" w:rsidRDefault="00D516DB" w:rsidP="00E87DE0">
            <w:pPr>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3C4D3277"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br/>
              <w:t>Falta de Mantenimientos preventivos</w:t>
            </w:r>
          </w:p>
        </w:tc>
        <w:tc>
          <w:tcPr>
            <w:tcW w:w="1249" w:type="dxa"/>
            <w:tcBorders>
              <w:top w:val="nil"/>
              <w:left w:val="nil"/>
              <w:bottom w:val="single" w:sz="4" w:space="0" w:color="auto"/>
              <w:right w:val="single" w:sz="4" w:space="0" w:color="auto"/>
            </w:tcBorders>
            <w:shd w:val="clear" w:color="000000" w:fill="FFFFFF"/>
            <w:vAlign w:val="center"/>
            <w:hideMark/>
          </w:tcPr>
          <w:p w14:paraId="7895DA6A"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Retrasos en los procesos de los funcionarios</w:t>
            </w:r>
          </w:p>
        </w:tc>
        <w:tc>
          <w:tcPr>
            <w:tcW w:w="1092" w:type="dxa"/>
            <w:vMerge/>
            <w:tcBorders>
              <w:top w:val="nil"/>
              <w:left w:val="single" w:sz="4" w:space="0" w:color="auto"/>
              <w:bottom w:val="single" w:sz="4" w:space="0" w:color="000000"/>
              <w:right w:val="single" w:sz="4" w:space="0" w:color="auto"/>
            </w:tcBorders>
            <w:vAlign w:val="center"/>
            <w:hideMark/>
          </w:tcPr>
          <w:p w14:paraId="27E916E3"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341FB80A"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3FE42C9A" w14:textId="77777777" w:rsidR="00D516DB" w:rsidRPr="006C5983" w:rsidRDefault="00D516DB" w:rsidP="00E87DE0">
            <w:pPr>
              <w:jc w:val="center"/>
              <w:rPr>
                <w:rFonts w:ascii="Verdana" w:hAnsi="Verdana" w:cs="Calibri"/>
                <w:sz w:val="12"/>
                <w:szCs w:val="12"/>
              </w:rPr>
            </w:pPr>
            <w:r w:rsidRPr="006C5983">
              <w:rPr>
                <w:rFonts w:ascii="Verdana" w:hAnsi="Verdana" w:cs="Helvetica"/>
                <w:bCs/>
                <w:sz w:val="12"/>
                <w:szCs w:val="12"/>
                <w:shd w:val="clear" w:color="auto" w:fill="FFFFFF"/>
              </w:rPr>
              <w:t>Aplicar los cambios a los sistemas mediante el uso de procedimientos formales de control de cambios.</w:t>
            </w:r>
          </w:p>
        </w:tc>
      </w:tr>
      <w:tr w:rsidR="006C5983" w:rsidRPr="006C5983" w14:paraId="121F4B3B" w14:textId="77777777" w:rsidTr="00E87DE0">
        <w:trPr>
          <w:trHeight w:val="950"/>
        </w:trPr>
        <w:tc>
          <w:tcPr>
            <w:tcW w:w="379" w:type="dxa"/>
            <w:vMerge/>
            <w:tcBorders>
              <w:top w:val="nil"/>
              <w:left w:val="single" w:sz="4" w:space="0" w:color="auto"/>
              <w:bottom w:val="single" w:sz="4" w:space="0" w:color="000000"/>
              <w:right w:val="single" w:sz="4" w:space="0" w:color="auto"/>
            </w:tcBorders>
            <w:vAlign w:val="center"/>
            <w:hideMark/>
          </w:tcPr>
          <w:p w14:paraId="3EEBD6FC"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78A35DC8" w14:textId="77777777" w:rsidR="00D516DB" w:rsidRPr="006C5983" w:rsidRDefault="00D516DB" w:rsidP="00E87DE0">
            <w:pPr>
              <w:rPr>
                <w:rFonts w:ascii="Verdana" w:hAnsi="Verdana" w:cs="Calibri"/>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2E51B280" w14:textId="77777777" w:rsidR="00D516DB" w:rsidRPr="006C5983" w:rsidRDefault="00D516DB" w:rsidP="00E87DE0">
            <w:pPr>
              <w:rPr>
                <w:rFonts w:ascii="Verdana" w:hAnsi="Verdana" w:cs="Calibri"/>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0F39A11C" w14:textId="77777777" w:rsidR="00D516DB" w:rsidRPr="006C5983" w:rsidRDefault="00D516DB" w:rsidP="00E87DE0">
            <w:pPr>
              <w:rPr>
                <w:rFonts w:ascii="Verdana" w:hAnsi="Verdana" w:cs="Calibri"/>
                <w:sz w:val="12"/>
                <w:szCs w:val="12"/>
              </w:rPr>
            </w:pPr>
          </w:p>
        </w:tc>
        <w:tc>
          <w:tcPr>
            <w:tcW w:w="1378" w:type="dxa"/>
            <w:tcBorders>
              <w:top w:val="nil"/>
              <w:left w:val="nil"/>
              <w:bottom w:val="single" w:sz="4" w:space="0" w:color="auto"/>
              <w:right w:val="single" w:sz="4" w:space="0" w:color="auto"/>
            </w:tcBorders>
            <w:shd w:val="clear" w:color="000000" w:fill="FFFFFF"/>
            <w:vAlign w:val="center"/>
            <w:hideMark/>
          </w:tcPr>
          <w:p w14:paraId="30E66306"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1171AB55"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Retrasos en los procesos de los contratistas</w:t>
            </w:r>
          </w:p>
        </w:tc>
        <w:tc>
          <w:tcPr>
            <w:tcW w:w="1092" w:type="dxa"/>
            <w:vMerge/>
            <w:tcBorders>
              <w:top w:val="nil"/>
              <w:left w:val="single" w:sz="4" w:space="0" w:color="auto"/>
              <w:bottom w:val="single" w:sz="4" w:space="0" w:color="000000"/>
              <w:right w:val="single" w:sz="4" w:space="0" w:color="auto"/>
            </w:tcBorders>
            <w:vAlign w:val="center"/>
            <w:hideMark/>
          </w:tcPr>
          <w:p w14:paraId="50C6A0AA"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6F0E69DB"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16FFD712" w14:textId="77777777" w:rsidR="00D516DB" w:rsidRPr="006C5983" w:rsidRDefault="00D516DB" w:rsidP="00E87DE0">
            <w:pPr>
              <w:ind w:left="150"/>
              <w:jc w:val="center"/>
              <w:rPr>
                <w:rFonts w:ascii="Verdana" w:hAnsi="Verdana"/>
                <w:sz w:val="12"/>
                <w:szCs w:val="12"/>
              </w:rPr>
            </w:pPr>
            <w:r w:rsidRPr="006C5983">
              <w:rPr>
                <w:rFonts w:ascii="Verdana" w:hAnsi="Verdana"/>
                <w:bCs/>
                <w:sz w:val="12"/>
                <w:szCs w:val="12"/>
              </w:rPr>
              <w:br/>
            </w:r>
            <w:r w:rsidRPr="006C5983">
              <w:rPr>
                <w:rStyle w:val="span"/>
                <w:rFonts w:ascii="Verdana" w:eastAsiaTheme="majorEastAsia" w:hAnsi="Verdana"/>
                <w:bCs/>
                <w:sz w:val="12"/>
                <w:szCs w:val="12"/>
              </w:rPr>
              <w:t>Actualizar la documentación para la continuidad de la seguridad de la información.</w:t>
            </w:r>
          </w:p>
          <w:p w14:paraId="6FEA7F37" w14:textId="77777777" w:rsidR="00D516DB" w:rsidRPr="006C5983" w:rsidRDefault="00D516DB" w:rsidP="00E87DE0">
            <w:pPr>
              <w:jc w:val="center"/>
              <w:rPr>
                <w:rFonts w:ascii="Verdana" w:hAnsi="Verdana" w:cs="Calibri"/>
                <w:sz w:val="12"/>
                <w:szCs w:val="12"/>
              </w:rPr>
            </w:pPr>
          </w:p>
        </w:tc>
      </w:tr>
      <w:tr w:rsidR="006C5983" w:rsidRPr="006C5983" w14:paraId="4A4DC72F" w14:textId="77777777" w:rsidTr="00E87DE0">
        <w:trPr>
          <w:trHeight w:val="870"/>
        </w:trPr>
        <w:tc>
          <w:tcPr>
            <w:tcW w:w="379" w:type="dxa"/>
            <w:vMerge/>
            <w:tcBorders>
              <w:top w:val="nil"/>
              <w:left w:val="single" w:sz="4" w:space="0" w:color="auto"/>
              <w:bottom w:val="single" w:sz="4" w:space="0" w:color="000000"/>
              <w:right w:val="single" w:sz="4" w:space="0" w:color="auto"/>
            </w:tcBorders>
            <w:vAlign w:val="center"/>
            <w:hideMark/>
          </w:tcPr>
          <w:p w14:paraId="5595DFA3"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71B15BCF" w14:textId="77777777" w:rsidR="00D516DB" w:rsidRPr="006C5983" w:rsidRDefault="00D516DB" w:rsidP="00E87DE0">
            <w:pPr>
              <w:rPr>
                <w:rFonts w:ascii="Verdana" w:hAnsi="Verdana" w:cs="Calibri"/>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3C1C0E1C" w14:textId="77777777" w:rsidR="00D516DB" w:rsidRPr="006C5983" w:rsidRDefault="00D516DB" w:rsidP="00E87DE0">
            <w:pPr>
              <w:rPr>
                <w:rFonts w:ascii="Verdana" w:hAnsi="Verdana" w:cs="Calibri"/>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1B561008" w14:textId="77777777" w:rsidR="00D516DB" w:rsidRPr="006C5983" w:rsidRDefault="00D516DB" w:rsidP="00E87DE0">
            <w:pPr>
              <w:rPr>
                <w:rFonts w:ascii="Verdana" w:hAnsi="Verdana" w:cs="Calibri"/>
                <w:sz w:val="12"/>
                <w:szCs w:val="12"/>
              </w:rPr>
            </w:pPr>
          </w:p>
        </w:tc>
        <w:tc>
          <w:tcPr>
            <w:tcW w:w="1378" w:type="dxa"/>
            <w:tcBorders>
              <w:top w:val="nil"/>
              <w:left w:val="nil"/>
              <w:bottom w:val="single" w:sz="4" w:space="0" w:color="auto"/>
              <w:right w:val="single" w:sz="4" w:space="0" w:color="auto"/>
            </w:tcBorders>
            <w:shd w:val="clear" w:color="000000" w:fill="FFFFFF"/>
            <w:vAlign w:val="center"/>
            <w:hideMark/>
          </w:tcPr>
          <w:p w14:paraId="4FB1BDCD"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br/>
              <w:t>Equipos desactualizados</w:t>
            </w:r>
          </w:p>
          <w:p w14:paraId="70CB3278" w14:textId="77777777" w:rsidR="00D516DB" w:rsidRPr="006C5983" w:rsidRDefault="00D516DB" w:rsidP="00E87DE0">
            <w:pPr>
              <w:jc w:val="center"/>
              <w:rPr>
                <w:rFonts w:ascii="Verdana" w:hAnsi="Verdana" w:cs="Helvetica"/>
                <w:bCs/>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3E5C0CFF"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Problemas de Seguridad Nacional (pérdida de Información reservada)</w:t>
            </w:r>
          </w:p>
        </w:tc>
        <w:tc>
          <w:tcPr>
            <w:tcW w:w="1092" w:type="dxa"/>
            <w:vMerge/>
            <w:tcBorders>
              <w:top w:val="nil"/>
              <w:left w:val="single" w:sz="4" w:space="0" w:color="auto"/>
              <w:bottom w:val="single" w:sz="4" w:space="0" w:color="000000"/>
              <w:right w:val="single" w:sz="4" w:space="0" w:color="auto"/>
            </w:tcBorders>
            <w:vAlign w:val="center"/>
            <w:hideMark/>
          </w:tcPr>
          <w:p w14:paraId="6C6B5F96"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6E3EEC3C"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7EF9A577" w14:textId="77777777" w:rsidR="00D516DB" w:rsidRPr="006C5983" w:rsidRDefault="00D516DB" w:rsidP="00E87DE0">
            <w:pPr>
              <w:jc w:val="center"/>
              <w:rPr>
                <w:rFonts w:ascii="Verdana" w:hAnsi="Verdana" w:cs="Calibri"/>
                <w:sz w:val="12"/>
                <w:szCs w:val="12"/>
              </w:rPr>
            </w:pPr>
          </w:p>
        </w:tc>
      </w:tr>
      <w:tr w:rsidR="006C5983" w:rsidRPr="006C5983" w14:paraId="00AA51FB" w14:textId="77777777" w:rsidTr="00E87DE0">
        <w:trPr>
          <w:trHeight w:val="660"/>
        </w:trPr>
        <w:tc>
          <w:tcPr>
            <w:tcW w:w="379" w:type="dxa"/>
            <w:vMerge/>
            <w:tcBorders>
              <w:top w:val="nil"/>
              <w:left w:val="single" w:sz="4" w:space="0" w:color="auto"/>
              <w:bottom w:val="single" w:sz="4" w:space="0" w:color="000000"/>
              <w:right w:val="single" w:sz="4" w:space="0" w:color="auto"/>
            </w:tcBorders>
            <w:vAlign w:val="center"/>
            <w:hideMark/>
          </w:tcPr>
          <w:p w14:paraId="24DF20C8"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EF94FCE" w14:textId="77777777" w:rsidR="00D516DB" w:rsidRPr="006C5983" w:rsidRDefault="00D516DB" w:rsidP="00E87DE0">
            <w:pPr>
              <w:rPr>
                <w:rFonts w:ascii="Verdana" w:hAnsi="Verdana" w:cs="Calibri"/>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5D775FAF" w14:textId="77777777" w:rsidR="00D516DB" w:rsidRPr="006C5983" w:rsidRDefault="00D516DB" w:rsidP="00E87DE0">
            <w:pPr>
              <w:rPr>
                <w:rFonts w:ascii="Verdana" w:hAnsi="Verdana" w:cs="Calibri"/>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479EB236" w14:textId="77777777" w:rsidR="00D516DB" w:rsidRPr="006C5983" w:rsidRDefault="00D516DB" w:rsidP="00E87DE0">
            <w:pPr>
              <w:rPr>
                <w:rFonts w:ascii="Verdana" w:hAnsi="Verdana" w:cs="Calibri"/>
                <w:sz w:val="12"/>
                <w:szCs w:val="12"/>
              </w:rPr>
            </w:pPr>
          </w:p>
        </w:tc>
        <w:tc>
          <w:tcPr>
            <w:tcW w:w="1378" w:type="dxa"/>
            <w:tcBorders>
              <w:top w:val="nil"/>
              <w:left w:val="nil"/>
              <w:bottom w:val="single" w:sz="4" w:space="0" w:color="auto"/>
              <w:right w:val="single" w:sz="4" w:space="0" w:color="auto"/>
            </w:tcBorders>
            <w:shd w:val="clear" w:color="000000" w:fill="FFFFFF"/>
            <w:vAlign w:val="center"/>
          </w:tcPr>
          <w:p w14:paraId="2E27A233" w14:textId="77777777" w:rsidR="00D516DB" w:rsidRPr="006C5983" w:rsidRDefault="00D516DB" w:rsidP="00E87DE0">
            <w:pPr>
              <w:spacing w:after="160"/>
              <w:jc w:val="center"/>
              <w:rPr>
                <w:rFonts w:ascii="Verdana" w:hAnsi="Verdana" w:cs="Helvetica"/>
                <w:bCs/>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41865D89"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Pérdida de credibilidad de las herramientas informáticas</w:t>
            </w:r>
          </w:p>
        </w:tc>
        <w:tc>
          <w:tcPr>
            <w:tcW w:w="1092" w:type="dxa"/>
            <w:vMerge/>
            <w:tcBorders>
              <w:top w:val="nil"/>
              <w:left w:val="single" w:sz="4" w:space="0" w:color="auto"/>
              <w:bottom w:val="single" w:sz="4" w:space="0" w:color="000000"/>
              <w:right w:val="single" w:sz="4" w:space="0" w:color="auto"/>
            </w:tcBorders>
            <w:vAlign w:val="center"/>
            <w:hideMark/>
          </w:tcPr>
          <w:p w14:paraId="5ABF36E5"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4A9DF22"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33E2036E" w14:textId="77777777" w:rsidR="00D516DB" w:rsidRPr="006C5983" w:rsidRDefault="00D516DB" w:rsidP="00E87DE0">
            <w:pPr>
              <w:jc w:val="center"/>
              <w:rPr>
                <w:rFonts w:ascii="Verdana" w:hAnsi="Verdana" w:cs="Calibri"/>
                <w:sz w:val="12"/>
                <w:szCs w:val="12"/>
              </w:rPr>
            </w:pPr>
            <w:r w:rsidRPr="006C5983">
              <w:rPr>
                <w:rFonts w:ascii="Verdana" w:hAnsi="Verdana" w:cs="Calibri"/>
                <w:sz w:val="12"/>
                <w:szCs w:val="12"/>
              </w:rPr>
              <w:t> </w:t>
            </w:r>
          </w:p>
        </w:tc>
      </w:tr>
      <w:tr w:rsidR="006C5983" w:rsidRPr="006C5983" w14:paraId="7CA1A959" w14:textId="77777777" w:rsidTr="00E87DE0">
        <w:trPr>
          <w:trHeight w:val="435"/>
        </w:trPr>
        <w:tc>
          <w:tcPr>
            <w:tcW w:w="379" w:type="dxa"/>
            <w:vMerge/>
            <w:tcBorders>
              <w:top w:val="nil"/>
              <w:left w:val="single" w:sz="4" w:space="0" w:color="auto"/>
              <w:bottom w:val="single" w:sz="4" w:space="0" w:color="000000"/>
              <w:right w:val="single" w:sz="4" w:space="0" w:color="auto"/>
            </w:tcBorders>
            <w:vAlign w:val="center"/>
            <w:hideMark/>
          </w:tcPr>
          <w:p w14:paraId="2117B472"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5723DFA" w14:textId="77777777" w:rsidR="00D516DB" w:rsidRPr="006C5983" w:rsidRDefault="00D516DB" w:rsidP="00E87DE0">
            <w:pPr>
              <w:rPr>
                <w:rFonts w:ascii="Verdana" w:hAnsi="Verdana" w:cs="Calibri"/>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2AC06684" w14:textId="77777777" w:rsidR="00D516DB" w:rsidRPr="006C5983" w:rsidRDefault="00D516DB" w:rsidP="00E87DE0">
            <w:pPr>
              <w:rPr>
                <w:rFonts w:ascii="Verdana" w:hAnsi="Verdana" w:cs="Calibri"/>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3229AB1C" w14:textId="77777777" w:rsidR="00D516DB" w:rsidRPr="006C5983" w:rsidRDefault="00D516DB" w:rsidP="00E87DE0">
            <w:pPr>
              <w:rPr>
                <w:rFonts w:ascii="Verdana" w:hAnsi="Verdana" w:cs="Calibri"/>
                <w:sz w:val="12"/>
                <w:szCs w:val="12"/>
              </w:rPr>
            </w:pPr>
          </w:p>
        </w:tc>
        <w:tc>
          <w:tcPr>
            <w:tcW w:w="1378" w:type="dxa"/>
            <w:tcBorders>
              <w:top w:val="nil"/>
              <w:left w:val="nil"/>
              <w:bottom w:val="single" w:sz="4" w:space="0" w:color="auto"/>
              <w:right w:val="single" w:sz="4" w:space="0" w:color="auto"/>
            </w:tcBorders>
            <w:shd w:val="clear" w:color="000000" w:fill="FFFFFF"/>
            <w:vAlign w:val="center"/>
          </w:tcPr>
          <w:p w14:paraId="03962881" w14:textId="77777777" w:rsidR="00D516DB" w:rsidRPr="006C5983" w:rsidRDefault="00D516DB" w:rsidP="00E87DE0">
            <w:pPr>
              <w:spacing w:after="160"/>
              <w:jc w:val="center"/>
              <w:rPr>
                <w:rFonts w:ascii="Verdana" w:hAnsi="Verdana" w:cs="Helvetica"/>
                <w:bCs/>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329C9818" w14:textId="77777777" w:rsidR="00D516DB" w:rsidRPr="006C5983" w:rsidRDefault="00D516DB" w:rsidP="00E87DE0">
            <w:pPr>
              <w:spacing w:after="16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Sanciones legales y disciplinarias</w:t>
            </w:r>
          </w:p>
        </w:tc>
        <w:tc>
          <w:tcPr>
            <w:tcW w:w="1092" w:type="dxa"/>
            <w:vMerge/>
            <w:tcBorders>
              <w:top w:val="nil"/>
              <w:left w:val="single" w:sz="4" w:space="0" w:color="auto"/>
              <w:bottom w:val="single" w:sz="4" w:space="0" w:color="000000"/>
              <w:right w:val="single" w:sz="4" w:space="0" w:color="auto"/>
            </w:tcBorders>
            <w:vAlign w:val="center"/>
            <w:hideMark/>
          </w:tcPr>
          <w:p w14:paraId="3C83ADE5"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22B2EBDE" w14:textId="77777777" w:rsidR="00D516DB" w:rsidRPr="006C5983" w:rsidRDefault="00D516DB" w:rsidP="00E87DE0">
            <w:pPr>
              <w:rPr>
                <w:rFonts w:ascii="Verdana" w:hAnsi="Verdana" w:cs="Calibri"/>
                <w:sz w:val="12"/>
                <w:szCs w:val="12"/>
              </w:rPr>
            </w:pPr>
          </w:p>
        </w:tc>
        <w:tc>
          <w:tcPr>
            <w:tcW w:w="1284" w:type="dxa"/>
            <w:tcBorders>
              <w:top w:val="nil"/>
              <w:left w:val="nil"/>
              <w:bottom w:val="nil"/>
              <w:right w:val="single" w:sz="4" w:space="0" w:color="auto"/>
            </w:tcBorders>
            <w:shd w:val="clear" w:color="000000" w:fill="FFFFFF"/>
            <w:vAlign w:val="center"/>
          </w:tcPr>
          <w:p w14:paraId="450F7253" w14:textId="77777777" w:rsidR="00D516DB" w:rsidRPr="006C5983" w:rsidRDefault="00D516DB" w:rsidP="00E87DE0">
            <w:pPr>
              <w:rPr>
                <w:rFonts w:ascii="Verdana" w:hAnsi="Verdana" w:cs="Calibri"/>
                <w:sz w:val="12"/>
                <w:szCs w:val="12"/>
              </w:rPr>
            </w:pPr>
          </w:p>
        </w:tc>
      </w:tr>
      <w:tr w:rsidR="006C5983" w:rsidRPr="006C5983" w14:paraId="2B24D925" w14:textId="77777777" w:rsidTr="00E87DE0">
        <w:trPr>
          <w:trHeight w:val="718"/>
        </w:trPr>
        <w:tc>
          <w:tcPr>
            <w:tcW w:w="379" w:type="dxa"/>
            <w:vMerge/>
            <w:tcBorders>
              <w:top w:val="nil"/>
              <w:left w:val="single" w:sz="4" w:space="0" w:color="auto"/>
              <w:bottom w:val="single" w:sz="4" w:space="0" w:color="000000"/>
              <w:right w:val="single" w:sz="4" w:space="0" w:color="auto"/>
            </w:tcBorders>
            <w:vAlign w:val="center"/>
            <w:hideMark/>
          </w:tcPr>
          <w:p w14:paraId="60EABB4F"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820A8D5" w14:textId="77777777" w:rsidR="00D516DB" w:rsidRPr="006C5983" w:rsidRDefault="00D516DB" w:rsidP="00E87DE0">
            <w:pPr>
              <w:rPr>
                <w:rFonts w:ascii="Verdana" w:hAnsi="Verdana" w:cs="Calibri"/>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07F9B2C6" w14:textId="77777777" w:rsidR="00D516DB" w:rsidRPr="006C5983" w:rsidRDefault="00D516DB" w:rsidP="00E87DE0">
            <w:pPr>
              <w:rPr>
                <w:rFonts w:ascii="Verdana" w:hAnsi="Verdana" w:cs="Calibri"/>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114BFCAC" w14:textId="77777777" w:rsidR="00D516DB" w:rsidRPr="006C5983" w:rsidRDefault="00D516DB" w:rsidP="00E87DE0">
            <w:pPr>
              <w:rPr>
                <w:rFonts w:ascii="Verdana" w:hAnsi="Verdana" w:cs="Calibri"/>
                <w:sz w:val="12"/>
                <w:szCs w:val="12"/>
              </w:rPr>
            </w:pPr>
          </w:p>
        </w:tc>
        <w:tc>
          <w:tcPr>
            <w:tcW w:w="1378" w:type="dxa"/>
            <w:tcBorders>
              <w:top w:val="nil"/>
              <w:left w:val="single" w:sz="4" w:space="0" w:color="auto"/>
              <w:bottom w:val="single" w:sz="4" w:space="0" w:color="auto"/>
              <w:right w:val="single" w:sz="4" w:space="0" w:color="auto"/>
            </w:tcBorders>
            <w:vAlign w:val="center"/>
            <w:hideMark/>
          </w:tcPr>
          <w:p w14:paraId="2B290271" w14:textId="77777777" w:rsidR="00D516DB" w:rsidRPr="006C5983" w:rsidRDefault="00D516DB" w:rsidP="00E87DE0">
            <w:pPr>
              <w:rPr>
                <w:rFonts w:ascii="Verdana" w:hAnsi="Verdana" w:cs="Calibri"/>
                <w:sz w:val="12"/>
                <w:szCs w:val="12"/>
              </w:rPr>
            </w:pPr>
          </w:p>
        </w:tc>
        <w:tc>
          <w:tcPr>
            <w:tcW w:w="1249" w:type="dxa"/>
            <w:tcBorders>
              <w:top w:val="nil"/>
              <w:left w:val="single" w:sz="4" w:space="0" w:color="auto"/>
              <w:bottom w:val="single" w:sz="4" w:space="0" w:color="auto"/>
              <w:right w:val="single" w:sz="4" w:space="0" w:color="auto"/>
            </w:tcBorders>
            <w:vAlign w:val="center"/>
            <w:hideMark/>
          </w:tcPr>
          <w:p w14:paraId="5F4F661E" w14:textId="77777777" w:rsidR="00D516DB" w:rsidRPr="006C5983" w:rsidRDefault="00D516DB" w:rsidP="00E87DE0">
            <w:pPr>
              <w:rPr>
                <w:rFonts w:ascii="Verdana" w:hAnsi="Verdana" w:cs="Calibri"/>
                <w:sz w:val="12"/>
                <w:szCs w:val="12"/>
              </w:rPr>
            </w:pPr>
            <w:r w:rsidRPr="006C5983">
              <w:rPr>
                <w:rFonts w:ascii="Verdana" w:hAnsi="Verdana" w:cs="Helvetica"/>
                <w:bCs/>
                <w:sz w:val="12"/>
                <w:szCs w:val="12"/>
                <w:shd w:val="clear" w:color="auto" w:fill="FFFFFF"/>
              </w:rPr>
              <w:t>Retrasos en los procesos de los funcionarios</w:t>
            </w:r>
          </w:p>
        </w:tc>
        <w:tc>
          <w:tcPr>
            <w:tcW w:w="1092" w:type="dxa"/>
            <w:vMerge/>
            <w:tcBorders>
              <w:top w:val="nil"/>
              <w:left w:val="single" w:sz="4" w:space="0" w:color="auto"/>
              <w:bottom w:val="single" w:sz="4" w:space="0" w:color="000000"/>
              <w:right w:val="single" w:sz="4" w:space="0" w:color="auto"/>
            </w:tcBorders>
            <w:vAlign w:val="center"/>
            <w:hideMark/>
          </w:tcPr>
          <w:p w14:paraId="040D682A"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161CFE1" w14:textId="77777777" w:rsidR="00D516DB" w:rsidRPr="006C5983" w:rsidRDefault="00D516DB" w:rsidP="00E87DE0">
            <w:pPr>
              <w:rPr>
                <w:rFonts w:ascii="Verdana" w:hAnsi="Verdana" w:cs="Calibri"/>
                <w:sz w:val="12"/>
                <w:szCs w:val="12"/>
              </w:rPr>
            </w:pPr>
          </w:p>
        </w:tc>
        <w:tc>
          <w:tcPr>
            <w:tcW w:w="1284" w:type="dxa"/>
            <w:tcBorders>
              <w:top w:val="nil"/>
              <w:left w:val="single" w:sz="4" w:space="0" w:color="auto"/>
              <w:bottom w:val="single" w:sz="4" w:space="0" w:color="000000"/>
              <w:right w:val="single" w:sz="4" w:space="0" w:color="auto"/>
            </w:tcBorders>
            <w:vAlign w:val="center"/>
            <w:hideMark/>
          </w:tcPr>
          <w:p w14:paraId="70709C30" w14:textId="77777777" w:rsidR="00D516DB" w:rsidRPr="006C5983" w:rsidRDefault="00D516DB" w:rsidP="00E87DE0">
            <w:pPr>
              <w:rPr>
                <w:rFonts w:ascii="Verdana" w:hAnsi="Verdana" w:cs="Calibri"/>
                <w:sz w:val="12"/>
                <w:szCs w:val="12"/>
              </w:rPr>
            </w:pPr>
          </w:p>
        </w:tc>
      </w:tr>
      <w:tr w:rsidR="006C5983" w:rsidRPr="006C5983" w14:paraId="116F1A74" w14:textId="77777777" w:rsidTr="00E87DE0">
        <w:trPr>
          <w:trHeight w:val="1299"/>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AB3616" w14:textId="77777777" w:rsidR="00D516DB" w:rsidRPr="006C5983" w:rsidRDefault="00D516DB" w:rsidP="00E87DE0">
            <w:pPr>
              <w:jc w:val="center"/>
              <w:rPr>
                <w:rFonts w:ascii="Verdana" w:hAnsi="Verdana" w:cs="Calibri"/>
                <w:bCs/>
                <w:sz w:val="12"/>
                <w:szCs w:val="12"/>
              </w:rPr>
            </w:pPr>
            <w:r w:rsidRPr="006C5983">
              <w:rPr>
                <w:rFonts w:ascii="Verdana" w:hAnsi="Verdana" w:cs="Helvetica"/>
                <w:bCs/>
                <w:sz w:val="12"/>
                <w:szCs w:val="12"/>
                <w:shd w:val="clear" w:color="auto" w:fill="FFFFFF"/>
              </w:rPr>
              <w:t>4</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46B512"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 xml:space="preserve"> Posibilidad de afectación reputacional, por el uso indebido de la información pública clasificada y/o pública reservada de la Entidad, así como de aquella identificable de carácter personal (datos personales), debido a la falta de controles para la protección de la información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9D4D88"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La información activa o cuando ha dejado de utilizarse debe gestionarse de una forma segura, porque la información clasificada o reservada, así como aquella identificable de carácter personal (datos personales) contenida en medios digitales o físicos (hojas de papel, carpetas, folletos, dispositivos de almacenamiento - memoria USB, disco duro - , medios magnéticos y ópticos) puede ser manipulada o utilizada por delincuentes para aprovechar su contenido con fines distintos a la finalidad de dicha información (sea organizacional o personal) y afectar la imagen de la Entidad.</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B413A8"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SGSI</w:t>
            </w:r>
          </w:p>
        </w:tc>
        <w:tc>
          <w:tcPr>
            <w:tcW w:w="1378" w:type="dxa"/>
            <w:tcBorders>
              <w:top w:val="single" w:sz="4" w:space="0" w:color="auto"/>
              <w:left w:val="nil"/>
              <w:bottom w:val="single" w:sz="4" w:space="0" w:color="auto"/>
              <w:right w:val="single" w:sz="4" w:space="0" w:color="auto"/>
            </w:tcBorders>
            <w:shd w:val="clear" w:color="000000" w:fill="FFFFFF"/>
            <w:vAlign w:val="center"/>
          </w:tcPr>
          <w:p w14:paraId="3962BED1"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Deficiencias en el procedimiento de Borrado Seguro</w:t>
            </w:r>
          </w:p>
        </w:tc>
        <w:tc>
          <w:tcPr>
            <w:tcW w:w="1249" w:type="dxa"/>
            <w:tcBorders>
              <w:top w:val="single" w:sz="4" w:space="0" w:color="auto"/>
              <w:left w:val="nil"/>
              <w:bottom w:val="single" w:sz="4" w:space="0" w:color="auto"/>
              <w:right w:val="single" w:sz="4" w:space="0" w:color="auto"/>
            </w:tcBorders>
            <w:shd w:val="clear" w:color="000000" w:fill="FFFFFF"/>
            <w:vAlign w:val="center"/>
          </w:tcPr>
          <w:p w14:paraId="1C3F3267"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Retrasos en los procesos de los funcionarios y contratistas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tcPr>
          <w:p w14:paraId="3F7D6CD0"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media</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tcPr>
          <w:p w14:paraId="49C447C5"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catastrófico</w:t>
            </w:r>
          </w:p>
        </w:tc>
        <w:tc>
          <w:tcPr>
            <w:tcW w:w="1284" w:type="dxa"/>
            <w:tcBorders>
              <w:top w:val="nil"/>
              <w:left w:val="nil"/>
              <w:bottom w:val="single" w:sz="4" w:space="0" w:color="auto"/>
              <w:right w:val="single" w:sz="4" w:space="0" w:color="auto"/>
            </w:tcBorders>
            <w:shd w:val="clear" w:color="000000" w:fill="FFFFFF"/>
            <w:vAlign w:val="center"/>
          </w:tcPr>
          <w:p w14:paraId="0A02331A"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br/>
            </w:r>
            <w:r w:rsidRPr="006C5983">
              <w:rPr>
                <w:rFonts w:ascii="Verdana" w:hAnsi="Verdana" w:cs="Helvetica"/>
                <w:sz w:val="12"/>
                <w:szCs w:val="12"/>
                <w:shd w:val="clear" w:color="auto" w:fill="FFFFFF"/>
              </w:rPr>
              <w:t>Aplicar el procedimiento de borrado seguro para equipos.</w:t>
            </w:r>
          </w:p>
        </w:tc>
      </w:tr>
      <w:tr w:rsidR="006C5983" w:rsidRPr="006C5983" w14:paraId="7900052F" w14:textId="77777777" w:rsidTr="00E87DE0">
        <w:trPr>
          <w:trHeight w:val="1096"/>
        </w:trPr>
        <w:tc>
          <w:tcPr>
            <w:tcW w:w="379" w:type="dxa"/>
            <w:vMerge/>
            <w:tcBorders>
              <w:top w:val="nil"/>
              <w:left w:val="single" w:sz="4" w:space="0" w:color="auto"/>
              <w:bottom w:val="single" w:sz="4" w:space="0" w:color="000000"/>
              <w:right w:val="single" w:sz="4" w:space="0" w:color="auto"/>
            </w:tcBorders>
            <w:vAlign w:val="center"/>
            <w:hideMark/>
          </w:tcPr>
          <w:p w14:paraId="6E569BD8"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BA5A728" w14:textId="77777777" w:rsidR="00D516DB" w:rsidRPr="006C5983" w:rsidRDefault="00D516DB" w:rsidP="00E87DE0">
            <w:pPr>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6D0A5C68" w14:textId="77777777" w:rsidR="00D516DB" w:rsidRPr="006C5983" w:rsidRDefault="00D516DB" w:rsidP="00E87DE0">
            <w:pPr>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187E86F" w14:textId="77777777" w:rsidR="00D516DB" w:rsidRPr="006C5983" w:rsidRDefault="00D516DB" w:rsidP="00E87DE0">
            <w:pPr>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15ECBE52"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Pérdida de equipos tecnológicos con información contenida.</w:t>
            </w:r>
          </w:p>
        </w:tc>
        <w:tc>
          <w:tcPr>
            <w:tcW w:w="1249" w:type="dxa"/>
            <w:tcBorders>
              <w:top w:val="nil"/>
              <w:left w:val="nil"/>
              <w:bottom w:val="single" w:sz="4" w:space="0" w:color="auto"/>
              <w:right w:val="single" w:sz="4" w:space="0" w:color="auto"/>
            </w:tcBorders>
            <w:shd w:val="clear" w:color="000000" w:fill="FFFFFF"/>
            <w:vAlign w:val="center"/>
          </w:tcPr>
          <w:p w14:paraId="364E1B05"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Problemas de Seguridad Nacional (perdida de Información reservada)</w:t>
            </w:r>
          </w:p>
        </w:tc>
        <w:tc>
          <w:tcPr>
            <w:tcW w:w="1092" w:type="dxa"/>
            <w:vMerge/>
            <w:tcBorders>
              <w:top w:val="nil"/>
              <w:left w:val="single" w:sz="4" w:space="0" w:color="auto"/>
              <w:bottom w:val="single" w:sz="4" w:space="0" w:color="000000"/>
              <w:right w:val="single" w:sz="4" w:space="0" w:color="auto"/>
            </w:tcBorders>
            <w:vAlign w:val="center"/>
          </w:tcPr>
          <w:p w14:paraId="6D6F5060"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626B709A"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4ECBBC34"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br/>
            </w:r>
            <w:r w:rsidRPr="006C5983">
              <w:rPr>
                <w:rFonts w:ascii="Verdana" w:hAnsi="Verdana" w:cs="Helvetica"/>
                <w:sz w:val="12"/>
                <w:szCs w:val="12"/>
                <w:shd w:val="clear" w:color="auto" w:fill="FFFFFF"/>
              </w:rPr>
              <w:t>Realizar la eliminación de documentos de archivo de acuerdo al procedimiento establecido por la Entidad.</w:t>
            </w:r>
          </w:p>
        </w:tc>
      </w:tr>
      <w:tr w:rsidR="006C5983" w:rsidRPr="006C5983" w14:paraId="71455902" w14:textId="77777777" w:rsidTr="00E87DE0">
        <w:trPr>
          <w:trHeight w:val="430"/>
        </w:trPr>
        <w:tc>
          <w:tcPr>
            <w:tcW w:w="379" w:type="dxa"/>
            <w:vMerge/>
            <w:tcBorders>
              <w:top w:val="nil"/>
              <w:left w:val="single" w:sz="4" w:space="0" w:color="auto"/>
              <w:bottom w:val="single" w:sz="4" w:space="0" w:color="000000"/>
              <w:right w:val="single" w:sz="4" w:space="0" w:color="auto"/>
            </w:tcBorders>
            <w:vAlign w:val="center"/>
            <w:hideMark/>
          </w:tcPr>
          <w:p w14:paraId="10D3C44D"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71E8AED" w14:textId="77777777" w:rsidR="00D516DB" w:rsidRPr="006C5983" w:rsidRDefault="00D516DB" w:rsidP="00E87DE0">
            <w:pPr>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9C46E7A" w14:textId="77777777" w:rsidR="00D516DB" w:rsidRPr="006C5983" w:rsidRDefault="00D516DB" w:rsidP="00E87DE0">
            <w:pPr>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FCF29FE" w14:textId="77777777" w:rsidR="00D516DB" w:rsidRPr="006C5983" w:rsidRDefault="00D516DB" w:rsidP="00E87DE0">
            <w:pPr>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298ACFCA"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Desconocimiento de Baja de Bienes</w:t>
            </w:r>
          </w:p>
        </w:tc>
        <w:tc>
          <w:tcPr>
            <w:tcW w:w="1249" w:type="dxa"/>
            <w:tcBorders>
              <w:top w:val="nil"/>
              <w:left w:val="nil"/>
              <w:bottom w:val="single" w:sz="4" w:space="0" w:color="auto"/>
              <w:right w:val="single" w:sz="4" w:space="0" w:color="auto"/>
            </w:tcBorders>
            <w:shd w:val="clear" w:color="000000" w:fill="FFFFFF"/>
            <w:vAlign w:val="center"/>
          </w:tcPr>
          <w:p w14:paraId="4D523C0B"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Afectación derechos a titulares de datos personales</w:t>
            </w:r>
          </w:p>
        </w:tc>
        <w:tc>
          <w:tcPr>
            <w:tcW w:w="1092" w:type="dxa"/>
            <w:vMerge/>
            <w:tcBorders>
              <w:top w:val="nil"/>
              <w:left w:val="single" w:sz="4" w:space="0" w:color="auto"/>
              <w:bottom w:val="single" w:sz="4" w:space="0" w:color="000000"/>
              <w:right w:val="single" w:sz="4" w:space="0" w:color="auto"/>
            </w:tcBorders>
            <w:vAlign w:val="center"/>
          </w:tcPr>
          <w:p w14:paraId="66D64CA8"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4647C0FE"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49C3A2B2" w14:textId="77777777" w:rsidR="00D516DB" w:rsidRPr="006C5983" w:rsidRDefault="00D516DB" w:rsidP="00E87DE0">
            <w:pPr>
              <w:ind w:left="150"/>
              <w:jc w:val="center"/>
              <w:rPr>
                <w:rFonts w:ascii="Verdana" w:hAnsi="Verdana" w:cs="Helvetica"/>
                <w:bCs/>
                <w:sz w:val="12"/>
                <w:szCs w:val="12"/>
                <w:shd w:val="clear" w:color="auto" w:fill="FFFFFF"/>
              </w:rPr>
            </w:pPr>
            <w:r w:rsidRPr="006C5983">
              <w:rPr>
                <w:rFonts w:ascii="Verdana" w:hAnsi="Verdana" w:cs="Helvetica"/>
                <w:sz w:val="12"/>
                <w:szCs w:val="12"/>
                <w:shd w:val="clear" w:color="auto" w:fill="FFFFFF"/>
              </w:rPr>
              <w:t>Utilizar la criptografía para mantener protegida información</w:t>
            </w:r>
          </w:p>
        </w:tc>
      </w:tr>
      <w:tr w:rsidR="006C5983" w:rsidRPr="006C5983" w14:paraId="603B8E22" w14:textId="77777777" w:rsidTr="00E87DE0">
        <w:trPr>
          <w:trHeight w:val="1237"/>
        </w:trPr>
        <w:tc>
          <w:tcPr>
            <w:tcW w:w="379" w:type="dxa"/>
            <w:vMerge/>
            <w:tcBorders>
              <w:top w:val="nil"/>
              <w:left w:val="single" w:sz="4" w:space="0" w:color="auto"/>
              <w:bottom w:val="single" w:sz="4" w:space="0" w:color="000000"/>
              <w:right w:val="single" w:sz="4" w:space="0" w:color="auto"/>
            </w:tcBorders>
            <w:vAlign w:val="center"/>
            <w:hideMark/>
          </w:tcPr>
          <w:p w14:paraId="0C749379"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F4A3217" w14:textId="77777777" w:rsidR="00D516DB" w:rsidRPr="006C5983" w:rsidRDefault="00D516DB" w:rsidP="00E87DE0">
            <w:pPr>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0C7091D9" w14:textId="77777777" w:rsidR="00D516DB" w:rsidRPr="006C5983" w:rsidRDefault="00D516DB" w:rsidP="00E87DE0">
            <w:pPr>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597DE1D" w14:textId="77777777" w:rsidR="00D516DB" w:rsidRPr="006C5983" w:rsidRDefault="00D516DB" w:rsidP="00E87DE0">
            <w:pPr>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3E30E5C9"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tcPr>
          <w:p w14:paraId="74EC3565"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Sanciones legales y disciplinarias</w:t>
            </w:r>
          </w:p>
        </w:tc>
        <w:tc>
          <w:tcPr>
            <w:tcW w:w="1092" w:type="dxa"/>
            <w:vMerge/>
            <w:tcBorders>
              <w:top w:val="nil"/>
              <w:left w:val="single" w:sz="4" w:space="0" w:color="auto"/>
              <w:bottom w:val="single" w:sz="4" w:space="0" w:color="000000"/>
              <w:right w:val="single" w:sz="4" w:space="0" w:color="auto"/>
            </w:tcBorders>
            <w:vAlign w:val="center"/>
          </w:tcPr>
          <w:p w14:paraId="24C95AAE"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5BA889C5"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6BBA2C1F" w14:textId="77777777" w:rsidR="00D516DB" w:rsidRPr="006C5983" w:rsidRDefault="00D516DB" w:rsidP="00E87DE0">
            <w:pPr>
              <w:ind w:left="150"/>
              <w:jc w:val="center"/>
              <w:rPr>
                <w:rFonts w:ascii="Verdana" w:hAnsi="Verdana" w:cs="Helvetica"/>
                <w:sz w:val="12"/>
                <w:szCs w:val="12"/>
                <w:shd w:val="clear" w:color="auto" w:fill="FFFFFF"/>
              </w:rPr>
            </w:pPr>
            <w:r w:rsidRPr="006C5983">
              <w:rPr>
                <w:rFonts w:ascii="Verdana" w:hAnsi="Verdana" w:cs="Helvetica"/>
                <w:sz w:val="12"/>
                <w:szCs w:val="12"/>
                <w:shd w:val="clear" w:color="auto" w:fill="FFFFFF"/>
              </w:rPr>
              <w:br/>
              <w:t>Proteger la información mediante políticas y procedimientos de la Seguridad de la Información</w:t>
            </w:r>
          </w:p>
        </w:tc>
      </w:tr>
      <w:tr w:rsidR="006C5983" w:rsidRPr="006C5983" w14:paraId="6F66FC6D" w14:textId="77777777" w:rsidTr="00E87DE0">
        <w:trPr>
          <w:trHeight w:val="369"/>
        </w:trPr>
        <w:tc>
          <w:tcPr>
            <w:tcW w:w="379" w:type="dxa"/>
            <w:vMerge/>
            <w:tcBorders>
              <w:top w:val="nil"/>
              <w:left w:val="single" w:sz="4" w:space="0" w:color="auto"/>
              <w:bottom w:val="single" w:sz="4" w:space="0" w:color="000000"/>
              <w:right w:val="single" w:sz="4" w:space="0" w:color="auto"/>
            </w:tcBorders>
            <w:vAlign w:val="center"/>
            <w:hideMark/>
          </w:tcPr>
          <w:p w14:paraId="67C88557"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2B05664" w14:textId="77777777" w:rsidR="00D516DB" w:rsidRPr="006C5983" w:rsidRDefault="00D516DB" w:rsidP="00E87DE0">
            <w:pPr>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1EEF081" w14:textId="77777777" w:rsidR="00D516DB" w:rsidRPr="006C5983" w:rsidRDefault="00D516DB" w:rsidP="00E87DE0">
            <w:pPr>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168D44DB" w14:textId="77777777" w:rsidR="00D516DB" w:rsidRPr="006C5983" w:rsidRDefault="00D516DB" w:rsidP="00E87DE0">
            <w:pPr>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44973DAE"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Deficiencias en cultura de la seguridad de la información e Informática</w:t>
            </w:r>
          </w:p>
        </w:tc>
        <w:tc>
          <w:tcPr>
            <w:tcW w:w="1249" w:type="dxa"/>
            <w:tcBorders>
              <w:top w:val="nil"/>
              <w:left w:val="nil"/>
              <w:bottom w:val="single" w:sz="4" w:space="0" w:color="auto"/>
              <w:right w:val="single" w:sz="4" w:space="0" w:color="auto"/>
            </w:tcBorders>
            <w:shd w:val="clear" w:color="000000" w:fill="FFFFFF"/>
            <w:vAlign w:val="center"/>
          </w:tcPr>
          <w:p w14:paraId="792617EC" w14:textId="77777777" w:rsidR="00D516DB" w:rsidRPr="006C5983" w:rsidRDefault="00D516DB" w:rsidP="00E87DE0">
            <w:pPr>
              <w:spacing w:after="160"/>
              <w:ind w:left="150"/>
              <w:rPr>
                <w:rFonts w:ascii="Verdana" w:hAnsi="Verdana" w:cs="Helvetica"/>
                <w:bCs/>
                <w:sz w:val="12"/>
                <w:szCs w:val="12"/>
                <w:shd w:val="clear" w:color="auto" w:fill="FFFFFF"/>
              </w:rPr>
            </w:pPr>
            <w:r w:rsidRPr="006C5983">
              <w:rPr>
                <w:rFonts w:ascii="Verdana" w:hAnsi="Verdana" w:cs="Helvetica"/>
                <w:bCs/>
                <w:sz w:val="12"/>
                <w:szCs w:val="12"/>
                <w:shd w:val="clear" w:color="auto" w:fill="FFFFFF"/>
              </w:rPr>
              <w:t>Afectación de la imagen de la Entidad</w:t>
            </w:r>
          </w:p>
        </w:tc>
        <w:tc>
          <w:tcPr>
            <w:tcW w:w="1092" w:type="dxa"/>
            <w:vMerge/>
            <w:tcBorders>
              <w:top w:val="nil"/>
              <w:left w:val="single" w:sz="4" w:space="0" w:color="auto"/>
              <w:bottom w:val="single" w:sz="4" w:space="0" w:color="000000"/>
              <w:right w:val="single" w:sz="4" w:space="0" w:color="auto"/>
            </w:tcBorders>
            <w:vAlign w:val="center"/>
          </w:tcPr>
          <w:p w14:paraId="45709F29"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0C96CD6D"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105386CC" w14:textId="77777777" w:rsidR="00D516DB" w:rsidRPr="006C5983" w:rsidRDefault="00D516DB" w:rsidP="00E87DE0">
            <w:pPr>
              <w:rPr>
                <w:rFonts w:ascii="Verdana" w:hAnsi="Verdana" w:cs="Calibri"/>
                <w:sz w:val="12"/>
                <w:szCs w:val="12"/>
              </w:rPr>
            </w:pPr>
          </w:p>
        </w:tc>
      </w:tr>
      <w:tr w:rsidR="006C5983" w:rsidRPr="006C5983" w14:paraId="37421475" w14:textId="77777777" w:rsidTr="00E87DE0">
        <w:trPr>
          <w:trHeight w:val="321"/>
        </w:trPr>
        <w:tc>
          <w:tcPr>
            <w:tcW w:w="379" w:type="dxa"/>
            <w:vMerge/>
            <w:tcBorders>
              <w:top w:val="nil"/>
              <w:left w:val="single" w:sz="4" w:space="0" w:color="auto"/>
              <w:bottom w:val="single" w:sz="4" w:space="0" w:color="000000"/>
              <w:right w:val="single" w:sz="4" w:space="0" w:color="auto"/>
            </w:tcBorders>
            <w:vAlign w:val="center"/>
            <w:hideMark/>
          </w:tcPr>
          <w:p w14:paraId="5CEEC3E7" w14:textId="77777777" w:rsidR="00D516DB" w:rsidRPr="006C5983" w:rsidRDefault="00D516DB" w:rsidP="00E87DE0">
            <w:pPr>
              <w:rPr>
                <w:rFonts w:ascii="Verdana" w:hAnsi="Verdana" w:cs="Calibri"/>
                <w:b/>
                <w:bCs/>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4EDE5ABF" w14:textId="77777777" w:rsidR="00D516DB" w:rsidRPr="006C5983" w:rsidRDefault="00D516DB" w:rsidP="00E87DE0">
            <w:pPr>
              <w:rPr>
                <w:rFonts w:ascii="Verdana" w:hAnsi="Verdana" w:cs="Helvetica"/>
                <w:bCs/>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434C2575" w14:textId="77777777" w:rsidR="00D516DB" w:rsidRPr="006C5983" w:rsidRDefault="00D516DB" w:rsidP="00E87DE0">
            <w:pPr>
              <w:rPr>
                <w:rFonts w:ascii="Verdana" w:hAnsi="Verdana" w:cs="Helvetica"/>
                <w:bCs/>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B45CBB3" w14:textId="77777777" w:rsidR="00D516DB" w:rsidRPr="006C5983" w:rsidRDefault="00D516DB" w:rsidP="00E87DE0">
            <w:pPr>
              <w:rPr>
                <w:rFonts w:ascii="Verdan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1FA475D6" w14:textId="77777777" w:rsidR="00D516DB" w:rsidRPr="006C5983" w:rsidRDefault="00D516DB" w:rsidP="00E87DE0">
            <w:pPr>
              <w:jc w:val="center"/>
              <w:rPr>
                <w:rFonts w:ascii="Verdana" w:hAnsi="Verdana" w:cs="Helvetica"/>
                <w:bCs/>
                <w:sz w:val="12"/>
                <w:szCs w:val="12"/>
                <w:shd w:val="clear" w:color="auto" w:fill="FFFFFF"/>
              </w:rPr>
            </w:pPr>
            <w:r w:rsidRPr="006C5983">
              <w:rPr>
                <w:rFonts w:ascii="Verdana" w:hAnsi="Verdana" w:cs="Helvetica"/>
                <w:bCs/>
                <w:sz w:val="12"/>
                <w:szCs w:val="12"/>
                <w:shd w:val="clear" w:color="auto" w:fill="FFFFFF"/>
              </w:rPr>
              <w:br/>
            </w:r>
            <w:r w:rsidRPr="006C5983">
              <w:rPr>
                <w:rFonts w:ascii="Verdana" w:eastAsiaTheme="majorEastAsia" w:hAnsi="Verdana" w:cs="Helvetica"/>
                <w:bCs/>
                <w:sz w:val="12"/>
                <w:szCs w:val="12"/>
                <w:shd w:val="clear" w:color="auto" w:fill="FFFFFF"/>
              </w:rPr>
              <w:t>Desconocimiento procedimiento de eliminación de Documentos</w:t>
            </w:r>
            <w:r w:rsidRPr="006C5983">
              <w:rPr>
                <w:rFonts w:ascii="Verdana" w:hAnsi="Verdana" w:cs="Helvetica"/>
                <w:bCs/>
                <w:sz w:val="12"/>
                <w:szCs w:val="12"/>
                <w:shd w:val="clear" w:color="auto" w:fill="FFFFFF"/>
              </w:rPr>
              <w:t xml:space="preserve"> </w:t>
            </w:r>
          </w:p>
        </w:tc>
        <w:tc>
          <w:tcPr>
            <w:tcW w:w="1249" w:type="dxa"/>
            <w:tcBorders>
              <w:top w:val="nil"/>
              <w:left w:val="nil"/>
              <w:bottom w:val="single" w:sz="4" w:space="0" w:color="auto"/>
              <w:right w:val="single" w:sz="4" w:space="0" w:color="auto"/>
            </w:tcBorders>
            <w:shd w:val="clear" w:color="000000" w:fill="FFFFFF"/>
            <w:vAlign w:val="center"/>
          </w:tcPr>
          <w:p w14:paraId="03494420" w14:textId="77777777" w:rsidR="00D516DB" w:rsidRPr="006C5983" w:rsidRDefault="00D516DB" w:rsidP="00E87DE0">
            <w:pPr>
              <w:jc w:val="center"/>
              <w:rPr>
                <w:rFonts w:ascii="Verdana" w:hAnsi="Verdana" w:cs="Calibri"/>
                <w:sz w:val="12"/>
                <w:szCs w:val="12"/>
              </w:rPr>
            </w:pPr>
          </w:p>
        </w:tc>
        <w:tc>
          <w:tcPr>
            <w:tcW w:w="1092" w:type="dxa"/>
            <w:vMerge/>
            <w:tcBorders>
              <w:top w:val="nil"/>
              <w:left w:val="single" w:sz="4" w:space="0" w:color="auto"/>
              <w:bottom w:val="single" w:sz="4" w:space="0" w:color="000000"/>
              <w:right w:val="single" w:sz="4" w:space="0" w:color="auto"/>
            </w:tcBorders>
            <w:vAlign w:val="center"/>
          </w:tcPr>
          <w:p w14:paraId="2CC727A3" w14:textId="77777777" w:rsidR="00D516DB" w:rsidRPr="006C5983" w:rsidRDefault="00D516DB" w:rsidP="00E87DE0">
            <w:pPr>
              <w:rPr>
                <w:rFonts w:ascii="Verdana" w:hAnsi="Verdana" w:cs="Calibri"/>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6F4871E7" w14:textId="77777777" w:rsidR="00D516DB" w:rsidRPr="006C5983" w:rsidRDefault="00D516DB" w:rsidP="00E87DE0">
            <w:pPr>
              <w:rPr>
                <w:rFonts w:ascii="Verdana" w:hAnsi="Verdana" w:cs="Calibri"/>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946AC05" w14:textId="77777777" w:rsidR="00D516DB" w:rsidRPr="006C5983" w:rsidRDefault="00D516DB" w:rsidP="00E87DE0">
            <w:pPr>
              <w:jc w:val="center"/>
              <w:rPr>
                <w:rFonts w:ascii="Verdana" w:hAnsi="Verdana" w:cs="Calibri"/>
                <w:sz w:val="12"/>
                <w:szCs w:val="12"/>
              </w:rPr>
            </w:pPr>
            <w:r w:rsidRPr="006C5983">
              <w:rPr>
                <w:rFonts w:ascii="Verdana" w:hAnsi="Verdana" w:cs="Calibri"/>
                <w:sz w:val="12"/>
                <w:szCs w:val="12"/>
              </w:rPr>
              <w:t> </w:t>
            </w:r>
          </w:p>
        </w:tc>
      </w:tr>
      <w:tr w:rsidR="006C5983" w:rsidRPr="006C5983" w14:paraId="0CE6C192" w14:textId="77777777" w:rsidTr="00E87DE0">
        <w:trPr>
          <w:trHeight w:val="627"/>
        </w:trPr>
        <w:tc>
          <w:tcPr>
            <w:tcW w:w="37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D17A1C5" w14:textId="77777777" w:rsidR="00D516DB" w:rsidRPr="006C5983" w:rsidRDefault="00D516DB" w:rsidP="00E87DE0">
            <w:pPr>
              <w:jc w:val="center"/>
              <w:rPr>
                <w:rFonts w:ascii="Verdana" w:hAnsi="Verdana" w:cs="Arial"/>
                <w:sz w:val="12"/>
                <w:szCs w:val="12"/>
              </w:rPr>
            </w:pPr>
            <w:r w:rsidRPr="006C5983">
              <w:rPr>
                <w:rFonts w:ascii="Verdana" w:hAnsi="Verdana" w:cs="Arial"/>
                <w:sz w:val="12"/>
                <w:szCs w:val="12"/>
              </w:rPr>
              <w:t>5</w:t>
            </w:r>
          </w:p>
        </w:tc>
        <w:tc>
          <w:tcPr>
            <w:tcW w:w="139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EA5F788"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Posibilidad de afectación reputacional, por hurto, perdida o fuga de información, debido a ataques cibernéticos - SGSI</w:t>
            </w:r>
          </w:p>
        </w:tc>
        <w:tc>
          <w:tcPr>
            <w:tcW w:w="127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15E4B7"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Los ataques cibernéticos se pueden presentar en la Entidad ocasionados por personas malintencionadas (ciberatacantes), afectando sistemas de información, aplicativos informáticos, páginas Web, equipos de cómputo, servidores que contienen y procesan información, comprometiendo la Confidencialidad, Integridad y Disponibilidad de la información.</w:t>
            </w:r>
          </w:p>
        </w:tc>
        <w:tc>
          <w:tcPr>
            <w:tcW w:w="9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2F3FED2"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SGSI </w:t>
            </w:r>
          </w:p>
        </w:tc>
        <w:tc>
          <w:tcPr>
            <w:tcW w:w="1378" w:type="dxa"/>
            <w:tcBorders>
              <w:top w:val="single" w:sz="4" w:space="0" w:color="auto"/>
              <w:left w:val="nil"/>
              <w:bottom w:val="single" w:sz="4" w:space="0" w:color="auto"/>
              <w:right w:val="single" w:sz="4" w:space="0" w:color="auto"/>
            </w:tcBorders>
            <w:shd w:val="clear" w:color="000000" w:fill="FFFFFF"/>
            <w:vAlign w:val="center"/>
            <w:hideMark/>
          </w:tcPr>
          <w:p w14:paraId="55839CEC"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Ataques cibernéticos y delitos informáticos</w:t>
            </w:r>
          </w:p>
        </w:tc>
        <w:tc>
          <w:tcPr>
            <w:tcW w:w="1249" w:type="dxa"/>
            <w:tcBorders>
              <w:top w:val="single" w:sz="4" w:space="0" w:color="auto"/>
              <w:left w:val="nil"/>
              <w:bottom w:val="single" w:sz="4" w:space="0" w:color="auto"/>
              <w:right w:val="single" w:sz="4" w:space="0" w:color="auto"/>
            </w:tcBorders>
            <w:shd w:val="clear" w:color="000000" w:fill="FFFFFF"/>
            <w:vAlign w:val="center"/>
            <w:hideMark/>
          </w:tcPr>
          <w:p w14:paraId="3527F362"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Afectación de la Imagen de la Entidad</w:t>
            </w:r>
          </w:p>
        </w:tc>
        <w:tc>
          <w:tcPr>
            <w:tcW w:w="10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8B0D4C9"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Muy Alta</w:t>
            </w:r>
          </w:p>
        </w:tc>
        <w:tc>
          <w:tcPr>
            <w:tcW w:w="105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2E0093A"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Catastrófico  </w:t>
            </w:r>
          </w:p>
        </w:tc>
        <w:tc>
          <w:tcPr>
            <w:tcW w:w="1284" w:type="dxa"/>
            <w:tcBorders>
              <w:top w:val="single" w:sz="4" w:space="0" w:color="auto"/>
              <w:left w:val="nil"/>
              <w:bottom w:val="single" w:sz="4" w:space="0" w:color="auto"/>
              <w:right w:val="single" w:sz="4" w:space="0" w:color="auto"/>
            </w:tcBorders>
            <w:shd w:val="clear" w:color="000000" w:fill="FFFFFF"/>
            <w:vAlign w:val="center"/>
            <w:hideMark/>
          </w:tcPr>
          <w:p w14:paraId="37CEA041"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Gestionar las vulnerabilidades técnicas</w:t>
            </w:r>
          </w:p>
        </w:tc>
      </w:tr>
      <w:tr w:rsidR="006C5983" w:rsidRPr="006C5983" w14:paraId="2C5B953F" w14:textId="77777777" w:rsidTr="00E87DE0">
        <w:trPr>
          <w:trHeight w:val="92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0B9CBD5B" w14:textId="77777777" w:rsidR="00D516DB" w:rsidRPr="006C5983" w:rsidRDefault="00D516DB" w:rsidP="00E87DE0">
            <w:pPr>
              <w:rPr>
                <w:rFonts w:ascii="Verdana" w:hAnsi="Verdana" w:cs="Arial"/>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17191232" w14:textId="77777777" w:rsidR="00D516DB" w:rsidRPr="006C5983" w:rsidRDefault="00D516DB" w:rsidP="00E87DE0">
            <w:pPr>
              <w:rPr>
                <w:rFonts w:ascii="Verdana" w:eastAsiaTheme="majorEastAsia" w:hAnsi="Verdana" w:cs="Helvetica"/>
                <w:bCs/>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37DBBC3D" w14:textId="77777777" w:rsidR="00D516DB" w:rsidRPr="006C5983" w:rsidRDefault="00D516DB" w:rsidP="00E87DE0">
            <w:pPr>
              <w:rPr>
                <w:rFonts w:ascii="Verdana" w:eastAsiaTheme="majorEastAsia" w:hAnsi="Verdana" w:cs="Helvetica"/>
                <w:bCs/>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03D15338" w14:textId="77777777" w:rsidR="00D516DB" w:rsidRPr="006C5983" w:rsidRDefault="00D516DB" w:rsidP="00E87DE0">
            <w:pPr>
              <w:rPr>
                <w:rFonts w:ascii="Verdana" w:eastAsiaTheme="majorEastAsi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07243C5"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Falta de conocimiento técnico en el personal que administra la plataforma informática</w:t>
            </w:r>
          </w:p>
        </w:tc>
        <w:tc>
          <w:tcPr>
            <w:tcW w:w="1249" w:type="dxa"/>
            <w:tcBorders>
              <w:top w:val="nil"/>
              <w:left w:val="nil"/>
              <w:bottom w:val="single" w:sz="4" w:space="0" w:color="auto"/>
              <w:right w:val="single" w:sz="4" w:space="0" w:color="auto"/>
            </w:tcBorders>
            <w:shd w:val="clear" w:color="000000" w:fill="FFFFFF"/>
            <w:vAlign w:val="center"/>
            <w:hideMark/>
          </w:tcPr>
          <w:p w14:paraId="0A9E876E"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Retrasos en los procesos de los funcionarios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7EBE3689" w14:textId="77777777" w:rsidR="00D516DB" w:rsidRPr="006C5983" w:rsidRDefault="00D516DB" w:rsidP="00E87DE0">
            <w:pPr>
              <w:rPr>
                <w:rFonts w:ascii="Verdana" w:eastAsiaTheme="majorEastAsia" w:hAnsi="Verdana" w:cs="Helvetica"/>
                <w:bCs/>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623F3315" w14:textId="77777777" w:rsidR="00D516DB" w:rsidRPr="006C5983" w:rsidRDefault="00D516DB" w:rsidP="00E87DE0">
            <w:pPr>
              <w:rPr>
                <w:rFonts w:ascii="Verdana" w:eastAsiaTheme="majorEastAsi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D979C80"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Aplicar la seguridad de servicios de las aplicaciones en redes públicas.</w:t>
            </w:r>
          </w:p>
        </w:tc>
      </w:tr>
      <w:tr w:rsidR="006C5983" w:rsidRPr="006C5983" w14:paraId="564C0644" w14:textId="77777777" w:rsidTr="00E87DE0">
        <w:trPr>
          <w:trHeight w:val="58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507954F2" w14:textId="77777777" w:rsidR="00D516DB" w:rsidRPr="006C5983" w:rsidRDefault="00D516DB" w:rsidP="00E87DE0">
            <w:pPr>
              <w:rPr>
                <w:rFonts w:ascii="Verdana" w:hAnsi="Verdana" w:cs="Arial"/>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59BCB78E" w14:textId="77777777" w:rsidR="00D516DB" w:rsidRPr="006C5983" w:rsidRDefault="00D516DB" w:rsidP="00E87DE0">
            <w:pPr>
              <w:rPr>
                <w:rFonts w:ascii="Verdana" w:eastAsiaTheme="majorEastAsia" w:hAnsi="Verdana" w:cs="Helvetica"/>
                <w:bCs/>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37DAB527" w14:textId="77777777" w:rsidR="00D516DB" w:rsidRPr="006C5983" w:rsidRDefault="00D516DB" w:rsidP="00E87DE0">
            <w:pPr>
              <w:rPr>
                <w:rFonts w:ascii="Verdana" w:eastAsiaTheme="majorEastAsia" w:hAnsi="Verdana" w:cs="Helvetica"/>
                <w:bCs/>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5C646897" w14:textId="77777777" w:rsidR="00D516DB" w:rsidRPr="006C5983" w:rsidRDefault="00D516DB" w:rsidP="00E87DE0">
            <w:pPr>
              <w:rPr>
                <w:rFonts w:ascii="Verdana" w:eastAsiaTheme="majorEastAsi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30D5761"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Falta de Verificación de vulnerabilidades de la plataforma TIC</w:t>
            </w:r>
          </w:p>
        </w:tc>
        <w:tc>
          <w:tcPr>
            <w:tcW w:w="1249" w:type="dxa"/>
            <w:tcBorders>
              <w:top w:val="nil"/>
              <w:left w:val="nil"/>
              <w:bottom w:val="single" w:sz="4" w:space="0" w:color="auto"/>
              <w:right w:val="single" w:sz="4" w:space="0" w:color="auto"/>
            </w:tcBorders>
            <w:shd w:val="clear" w:color="000000" w:fill="FFFFFF"/>
            <w:vAlign w:val="center"/>
            <w:hideMark/>
          </w:tcPr>
          <w:p w14:paraId="01DDD4A5"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Retrasos en los procesos de los contratistas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36337E75" w14:textId="77777777" w:rsidR="00D516DB" w:rsidRPr="006C5983" w:rsidRDefault="00D516DB" w:rsidP="00E87DE0">
            <w:pPr>
              <w:rPr>
                <w:rFonts w:ascii="Verdana" w:eastAsiaTheme="majorEastAsia" w:hAnsi="Verdana" w:cs="Helvetica"/>
                <w:bCs/>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7087110A" w14:textId="77777777" w:rsidR="00D516DB" w:rsidRPr="006C5983" w:rsidRDefault="00D516DB" w:rsidP="00E87DE0">
            <w:pPr>
              <w:rPr>
                <w:rFonts w:ascii="Verdana" w:eastAsiaTheme="majorEastAsi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08A5A8DE"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Proteger los activos de información contra los códigos maliciosos</w:t>
            </w:r>
          </w:p>
        </w:tc>
      </w:tr>
      <w:tr w:rsidR="006C5983" w:rsidRPr="006C5983" w14:paraId="6AAC8AAA" w14:textId="77777777" w:rsidTr="00E87DE0">
        <w:trPr>
          <w:trHeight w:val="82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3D9952B1" w14:textId="77777777" w:rsidR="00D516DB" w:rsidRPr="006C5983" w:rsidRDefault="00D516DB" w:rsidP="00E87DE0">
            <w:pPr>
              <w:rPr>
                <w:rFonts w:ascii="Verdana" w:hAnsi="Verdana" w:cs="Arial"/>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3E063109" w14:textId="77777777" w:rsidR="00D516DB" w:rsidRPr="006C5983" w:rsidRDefault="00D516DB" w:rsidP="00E87DE0">
            <w:pPr>
              <w:rPr>
                <w:rFonts w:ascii="Verdana" w:eastAsiaTheme="majorEastAsia" w:hAnsi="Verdana" w:cs="Helvetica"/>
                <w:bCs/>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0E93ECDB" w14:textId="77777777" w:rsidR="00D516DB" w:rsidRPr="006C5983" w:rsidRDefault="00D516DB" w:rsidP="00E87DE0">
            <w:pPr>
              <w:rPr>
                <w:rFonts w:ascii="Verdana" w:eastAsiaTheme="majorEastAsia" w:hAnsi="Verdana" w:cs="Helvetica"/>
                <w:bCs/>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5BF24514" w14:textId="77777777" w:rsidR="00D516DB" w:rsidRPr="006C5983" w:rsidRDefault="00D516DB" w:rsidP="00E87DE0">
            <w:pPr>
              <w:rPr>
                <w:rFonts w:ascii="Verdana" w:eastAsiaTheme="majorEastAsi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785100F4"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Obsolescencia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569E9809"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Problemas de Seguridad Nacional (pérdida de Información reservada) </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1D3B73CD" w14:textId="77777777" w:rsidR="00D516DB" w:rsidRPr="006C5983" w:rsidRDefault="00D516DB" w:rsidP="00E87DE0">
            <w:pPr>
              <w:rPr>
                <w:rFonts w:ascii="Verdana" w:eastAsiaTheme="majorEastAsia" w:hAnsi="Verdana" w:cs="Helvetica"/>
                <w:bCs/>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0CD653D8" w14:textId="77777777" w:rsidR="00D516DB" w:rsidRPr="006C5983" w:rsidRDefault="00D516DB" w:rsidP="00E87DE0">
            <w:pPr>
              <w:rPr>
                <w:rFonts w:ascii="Verdana" w:eastAsiaTheme="majorEastAsi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55B4D2E"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Realizar la separación de redes</w:t>
            </w:r>
          </w:p>
        </w:tc>
      </w:tr>
      <w:tr w:rsidR="006C5983" w:rsidRPr="006C5983" w14:paraId="1D4827FE" w14:textId="77777777" w:rsidTr="00E87DE0">
        <w:trPr>
          <w:trHeight w:val="543"/>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78509B5C" w14:textId="77777777" w:rsidR="00D516DB" w:rsidRPr="006C5983" w:rsidRDefault="00D516DB" w:rsidP="00E87DE0">
            <w:pPr>
              <w:rPr>
                <w:rFonts w:ascii="Verdana" w:hAnsi="Verdana" w:cs="Arial"/>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4764FF13" w14:textId="77777777" w:rsidR="00D516DB" w:rsidRPr="006C5983" w:rsidRDefault="00D516DB" w:rsidP="00E87DE0">
            <w:pPr>
              <w:rPr>
                <w:rFonts w:ascii="Verdana" w:eastAsiaTheme="majorEastAsia" w:hAnsi="Verdana" w:cs="Helvetica"/>
                <w:bCs/>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089A4FE7" w14:textId="77777777" w:rsidR="00D516DB" w:rsidRPr="006C5983" w:rsidRDefault="00D516DB" w:rsidP="00E87DE0">
            <w:pPr>
              <w:rPr>
                <w:rFonts w:ascii="Verdana" w:eastAsiaTheme="majorEastAsia" w:hAnsi="Verdana" w:cs="Helvetica"/>
                <w:bCs/>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22F7F5C9" w14:textId="77777777" w:rsidR="00D516DB" w:rsidRPr="006C5983" w:rsidRDefault="00D516DB" w:rsidP="00E87DE0">
            <w:pPr>
              <w:rPr>
                <w:rFonts w:ascii="Verdana" w:eastAsiaTheme="majorEastAsia" w:hAnsi="Verdana" w:cs="Helvetica"/>
                <w:bCs/>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D9CE196"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Desconocimiento Manual de políticas de Seguridad de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2686E87F"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Pérdida de credibilidad de las herramientas informáticas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20922209" w14:textId="77777777" w:rsidR="00D516DB" w:rsidRPr="006C5983" w:rsidRDefault="00D516DB" w:rsidP="00E87DE0">
            <w:pPr>
              <w:rPr>
                <w:rFonts w:ascii="Verdana" w:eastAsiaTheme="majorEastAsia" w:hAnsi="Verdana" w:cs="Helvetica"/>
                <w:bCs/>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21307B34" w14:textId="77777777" w:rsidR="00D516DB" w:rsidRPr="006C5983" w:rsidRDefault="00D516DB" w:rsidP="00E87DE0">
            <w:pPr>
              <w:rPr>
                <w:rFonts w:ascii="Verdana" w:eastAsiaTheme="majorEastAsi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5BF33BC0"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Utilizar Perímetros de Seguridad Física</w:t>
            </w:r>
          </w:p>
        </w:tc>
      </w:tr>
      <w:tr w:rsidR="006C5983" w:rsidRPr="006C5983" w14:paraId="36F7E2BE" w14:textId="77777777" w:rsidTr="00E87DE0">
        <w:trPr>
          <w:trHeight w:val="93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7432FCAF" w14:textId="77777777" w:rsidR="00D516DB" w:rsidRPr="006C5983" w:rsidRDefault="00D516DB" w:rsidP="00E87DE0">
            <w:pPr>
              <w:rPr>
                <w:rFonts w:ascii="Verdana" w:hAnsi="Verdana" w:cs="Arial"/>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6314B55E" w14:textId="77777777" w:rsidR="00D516DB" w:rsidRPr="006C5983" w:rsidRDefault="00D516DB" w:rsidP="00E87DE0">
            <w:pPr>
              <w:rPr>
                <w:rFonts w:ascii="Verdana" w:eastAsiaTheme="majorEastAsia" w:hAnsi="Verdana" w:cs="Helvetica"/>
                <w:bCs/>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2C7EB14A" w14:textId="77777777" w:rsidR="00D516DB" w:rsidRPr="006C5983" w:rsidRDefault="00D516DB" w:rsidP="00E87DE0">
            <w:pPr>
              <w:rPr>
                <w:rFonts w:ascii="Verdana" w:eastAsiaTheme="majorEastAsia" w:hAnsi="Verdana" w:cs="Helvetica"/>
                <w:bCs/>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13642B11" w14:textId="77777777" w:rsidR="00D516DB" w:rsidRPr="006C5983" w:rsidRDefault="00D516DB" w:rsidP="00E87DE0">
            <w:pPr>
              <w:rPr>
                <w:rFonts w:ascii="Verdana" w:eastAsiaTheme="majorEastAsia" w:hAnsi="Verdana" w:cs="Helvetica"/>
                <w:bCs/>
                <w:sz w:val="12"/>
                <w:szCs w:val="12"/>
                <w:shd w:val="clear" w:color="auto" w:fill="FFFFFF"/>
              </w:rPr>
            </w:pPr>
          </w:p>
        </w:tc>
        <w:tc>
          <w:tcPr>
            <w:tcW w:w="13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D4F416"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w:t>
            </w:r>
          </w:p>
        </w:tc>
        <w:tc>
          <w:tcPr>
            <w:tcW w:w="1249" w:type="dxa"/>
            <w:tcBorders>
              <w:top w:val="nil"/>
              <w:left w:val="nil"/>
              <w:bottom w:val="single" w:sz="4" w:space="0" w:color="auto"/>
              <w:right w:val="single" w:sz="4" w:space="0" w:color="auto"/>
            </w:tcBorders>
            <w:shd w:val="clear" w:color="000000" w:fill="FFFFFF"/>
            <w:vAlign w:val="center"/>
            <w:hideMark/>
          </w:tcPr>
          <w:p w14:paraId="78A49959"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Sanciones legales y disciplinarias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5D9BF5B9" w14:textId="77777777" w:rsidR="00D516DB" w:rsidRPr="006C5983" w:rsidRDefault="00D516DB" w:rsidP="00E87DE0">
            <w:pPr>
              <w:rPr>
                <w:rFonts w:ascii="Verdana" w:eastAsiaTheme="majorEastAsia" w:hAnsi="Verdana" w:cs="Helvetica"/>
                <w:bCs/>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432EA6EE" w14:textId="77777777" w:rsidR="00D516DB" w:rsidRPr="006C5983" w:rsidRDefault="00D516DB" w:rsidP="00E87DE0">
            <w:pPr>
              <w:rPr>
                <w:rFonts w:ascii="Verdana" w:eastAsiaTheme="majorEastAsi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6FC6C170"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Restringir el acceso a código fuente de Programas evitar cambios involuntarios.</w:t>
            </w:r>
          </w:p>
        </w:tc>
      </w:tr>
      <w:tr w:rsidR="006C5983" w:rsidRPr="006C5983" w14:paraId="685733A4" w14:textId="77777777" w:rsidTr="00E87DE0">
        <w:trPr>
          <w:trHeight w:val="40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5EC27301" w14:textId="77777777" w:rsidR="00D516DB" w:rsidRPr="006C5983" w:rsidRDefault="00D516DB" w:rsidP="00E87DE0">
            <w:pPr>
              <w:rPr>
                <w:rFonts w:ascii="Verdana" w:hAnsi="Verdana" w:cs="Arial"/>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64C2E15A" w14:textId="77777777" w:rsidR="00D516DB" w:rsidRPr="006C5983" w:rsidRDefault="00D516DB" w:rsidP="00E87DE0">
            <w:pPr>
              <w:rPr>
                <w:rFonts w:ascii="Verdana" w:eastAsiaTheme="majorEastAsia" w:hAnsi="Verdana" w:cs="Helvetica"/>
                <w:bCs/>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234C1A6E" w14:textId="77777777" w:rsidR="00D516DB" w:rsidRPr="006C5983" w:rsidRDefault="00D516DB" w:rsidP="00E87DE0">
            <w:pPr>
              <w:rPr>
                <w:rFonts w:ascii="Verdana" w:eastAsiaTheme="majorEastAsia" w:hAnsi="Verdana" w:cs="Helvetica"/>
                <w:bCs/>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399EB48B" w14:textId="77777777" w:rsidR="00D516DB" w:rsidRPr="006C5983" w:rsidRDefault="00D516DB" w:rsidP="00E87DE0">
            <w:pPr>
              <w:rPr>
                <w:rFonts w:ascii="Verdana" w:eastAsiaTheme="majorEastAsia" w:hAnsi="Verdana" w:cs="Helvetica"/>
                <w:bCs/>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18811662" w14:textId="77777777" w:rsidR="00D516DB" w:rsidRPr="006C5983" w:rsidRDefault="00D516DB" w:rsidP="00E87DE0">
            <w:pPr>
              <w:rPr>
                <w:rFonts w:ascii="Verdana" w:eastAsiaTheme="majorEastAsia" w:hAnsi="Verdana" w:cs="Helvetica"/>
                <w:bCs/>
                <w:sz w:val="12"/>
                <w:szCs w:val="12"/>
                <w:shd w:val="clear" w:color="auto" w:fill="FFFFFF"/>
              </w:rPr>
            </w:pPr>
          </w:p>
        </w:tc>
        <w:tc>
          <w:tcPr>
            <w:tcW w:w="12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4477EF"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7CB9C67D" w14:textId="77777777" w:rsidR="00D516DB" w:rsidRPr="006C5983" w:rsidRDefault="00D516DB" w:rsidP="00E87DE0">
            <w:pPr>
              <w:rPr>
                <w:rFonts w:ascii="Verdana" w:eastAsiaTheme="majorEastAsia" w:hAnsi="Verdana" w:cs="Helvetica"/>
                <w:bCs/>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7E00B23A" w14:textId="77777777" w:rsidR="00D516DB" w:rsidRPr="006C5983" w:rsidRDefault="00D516DB" w:rsidP="00E87DE0">
            <w:pPr>
              <w:rPr>
                <w:rFonts w:ascii="Verdana" w:eastAsiaTheme="majorEastAsi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7BC24ED5"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Utilizar contraseñas seguras</w:t>
            </w:r>
          </w:p>
        </w:tc>
      </w:tr>
      <w:tr w:rsidR="006C5983" w:rsidRPr="006C5983" w14:paraId="05FC0B0C" w14:textId="77777777" w:rsidTr="00E87DE0">
        <w:trPr>
          <w:trHeight w:val="54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74651AED" w14:textId="77777777" w:rsidR="00D516DB" w:rsidRPr="006C5983" w:rsidRDefault="00D516DB" w:rsidP="00E87DE0">
            <w:pPr>
              <w:rPr>
                <w:rFonts w:ascii="Verdana" w:hAnsi="Verdana" w:cs="Arial"/>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65C6FC11" w14:textId="77777777" w:rsidR="00D516DB" w:rsidRPr="006C5983" w:rsidRDefault="00D516DB" w:rsidP="00E87DE0">
            <w:pPr>
              <w:rPr>
                <w:rFonts w:ascii="Verdana" w:eastAsiaTheme="majorEastAsia" w:hAnsi="Verdana" w:cs="Helvetica"/>
                <w:bCs/>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1DC10FB0" w14:textId="77777777" w:rsidR="00D516DB" w:rsidRPr="006C5983" w:rsidRDefault="00D516DB" w:rsidP="00E87DE0">
            <w:pPr>
              <w:rPr>
                <w:rFonts w:ascii="Verdana" w:eastAsiaTheme="majorEastAsia" w:hAnsi="Verdana" w:cs="Helvetica"/>
                <w:bCs/>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1283A1EA" w14:textId="77777777" w:rsidR="00D516DB" w:rsidRPr="006C5983" w:rsidRDefault="00D516DB" w:rsidP="00E87DE0">
            <w:pPr>
              <w:rPr>
                <w:rFonts w:ascii="Verdana" w:eastAsiaTheme="majorEastAsia" w:hAnsi="Verdana" w:cs="Helvetica"/>
                <w:bCs/>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5EE752B7" w14:textId="77777777" w:rsidR="00D516DB" w:rsidRPr="006C5983" w:rsidRDefault="00D516DB" w:rsidP="00E87DE0">
            <w:pPr>
              <w:rPr>
                <w:rFonts w:ascii="Verdana" w:eastAsiaTheme="majorEastAsia" w:hAnsi="Verdana" w:cs="Helvetica"/>
                <w:bCs/>
                <w:sz w:val="12"/>
                <w:szCs w:val="12"/>
                <w:shd w:val="clear" w:color="auto" w:fill="FFFFFF"/>
              </w:rPr>
            </w:pPr>
          </w:p>
        </w:tc>
        <w:tc>
          <w:tcPr>
            <w:tcW w:w="1249" w:type="dxa"/>
            <w:vMerge/>
            <w:tcBorders>
              <w:top w:val="nil"/>
              <w:left w:val="single" w:sz="4" w:space="0" w:color="auto"/>
              <w:bottom w:val="single" w:sz="4" w:space="0" w:color="000000"/>
              <w:right w:val="single" w:sz="4" w:space="0" w:color="auto"/>
            </w:tcBorders>
            <w:vAlign w:val="center"/>
            <w:hideMark/>
          </w:tcPr>
          <w:p w14:paraId="6B5D25F9" w14:textId="77777777" w:rsidR="00D516DB" w:rsidRPr="006C5983" w:rsidRDefault="00D516DB" w:rsidP="00E87DE0">
            <w:pPr>
              <w:rPr>
                <w:rFonts w:ascii="Verdana" w:eastAsiaTheme="majorEastAsia" w:hAnsi="Verdana" w:cs="Helvetica"/>
                <w:bCs/>
                <w:sz w:val="12"/>
                <w:szCs w:val="12"/>
                <w:shd w:val="clear" w:color="auto" w:fill="FFFFFF"/>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6F86A615" w14:textId="77777777" w:rsidR="00D516DB" w:rsidRPr="006C5983" w:rsidRDefault="00D516DB" w:rsidP="00E87DE0">
            <w:pPr>
              <w:rPr>
                <w:rFonts w:ascii="Verdana" w:eastAsiaTheme="majorEastAsia" w:hAnsi="Verdana" w:cs="Helvetica"/>
                <w:bCs/>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1B9E71BC" w14:textId="77777777" w:rsidR="00D516DB" w:rsidRPr="006C5983" w:rsidRDefault="00D516DB" w:rsidP="00E87DE0">
            <w:pPr>
              <w:rPr>
                <w:rFonts w:ascii="Verdana" w:eastAsiaTheme="majorEastAsi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87E07C0"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Revisar la configuración y afinamiento de las herramientas de seguridad informática.</w:t>
            </w:r>
          </w:p>
        </w:tc>
      </w:tr>
      <w:tr w:rsidR="006C5983" w:rsidRPr="006C5983" w14:paraId="70B4B842" w14:textId="77777777" w:rsidTr="00E87DE0">
        <w:trPr>
          <w:trHeight w:val="48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31408AFA" w14:textId="77777777" w:rsidR="00D516DB" w:rsidRPr="006C5983" w:rsidRDefault="00D516DB" w:rsidP="00E87DE0">
            <w:pPr>
              <w:rPr>
                <w:rFonts w:ascii="Verdana" w:hAnsi="Verdana" w:cs="Arial"/>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14205477" w14:textId="77777777" w:rsidR="00D516DB" w:rsidRPr="006C5983" w:rsidRDefault="00D516DB" w:rsidP="00E87DE0">
            <w:pPr>
              <w:rPr>
                <w:rFonts w:ascii="Verdana" w:eastAsiaTheme="majorEastAsia" w:hAnsi="Verdana" w:cs="Helvetica"/>
                <w:bCs/>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37552330" w14:textId="77777777" w:rsidR="00D516DB" w:rsidRPr="006C5983" w:rsidRDefault="00D516DB" w:rsidP="00E87DE0">
            <w:pPr>
              <w:rPr>
                <w:rFonts w:ascii="Verdana" w:eastAsiaTheme="majorEastAsia" w:hAnsi="Verdana" w:cs="Helvetica"/>
                <w:bCs/>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5833A6A0" w14:textId="77777777" w:rsidR="00D516DB" w:rsidRPr="006C5983" w:rsidRDefault="00D516DB" w:rsidP="00E87DE0">
            <w:pPr>
              <w:rPr>
                <w:rFonts w:ascii="Verdana" w:eastAsiaTheme="majorEastAsia" w:hAnsi="Verdana" w:cs="Helvetica"/>
                <w:bCs/>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508C3F2F" w14:textId="77777777" w:rsidR="00D516DB" w:rsidRPr="006C5983" w:rsidRDefault="00D516DB" w:rsidP="00E87DE0">
            <w:pPr>
              <w:rPr>
                <w:rFonts w:ascii="Verdana" w:eastAsiaTheme="majorEastAsia" w:hAnsi="Verdana" w:cs="Helvetica"/>
                <w:bCs/>
                <w:sz w:val="12"/>
                <w:szCs w:val="12"/>
                <w:shd w:val="clear" w:color="auto" w:fill="FFFFFF"/>
              </w:rPr>
            </w:pPr>
          </w:p>
        </w:tc>
        <w:tc>
          <w:tcPr>
            <w:tcW w:w="1249" w:type="dxa"/>
            <w:vMerge/>
            <w:tcBorders>
              <w:top w:val="nil"/>
              <w:left w:val="single" w:sz="4" w:space="0" w:color="auto"/>
              <w:bottom w:val="single" w:sz="4" w:space="0" w:color="000000"/>
              <w:right w:val="single" w:sz="4" w:space="0" w:color="auto"/>
            </w:tcBorders>
            <w:vAlign w:val="center"/>
            <w:hideMark/>
          </w:tcPr>
          <w:p w14:paraId="2F60DFF7" w14:textId="77777777" w:rsidR="00D516DB" w:rsidRPr="006C5983" w:rsidRDefault="00D516DB" w:rsidP="00E87DE0">
            <w:pPr>
              <w:rPr>
                <w:rFonts w:ascii="Verdana" w:eastAsiaTheme="majorEastAsia" w:hAnsi="Verdana" w:cs="Helvetica"/>
                <w:bCs/>
                <w:sz w:val="12"/>
                <w:szCs w:val="12"/>
                <w:shd w:val="clear" w:color="auto" w:fill="FFFFFF"/>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327CE42B" w14:textId="77777777" w:rsidR="00D516DB" w:rsidRPr="006C5983" w:rsidRDefault="00D516DB" w:rsidP="00E87DE0">
            <w:pPr>
              <w:rPr>
                <w:rFonts w:ascii="Verdana" w:eastAsiaTheme="majorEastAsia" w:hAnsi="Verdana" w:cs="Helvetica"/>
                <w:bCs/>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7C4A0C80" w14:textId="77777777" w:rsidR="00D516DB" w:rsidRPr="006C5983" w:rsidRDefault="00D516DB" w:rsidP="00E87DE0">
            <w:pPr>
              <w:rPr>
                <w:rFonts w:ascii="Verdana" w:eastAsiaTheme="majorEastAsia" w:hAnsi="Verdana" w:cs="Helvetica"/>
                <w:bCs/>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3FCE8442" w14:textId="77777777" w:rsidR="00D516DB" w:rsidRPr="006C5983" w:rsidRDefault="00D516DB" w:rsidP="00E87DE0">
            <w:pPr>
              <w:jc w:val="center"/>
              <w:rPr>
                <w:rFonts w:ascii="Verdana" w:eastAsiaTheme="majorEastAsia" w:hAnsi="Verdana" w:cs="Helvetica"/>
                <w:bCs/>
                <w:sz w:val="12"/>
                <w:szCs w:val="12"/>
                <w:shd w:val="clear" w:color="auto" w:fill="FFFFFF"/>
              </w:rPr>
            </w:pPr>
            <w:r w:rsidRPr="006C5983">
              <w:rPr>
                <w:rFonts w:ascii="Verdana" w:eastAsiaTheme="majorEastAsia" w:hAnsi="Verdana" w:cs="Helvetica"/>
                <w:bCs/>
                <w:sz w:val="12"/>
                <w:szCs w:val="12"/>
                <w:shd w:val="clear" w:color="auto" w:fill="FFFFFF"/>
              </w:rPr>
              <w:t xml:space="preserve"> Contener el Ataque Cibernético</w:t>
            </w:r>
          </w:p>
        </w:tc>
      </w:tr>
    </w:tbl>
    <w:p w14:paraId="6B0A5423" w14:textId="5362E9E4" w:rsidR="00032DA5" w:rsidRPr="006C5983" w:rsidRDefault="00032DA5" w:rsidP="00E636CF">
      <w:pPr>
        <w:jc w:val="both"/>
        <w:rPr>
          <w:rFonts w:ascii="Verdana" w:hAnsi="Verdana" w:cs="Arial"/>
          <w:sz w:val="20"/>
          <w:szCs w:val="20"/>
        </w:rPr>
      </w:pPr>
    </w:p>
    <w:p w14:paraId="14B3B98E" w14:textId="74247485" w:rsidR="00B93D84" w:rsidRPr="006C5983" w:rsidRDefault="00B93D84" w:rsidP="00E636CF">
      <w:pPr>
        <w:jc w:val="both"/>
        <w:rPr>
          <w:rFonts w:ascii="Verdana" w:hAnsi="Verdana" w:cs="Arial"/>
          <w:sz w:val="20"/>
          <w:szCs w:val="20"/>
        </w:rPr>
      </w:pPr>
    </w:p>
    <w:p w14:paraId="485DBDDC" w14:textId="5C1B478E" w:rsidR="00032DA5" w:rsidRPr="006C5983" w:rsidRDefault="00032DA5" w:rsidP="00E636CF">
      <w:pPr>
        <w:jc w:val="both"/>
        <w:rPr>
          <w:rFonts w:ascii="Verdana" w:hAnsi="Verdana"/>
          <w:sz w:val="20"/>
          <w:szCs w:val="20"/>
        </w:rPr>
      </w:pPr>
    </w:p>
    <w:p w14:paraId="1D94E935" w14:textId="2A1841AC" w:rsidR="00B93D84" w:rsidRPr="006C5983" w:rsidRDefault="00B93D84" w:rsidP="00E636CF">
      <w:pPr>
        <w:jc w:val="both"/>
        <w:rPr>
          <w:rFonts w:ascii="Verdana" w:hAnsi="Verdana"/>
          <w:sz w:val="20"/>
          <w:szCs w:val="20"/>
          <w:highlight w:val="yellow"/>
        </w:rPr>
      </w:pPr>
    </w:p>
    <w:p w14:paraId="66627950" w14:textId="2873155C" w:rsidR="003F179D" w:rsidRPr="006C5983" w:rsidRDefault="003F179D" w:rsidP="00E636CF">
      <w:pPr>
        <w:pStyle w:val="Ttulo1"/>
        <w:spacing w:before="0" w:after="0"/>
        <w:jc w:val="center"/>
        <w:rPr>
          <w:rFonts w:ascii="Verdana" w:hAnsi="Verdana"/>
          <w:bCs w:val="0"/>
          <w:kern w:val="16"/>
          <w:sz w:val="20"/>
          <w:szCs w:val="20"/>
          <w:u w:val="single"/>
          <w:lang w:val="es-ES_tradnl"/>
        </w:rPr>
      </w:pPr>
      <w:r w:rsidRPr="006C5983">
        <w:rPr>
          <w:rFonts w:ascii="Verdana" w:hAnsi="Verdana"/>
          <w:bCs w:val="0"/>
          <w:kern w:val="16"/>
          <w:sz w:val="20"/>
          <w:szCs w:val="20"/>
          <w:u w:val="single"/>
          <w:lang w:val="es-ES_tradnl"/>
        </w:rPr>
        <w:lastRenderedPageBreak/>
        <w:t>CAPÍTULO VIII</w:t>
      </w:r>
      <w:bookmarkEnd w:id="234"/>
    </w:p>
    <w:p w14:paraId="6AD4F1BD" w14:textId="77777777" w:rsidR="003F179D" w:rsidRPr="006C5983" w:rsidRDefault="003F179D" w:rsidP="00E636CF">
      <w:pPr>
        <w:rPr>
          <w:rFonts w:ascii="Verdana" w:hAnsi="Verdana" w:cs="Arial"/>
          <w:sz w:val="20"/>
          <w:szCs w:val="20"/>
          <w:lang w:val="es-ES_tradnl"/>
        </w:rPr>
      </w:pPr>
    </w:p>
    <w:p w14:paraId="064ACD49" w14:textId="77777777" w:rsidR="003F179D" w:rsidRPr="006C5983" w:rsidRDefault="003F179D" w:rsidP="00313D7C">
      <w:pPr>
        <w:pStyle w:val="Ttulo1"/>
        <w:numPr>
          <w:ilvl w:val="0"/>
          <w:numId w:val="28"/>
        </w:numPr>
        <w:spacing w:before="0" w:after="0"/>
        <w:rPr>
          <w:rFonts w:ascii="Verdana" w:hAnsi="Verdana"/>
          <w:bCs w:val="0"/>
          <w:kern w:val="16"/>
          <w:sz w:val="20"/>
          <w:szCs w:val="20"/>
          <w:lang w:val="es-ES_tradnl"/>
        </w:rPr>
      </w:pPr>
      <w:bookmarkStart w:id="237" w:name="_Toc169798642"/>
      <w:r w:rsidRPr="006C5983">
        <w:rPr>
          <w:rFonts w:ascii="Verdana" w:hAnsi="Verdana"/>
          <w:bCs w:val="0"/>
          <w:kern w:val="16"/>
          <w:sz w:val="20"/>
          <w:szCs w:val="20"/>
        </w:rPr>
        <w:t>DE LA OFERTA ECONÓMICA</w:t>
      </w:r>
      <w:r w:rsidRPr="006C5983">
        <w:rPr>
          <w:rFonts w:ascii="Verdana" w:hAnsi="Verdana"/>
          <w:bCs w:val="0"/>
          <w:kern w:val="16"/>
          <w:sz w:val="20"/>
          <w:szCs w:val="20"/>
          <w:lang w:val="es-ES_tradnl"/>
        </w:rPr>
        <w:t>.</w:t>
      </w:r>
      <w:bookmarkEnd w:id="235"/>
      <w:bookmarkEnd w:id="237"/>
    </w:p>
    <w:p w14:paraId="7EB2131A" w14:textId="77777777" w:rsidR="003F179D" w:rsidRPr="006C5983" w:rsidRDefault="003F179D" w:rsidP="00E636CF">
      <w:pPr>
        <w:pStyle w:val="Sinespaciado"/>
        <w:ind w:right="46"/>
        <w:jc w:val="both"/>
        <w:rPr>
          <w:rFonts w:ascii="Verdana" w:hAnsi="Verdana" w:cs="Arial"/>
          <w:sz w:val="20"/>
          <w:szCs w:val="20"/>
          <w:lang w:val="es-CO"/>
        </w:rPr>
      </w:pPr>
      <w:bookmarkStart w:id="238" w:name="_Toc508724085"/>
    </w:p>
    <w:p w14:paraId="56070EB2" w14:textId="1D248826" w:rsidR="00B77377" w:rsidRPr="006C5983" w:rsidRDefault="00B77377" w:rsidP="00B77377">
      <w:pPr>
        <w:autoSpaceDE w:val="0"/>
        <w:autoSpaceDN w:val="0"/>
        <w:adjustRightInd w:val="0"/>
        <w:ind w:right="50"/>
        <w:jc w:val="both"/>
        <w:rPr>
          <w:rFonts w:ascii="Verdana" w:hAnsi="Verdana"/>
          <w:sz w:val="20"/>
          <w:szCs w:val="20"/>
          <w:lang w:val="es-ES_tradnl"/>
        </w:rPr>
      </w:pPr>
      <w:r w:rsidRPr="006C5983">
        <w:rPr>
          <w:rFonts w:ascii="Verdana" w:hAnsi="Verdana"/>
          <w:sz w:val="20"/>
          <w:szCs w:val="20"/>
        </w:rPr>
        <w:t xml:space="preserve">El ofrecimiento económico del proponente debe presentarse con la propuesta debidamente diligenciado, de conformidad con la información que se requiere en el </w:t>
      </w:r>
      <w:r w:rsidRPr="006C5983">
        <w:rPr>
          <w:rFonts w:ascii="Verdana" w:hAnsi="Verdana"/>
          <w:b/>
          <w:sz w:val="20"/>
          <w:szCs w:val="20"/>
          <w:lang w:val="es-ES_tradnl"/>
        </w:rPr>
        <w:t xml:space="preserve">Anexo No. 12 </w:t>
      </w:r>
      <w:r w:rsidRPr="006C5983">
        <w:rPr>
          <w:rFonts w:ascii="Verdana" w:hAnsi="Verdana"/>
          <w:sz w:val="20"/>
          <w:szCs w:val="20"/>
          <w:lang w:val="es-ES_tradnl"/>
        </w:rPr>
        <w:t>del pliego de condiciones (Oferta Económica) que</w:t>
      </w:r>
      <w:r w:rsidRPr="006C5983">
        <w:rPr>
          <w:rFonts w:ascii="Verdana" w:hAnsi="Verdana"/>
          <w:b/>
          <w:sz w:val="20"/>
          <w:szCs w:val="20"/>
          <w:lang w:val="es-ES_tradnl"/>
        </w:rPr>
        <w:t xml:space="preserve"> </w:t>
      </w:r>
      <w:r w:rsidRPr="006C5983">
        <w:rPr>
          <w:rFonts w:ascii="Verdana" w:hAnsi="Verdana"/>
          <w:sz w:val="20"/>
          <w:szCs w:val="20"/>
          <w:lang w:val="es-ES_tradnl"/>
        </w:rPr>
        <w:t>comprende la totalidad de los bienes que requiere la Entidad para dar cumplimiento al objeto contractual.</w:t>
      </w:r>
    </w:p>
    <w:p w14:paraId="67CBAF9C" w14:textId="77777777" w:rsidR="00B77377" w:rsidRPr="006C5983" w:rsidRDefault="00B77377" w:rsidP="00B77377">
      <w:pPr>
        <w:autoSpaceDE w:val="0"/>
        <w:autoSpaceDN w:val="0"/>
        <w:adjustRightInd w:val="0"/>
        <w:ind w:right="50"/>
        <w:jc w:val="both"/>
        <w:rPr>
          <w:rFonts w:ascii="Verdana" w:hAnsi="Verdana"/>
          <w:sz w:val="20"/>
          <w:szCs w:val="20"/>
          <w:lang w:val="es-ES_tradnl"/>
        </w:rPr>
      </w:pPr>
    </w:p>
    <w:p w14:paraId="0C1CD18F" w14:textId="77777777" w:rsidR="00B77377" w:rsidRPr="006C5983" w:rsidRDefault="00B77377" w:rsidP="00B77377">
      <w:pPr>
        <w:autoSpaceDE w:val="0"/>
        <w:autoSpaceDN w:val="0"/>
        <w:adjustRightInd w:val="0"/>
        <w:ind w:right="50"/>
        <w:jc w:val="both"/>
        <w:rPr>
          <w:rFonts w:ascii="Verdana" w:hAnsi="Verdana"/>
          <w:b/>
          <w:sz w:val="20"/>
          <w:szCs w:val="20"/>
          <w:lang w:val="es-ES_tradnl"/>
        </w:rPr>
      </w:pPr>
      <w:r w:rsidRPr="006C5983">
        <w:rPr>
          <w:rFonts w:ascii="Verdana" w:hAnsi="Verdana"/>
          <w:sz w:val="20"/>
          <w:szCs w:val="20"/>
          <w:lang w:val="es-ES_tradnl"/>
        </w:rPr>
        <w:t xml:space="preserve">El valor ofertado por parte de los proponentes en el anexo 12, </w:t>
      </w:r>
      <w:r w:rsidRPr="006C5983">
        <w:rPr>
          <w:rFonts w:ascii="Verdana" w:hAnsi="Verdana"/>
          <w:b/>
          <w:sz w:val="20"/>
          <w:szCs w:val="20"/>
          <w:lang w:val="es-ES_tradnl"/>
        </w:rPr>
        <w:t>debe incluir todos los gastos, costos, derechos, impuestos, tasas, contribuciones y demás,</w:t>
      </w:r>
      <w:r w:rsidRPr="006C5983">
        <w:rPr>
          <w:rFonts w:ascii="Verdana" w:hAnsi="Verdana"/>
          <w:sz w:val="20"/>
          <w:szCs w:val="20"/>
          <w:lang w:val="es-ES_tradnl"/>
        </w:rPr>
        <w:t xml:space="preserve"> que se causen con ocasión de la presentación de la oferta, suscripción y ejecución del contrato, de acuerdo con las normas legales vigentes, ya que estos se entienden por cuenta de los proponentes.</w:t>
      </w:r>
    </w:p>
    <w:p w14:paraId="48A02547" w14:textId="77777777" w:rsidR="00B77377" w:rsidRPr="006C5983" w:rsidRDefault="00B77377" w:rsidP="00B77377">
      <w:pPr>
        <w:autoSpaceDE w:val="0"/>
        <w:autoSpaceDN w:val="0"/>
        <w:adjustRightInd w:val="0"/>
        <w:ind w:right="50"/>
        <w:jc w:val="both"/>
        <w:rPr>
          <w:rFonts w:ascii="Verdana" w:hAnsi="Verdana"/>
          <w:sz w:val="20"/>
          <w:szCs w:val="20"/>
          <w:u w:val="single"/>
          <w:lang w:val="es-ES_tradnl"/>
        </w:rPr>
      </w:pPr>
    </w:p>
    <w:p w14:paraId="1FDC569E" w14:textId="42C2F5D3" w:rsidR="00BA6C1B" w:rsidRPr="006C5983" w:rsidRDefault="00B77377" w:rsidP="00B77377">
      <w:pPr>
        <w:autoSpaceDE w:val="0"/>
        <w:autoSpaceDN w:val="0"/>
        <w:adjustRightInd w:val="0"/>
        <w:ind w:right="50"/>
        <w:jc w:val="both"/>
        <w:rPr>
          <w:rFonts w:ascii="Verdana" w:hAnsi="Verdana"/>
          <w:sz w:val="20"/>
          <w:szCs w:val="20"/>
          <w:lang w:val="es-ES_tradnl"/>
        </w:rPr>
      </w:pPr>
      <w:r w:rsidRPr="006C5983">
        <w:rPr>
          <w:rFonts w:ascii="Verdana" w:hAnsi="Verdana"/>
          <w:sz w:val="20"/>
          <w:szCs w:val="20"/>
        </w:rPr>
        <w:t>La omisión en la presentación del ofrecimiento económico o superar el presupuesto oficial total o alguno de los precios techo establecidos en el numeral 1.3. del presente documento, o modificar, aumentar o disminuir las cantidades requeridas en el anexo 12 o no cotizar u ofertar la totalidad de los ítems genera el rechazo de la oferta.</w:t>
      </w:r>
    </w:p>
    <w:p w14:paraId="00E8EDAD" w14:textId="77777777" w:rsidR="00BA6C1B" w:rsidRPr="006C5983" w:rsidRDefault="00BA6C1B" w:rsidP="00717927">
      <w:pPr>
        <w:autoSpaceDE w:val="0"/>
        <w:autoSpaceDN w:val="0"/>
        <w:adjustRightInd w:val="0"/>
        <w:ind w:right="50"/>
        <w:jc w:val="both"/>
        <w:rPr>
          <w:rFonts w:ascii="Verdana" w:hAnsi="Verdana"/>
          <w:sz w:val="20"/>
          <w:szCs w:val="20"/>
          <w:lang w:val="es-ES_tradnl"/>
        </w:rPr>
      </w:pPr>
    </w:p>
    <w:p w14:paraId="6F9E2E4F" w14:textId="284F43BA" w:rsidR="00717927" w:rsidRPr="006C5983" w:rsidRDefault="00717927" w:rsidP="00717927">
      <w:pPr>
        <w:autoSpaceDE w:val="0"/>
        <w:autoSpaceDN w:val="0"/>
        <w:adjustRightInd w:val="0"/>
        <w:ind w:right="50"/>
        <w:jc w:val="both"/>
        <w:rPr>
          <w:rFonts w:ascii="Verdana" w:hAnsi="Verdana"/>
          <w:sz w:val="20"/>
          <w:szCs w:val="20"/>
        </w:rPr>
      </w:pPr>
      <w:r w:rsidRPr="006C5983">
        <w:rPr>
          <w:rFonts w:ascii="Verdana" w:hAnsi="Verdana"/>
          <w:sz w:val="20"/>
          <w:szCs w:val="20"/>
        </w:rPr>
        <w:t>El ofrecimiento económico del proponente debe presentarse tanto a través de la plataforma del SECOP II como con el diligenciamiento del ANEXO 12 – OFERTA ECONÓMICA, de conformidad con la información que se requiera en la plataforma y en el formato correspondiente, y su valor debe ser en pesos colombianos.</w:t>
      </w:r>
    </w:p>
    <w:p w14:paraId="22636D5C" w14:textId="77777777" w:rsidR="00717927" w:rsidRPr="006C5983" w:rsidRDefault="00717927" w:rsidP="00717927">
      <w:pPr>
        <w:autoSpaceDE w:val="0"/>
        <w:autoSpaceDN w:val="0"/>
        <w:adjustRightInd w:val="0"/>
        <w:ind w:right="50"/>
        <w:jc w:val="both"/>
        <w:rPr>
          <w:rFonts w:ascii="Verdana" w:hAnsi="Verdana"/>
          <w:sz w:val="20"/>
          <w:szCs w:val="20"/>
        </w:rPr>
      </w:pPr>
    </w:p>
    <w:p w14:paraId="7ECFF511" w14:textId="77777777" w:rsidR="00717927" w:rsidRPr="006C5983" w:rsidRDefault="00717927" w:rsidP="00717927">
      <w:pPr>
        <w:autoSpaceDE w:val="0"/>
        <w:autoSpaceDN w:val="0"/>
        <w:adjustRightInd w:val="0"/>
        <w:ind w:right="50"/>
        <w:jc w:val="both"/>
        <w:rPr>
          <w:rFonts w:ascii="Verdana" w:hAnsi="Verdana"/>
          <w:sz w:val="20"/>
          <w:szCs w:val="20"/>
        </w:rPr>
      </w:pPr>
      <w:r w:rsidRPr="006C5983">
        <w:rPr>
          <w:rFonts w:ascii="Verdana" w:hAnsi="Verdana"/>
          <w:sz w:val="20"/>
          <w:szCs w:val="20"/>
        </w:rPr>
        <w:t>La omisión en la presentación del ofrecimiento económico o superar el presupuesto oficial, o el valor total de alguno de los ítems, genera el rechazo de la oferta.</w:t>
      </w:r>
    </w:p>
    <w:p w14:paraId="0AF99865" w14:textId="77777777" w:rsidR="00717927" w:rsidRPr="006C5983" w:rsidRDefault="00717927" w:rsidP="00717927">
      <w:pPr>
        <w:autoSpaceDE w:val="0"/>
        <w:autoSpaceDN w:val="0"/>
        <w:adjustRightInd w:val="0"/>
        <w:ind w:right="50"/>
        <w:jc w:val="both"/>
        <w:rPr>
          <w:rFonts w:ascii="Verdana" w:hAnsi="Verdana"/>
          <w:sz w:val="20"/>
          <w:szCs w:val="20"/>
        </w:rPr>
      </w:pPr>
    </w:p>
    <w:p w14:paraId="2458210D" w14:textId="77777777" w:rsidR="00717927" w:rsidRPr="006C5983" w:rsidRDefault="00717927" w:rsidP="00717927">
      <w:pPr>
        <w:autoSpaceDE w:val="0"/>
        <w:autoSpaceDN w:val="0"/>
        <w:adjustRightInd w:val="0"/>
        <w:ind w:right="50"/>
        <w:jc w:val="both"/>
        <w:rPr>
          <w:rFonts w:ascii="Verdana" w:hAnsi="Verdana"/>
          <w:sz w:val="20"/>
          <w:szCs w:val="20"/>
        </w:rPr>
      </w:pPr>
      <w:r w:rsidRPr="006C5983">
        <w:rPr>
          <w:rFonts w:ascii="Verdana" w:hAnsi="Verdana"/>
          <w:sz w:val="20"/>
          <w:szCs w:val="20"/>
        </w:rPr>
        <w:t>En caso de discrepancia entre el valor de la plataforma del SECOP II y el valor del Anexo 12, prevalecerá lo indicado en el Anexo 12, caso en el cual se realizará el ajuste a que haya lugar en la plataforma.</w:t>
      </w:r>
    </w:p>
    <w:p w14:paraId="58166B08" w14:textId="77777777" w:rsidR="005C73DF" w:rsidRPr="006C5983" w:rsidRDefault="005C73DF" w:rsidP="00E636CF">
      <w:pPr>
        <w:pStyle w:val="Textoindependiente"/>
        <w:spacing w:before="224"/>
        <w:ind w:left="28" w:right="138"/>
        <w:jc w:val="both"/>
        <w:rPr>
          <w:rFonts w:ascii="Verdana" w:hAnsi="Verdana"/>
          <w:sz w:val="20"/>
          <w:szCs w:val="20"/>
        </w:rPr>
      </w:pPr>
      <w:r w:rsidRPr="006C5983">
        <w:rPr>
          <w:rFonts w:ascii="Verdana" w:hAnsi="Verdana"/>
          <w:b/>
          <w:w w:val="105"/>
          <w:sz w:val="20"/>
          <w:szCs w:val="20"/>
        </w:rPr>
        <w:t>NOTA</w:t>
      </w:r>
      <w:r w:rsidRPr="006C5983">
        <w:rPr>
          <w:rFonts w:ascii="Verdana" w:hAnsi="Verdana"/>
          <w:b/>
          <w:spacing w:val="-2"/>
          <w:w w:val="105"/>
          <w:sz w:val="20"/>
          <w:szCs w:val="20"/>
        </w:rPr>
        <w:t xml:space="preserve"> </w:t>
      </w:r>
      <w:r w:rsidRPr="006C5983">
        <w:rPr>
          <w:rFonts w:ascii="Verdana" w:hAnsi="Verdana"/>
          <w:b/>
          <w:w w:val="105"/>
          <w:sz w:val="20"/>
          <w:szCs w:val="20"/>
        </w:rPr>
        <w:t xml:space="preserve">1. </w:t>
      </w:r>
      <w:r w:rsidRPr="006C5983">
        <w:rPr>
          <w:rFonts w:ascii="Verdana" w:hAnsi="Verdana"/>
          <w:w w:val="105"/>
          <w:sz w:val="20"/>
          <w:szCs w:val="20"/>
        </w:rPr>
        <w:t>Si</w:t>
      </w:r>
      <w:r w:rsidRPr="006C5983">
        <w:rPr>
          <w:rFonts w:ascii="Verdana" w:hAnsi="Verdana"/>
          <w:spacing w:val="-15"/>
          <w:w w:val="105"/>
          <w:sz w:val="20"/>
          <w:szCs w:val="20"/>
        </w:rPr>
        <w:t xml:space="preserve"> </w:t>
      </w:r>
      <w:r w:rsidRPr="006C5983">
        <w:rPr>
          <w:rFonts w:ascii="Verdana" w:hAnsi="Verdana"/>
          <w:w w:val="105"/>
          <w:sz w:val="20"/>
          <w:szCs w:val="20"/>
        </w:rPr>
        <w:t>el</w:t>
      </w:r>
      <w:r w:rsidRPr="006C5983">
        <w:rPr>
          <w:rFonts w:ascii="Verdana" w:hAnsi="Verdana"/>
          <w:spacing w:val="-8"/>
          <w:w w:val="105"/>
          <w:sz w:val="20"/>
          <w:szCs w:val="20"/>
        </w:rPr>
        <w:t xml:space="preserve"> </w:t>
      </w:r>
      <w:r w:rsidRPr="006C5983">
        <w:rPr>
          <w:rFonts w:ascii="Verdana" w:hAnsi="Verdana"/>
          <w:w w:val="105"/>
          <w:sz w:val="20"/>
          <w:szCs w:val="20"/>
        </w:rPr>
        <w:t>proponente no</w:t>
      </w:r>
      <w:r w:rsidRPr="006C5983">
        <w:rPr>
          <w:rFonts w:ascii="Verdana" w:hAnsi="Verdana"/>
          <w:spacing w:val="-14"/>
          <w:w w:val="105"/>
          <w:sz w:val="20"/>
          <w:szCs w:val="20"/>
        </w:rPr>
        <w:t xml:space="preserve"> </w:t>
      </w:r>
      <w:r w:rsidRPr="006C5983">
        <w:rPr>
          <w:rFonts w:ascii="Verdana" w:hAnsi="Verdana"/>
          <w:w w:val="105"/>
          <w:sz w:val="20"/>
          <w:szCs w:val="20"/>
        </w:rPr>
        <w:t>discrimina el</w:t>
      </w:r>
      <w:r w:rsidRPr="006C5983">
        <w:rPr>
          <w:rFonts w:ascii="Verdana" w:hAnsi="Verdana"/>
          <w:spacing w:val="-7"/>
          <w:w w:val="105"/>
          <w:sz w:val="20"/>
          <w:szCs w:val="20"/>
        </w:rPr>
        <w:t xml:space="preserve"> </w:t>
      </w:r>
      <w:r w:rsidRPr="006C5983">
        <w:rPr>
          <w:rFonts w:ascii="Verdana" w:hAnsi="Verdana"/>
          <w:w w:val="105"/>
          <w:sz w:val="20"/>
          <w:szCs w:val="20"/>
        </w:rPr>
        <w:t>impuesto al</w:t>
      </w:r>
      <w:r w:rsidRPr="006C5983">
        <w:rPr>
          <w:rFonts w:ascii="Verdana" w:hAnsi="Verdana"/>
          <w:spacing w:val="-16"/>
          <w:w w:val="105"/>
          <w:sz w:val="20"/>
          <w:szCs w:val="20"/>
        </w:rPr>
        <w:t xml:space="preserve"> </w:t>
      </w:r>
      <w:r w:rsidRPr="006C5983">
        <w:rPr>
          <w:rFonts w:ascii="Verdana" w:hAnsi="Verdana"/>
          <w:w w:val="105"/>
          <w:sz w:val="20"/>
          <w:szCs w:val="20"/>
        </w:rPr>
        <w:t>valor</w:t>
      </w:r>
      <w:r w:rsidRPr="006C5983">
        <w:rPr>
          <w:rFonts w:ascii="Verdana" w:hAnsi="Verdana"/>
          <w:spacing w:val="-4"/>
          <w:w w:val="105"/>
          <w:sz w:val="20"/>
          <w:szCs w:val="20"/>
        </w:rPr>
        <w:t xml:space="preserve"> </w:t>
      </w:r>
      <w:r w:rsidRPr="006C5983">
        <w:rPr>
          <w:rFonts w:ascii="Verdana" w:hAnsi="Verdana"/>
          <w:w w:val="105"/>
          <w:sz w:val="20"/>
          <w:szCs w:val="20"/>
        </w:rPr>
        <w:t>agregado</w:t>
      </w:r>
      <w:r w:rsidRPr="006C5983">
        <w:rPr>
          <w:rFonts w:ascii="Verdana" w:hAnsi="Verdana"/>
          <w:spacing w:val="-8"/>
          <w:w w:val="105"/>
          <w:sz w:val="20"/>
          <w:szCs w:val="20"/>
        </w:rPr>
        <w:t xml:space="preserve"> </w:t>
      </w:r>
      <w:r w:rsidRPr="006C5983">
        <w:rPr>
          <w:rFonts w:ascii="Verdana" w:hAnsi="Verdana"/>
          <w:w w:val="105"/>
          <w:sz w:val="20"/>
          <w:szCs w:val="20"/>
        </w:rPr>
        <w:t>IVA</w:t>
      </w:r>
      <w:r w:rsidRPr="006C5983">
        <w:rPr>
          <w:rFonts w:ascii="Verdana" w:hAnsi="Verdana"/>
          <w:spacing w:val="-6"/>
          <w:w w:val="105"/>
          <w:sz w:val="20"/>
          <w:szCs w:val="20"/>
        </w:rPr>
        <w:t xml:space="preserve"> </w:t>
      </w:r>
      <w:r w:rsidRPr="006C5983">
        <w:rPr>
          <w:rFonts w:ascii="Verdana" w:hAnsi="Verdana"/>
          <w:w w:val="105"/>
          <w:sz w:val="20"/>
          <w:szCs w:val="20"/>
        </w:rPr>
        <w:t>y el</w:t>
      </w:r>
      <w:r w:rsidRPr="006C5983">
        <w:rPr>
          <w:rFonts w:ascii="Verdana" w:hAnsi="Verdana"/>
          <w:spacing w:val="-6"/>
          <w:w w:val="105"/>
          <w:sz w:val="20"/>
          <w:szCs w:val="20"/>
        </w:rPr>
        <w:t xml:space="preserve"> </w:t>
      </w:r>
      <w:r w:rsidRPr="006C5983">
        <w:rPr>
          <w:rFonts w:ascii="Verdana" w:hAnsi="Verdana"/>
          <w:w w:val="105"/>
          <w:sz w:val="20"/>
          <w:szCs w:val="20"/>
        </w:rPr>
        <w:t>bien</w:t>
      </w:r>
      <w:r w:rsidRPr="006C5983">
        <w:rPr>
          <w:rFonts w:ascii="Verdana" w:hAnsi="Verdana"/>
          <w:spacing w:val="-3"/>
          <w:w w:val="105"/>
          <w:sz w:val="20"/>
          <w:szCs w:val="20"/>
        </w:rPr>
        <w:t xml:space="preserve"> </w:t>
      </w:r>
      <w:r w:rsidRPr="006C5983">
        <w:rPr>
          <w:rFonts w:ascii="Verdana" w:hAnsi="Verdana"/>
          <w:w w:val="105"/>
          <w:sz w:val="20"/>
          <w:szCs w:val="20"/>
        </w:rPr>
        <w:t>o</w:t>
      </w:r>
      <w:r w:rsidRPr="006C5983">
        <w:rPr>
          <w:rFonts w:ascii="Verdana" w:hAnsi="Verdana"/>
          <w:spacing w:val="-15"/>
          <w:w w:val="105"/>
          <w:sz w:val="20"/>
          <w:szCs w:val="20"/>
        </w:rPr>
        <w:t xml:space="preserve"> </w:t>
      </w:r>
      <w:r w:rsidRPr="006C5983">
        <w:rPr>
          <w:rFonts w:ascii="Verdana" w:hAnsi="Verdana"/>
          <w:w w:val="105"/>
          <w:sz w:val="20"/>
          <w:szCs w:val="20"/>
        </w:rPr>
        <w:t>servicio causa</w:t>
      </w:r>
      <w:r w:rsidRPr="006C5983">
        <w:rPr>
          <w:rFonts w:ascii="Verdana" w:hAnsi="Verdana"/>
          <w:spacing w:val="-16"/>
          <w:w w:val="105"/>
          <w:sz w:val="20"/>
          <w:szCs w:val="20"/>
        </w:rPr>
        <w:t xml:space="preserve"> </w:t>
      </w:r>
      <w:r w:rsidRPr="006C5983">
        <w:rPr>
          <w:rFonts w:ascii="Verdana" w:hAnsi="Verdana"/>
          <w:w w:val="105"/>
          <w:sz w:val="20"/>
          <w:szCs w:val="20"/>
        </w:rPr>
        <w:t>dicho</w:t>
      </w:r>
      <w:r w:rsidRPr="006C5983">
        <w:rPr>
          <w:rFonts w:ascii="Verdana" w:hAnsi="Verdana"/>
          <w:spacing w:val="-15"/>
          <w:w w:val="105"/>
          <w:sz w:val="20"/>
          <w:szCs w:val="20"/>
        </w:rPr>
        <w:t xml:space="preserve"> </w:t>
      </w:r>
      <w:r w:rsidRPr="006C5983">
        <w:rPr>
          <w:rFonts w:ascii="Verdana" w:hAnsi="Verdana"/>
          <w:w w:val="105"/>
          <w:sz w:val="20"/>
          <w:szCs w:val="20"/>
        </w:rPr>
        <w:t>impuesto, la</w:t>
      </w:r>
      <w:r w:rsidRPr="006C5983">
        <w:rPr>
          <w:rFonts w:ascii="Verdana" w:hAnsi="Verdana"/>
          <w:spacing w:val="-14"/>
          <w:w w:val="105"/>
          <w:sz w:val="20"/>
          <w:szCs w:val="20"/>
        </w:rPr>
        <w:t xml:space="preserve"> </w:t>
      </w:r>
      <w:r w:rsidRPr="006C5983">
        <w:rPr>
          <w:rFonts w:ascii="Verdana" w:hAnsi="Verdana"/>
          <w:w w:val="105"/>
          <w:sz w:val="20"/>
          <w:szCs w:val="20"/>
        </w:rPr>
        <w:t>Entidad</w:t>
      </w:r>
      <w:r w:rsidRPr="006C5983">
        <w:rPr>
          <w:rFonts w:ascii="Verdana" w:hAnsi="Verdana"/>
          <w:spacing w:val="-2"/>
          <w:w w:val="105"/>
          <w:sz w:val="20"/>
          <w:szCs w:val="20"/>
        </w:rPr>
        <w:t xml:space="preserve"> </w:t>
      </w:r>
      <w:r w:rsidRPr="006C5983">
        <w:rPr>
          <w:rFonts w:ascii="Verdana" w:hAnsi="Verdana"/>
          <w:w w:val="105"/>
          <w:sz w:val="20"/>
          <w:szCs w:val="20"/>
        </w:rPr>
        <w:t>lo</w:t>
      </w:r>
      <w:r w:rsidRPr="006C5983">
        <w:rPr>
          <w:rFonts w:ascii="Verdana" w:hAnsi="Verdana"/>
          <w:spacing w:val="-16"/>
          <w:w w:val="105"/>
          <w:sz w:val="20"/>
          <w:szCs w:val="20"/>
        </w:rPr>
        <w:t xml:space="preserve"> </w:t>
      </w:r>
      <w:r w:rsidRPr="006C5983">
        <w:rPr>
          <w:rFonts w:ascii="Verdana" w:hAnsi="Verdana"/>
          <w:w w:val="105"/>
          <w:sz w:val="20"/>
          <w:szCs w:val="20"/>
        </w:rPr>
        <w:t>considerará incluido</w:t>
      </w:r>
      <w:r w:rsidRPr="006C5983">
        <w:rPr>
          <w:rFonts w:ascii="Verdana" w:hAnsi="Verdana"/>
          <w:spacing w:val="-5"/>
          <w:w w:val="105"/>
          <w:sz w:val="20"/>
          <w:szCs w:val="20"/>
        </w:rPr>
        <w:t xml:space="preserve"> </w:t>
      </w:r>
      <w:r w:rsidRPr="006C5983">
        <w:rPr>
          <w:rFonts w:ascii="Verdana" w:hAnsi="Verdana"/>
          <w:w w:val="105"/>
          <w:sz w:val="20"/>
          <w:szCs w:val="20"/>
        </w:rPr>
        <w:t>en</w:t>
      </w:r>
      <w:r w:rsidRPr="006C5983">
        <w:rPr>
          <w:rFonts w:ascii="Verdana" w:hAnsi="Verdana"/>
          <w:spacing w:val="-16"/>
          <w:w w:val="105"/>
          <w:sz w:val="20"/>
          <w:szCs w:val="20"/>
        </w:rPr>
        <w:t xml:space="preserve"> </w:t>
      </w:r>
      <w:r w:rsidRPr="006C5983">
        <w:rPr>
          <w:rFonts w:ascii="Verdana" w:hAnsi="Verdana"/>
          <w:w w:val="105"/>
          <w:sz w:val="20"/>
          <w:szCs w:val="20"/>
        </w:rPr>
        <w:t>el</w:t>
      </w:r>
      <w:r w:rsidRPr="006C5983">
        <w:rPr>
          <w:rFonts w:ascii="Verdana" w:hAnsi="Verdana"/>
          <w:spacing w:val="-15"/>
          <w:w w:val="105"/>
          <w:sz w:val="20"/>
          <w:szCs w:val="20"/>
        </w:rPr>
        <w:t xml:space="preserve"> </w:t>
      </w:r>
      <w:r w:rsidRPr="006C5983">
        <w:rPr>
          <w:rFonts w:ascii="Verdana" w:hAnsi="Verdana"/>
          <w:w w:val="105"/>
          <w:sz w:val="20"/>
          <w:szCs w:val="20"/>
        </w:rPr>
        <w:t>valor</w:t>
      </w:r>
      <w:r w:rsidRPr="006C5983">
        <w:rPr>
          <w:rFonts w:ascii="Verdana" w:hAnsi="Verdana"/>
          <w:spacing w:val="-7"/>
          <w:w w:val="105"/>
          <w:sz w:val="20"/>
          <w:szCs w:val="20"/>
        </w:rPr>
        <w:t xml:space="preserve"> </w:t>
      </w:r>
      <w:r w:rsidRPr="006C5983">
        <w:rPr>
          <w:rFonts w:ascii="Verdana" w:hAnsi="Verdana"/>
          <w:w w:val="105"/>
          <w:sz w:val="20"/>
          <w:szCs w:val="20"/>
        </w:rPr>
        <w:t>total</w:t>
      </w:r>
      <w:r w:rsidRPr="006C5983">
        <w:rPr>
          <w:rFonts w:ascii="Verdana" w:hAnsi="Verdana"/>
          <w:spacing w:val="-6"/>
          <w:w w:val="105"/>
          <w:sz w:val="20"/>
          <w:szCs w:val="20"/>
        </w:rPr>
        <w:t xml:space="preserve"> </w:t>
      </w:r>
      <w:r w:rsidRPr="006C5983">
        <w:rPr>
          <w:rFonts w:ascii="Verdana" w:hAnsi="Verdana"/>
          <w:w w:val="105"/>
          <w:sz w:val="20"/>
          <w:szCs w:val="20"/>
        </w:rPr>
        <w:t>de</w:t>
      </w:r>
      <w:r w:rsidRPr="006C5983">
        <w:rPr>
          <w:rFonts w:ascii="Verdana" w:hAnsi="Verdana"/>
          <w:spacing w:val="-16"/>
          <w:w w:val="105"/>
          <w:sz w:val="20"/>
          <w:szCs w:val="20"/>
        </w:rPr>
        <w:t xml:space="preserve"> </w:t>
      </w:r>
      <w:r w:rsidRPr="006C5983">
        <w:rPr>
          <w:rFonts w:ascii="Verdana" w:hAnsi="Verdana"/>
          <w:w w:val="105"/>
          <w:sz w:val="20"/>
          <w:szCs w:val="20"/>
        </w:rPr>
        <w:t>la</w:t>
      </w:r>
      <w:r w:rsidRPr="006C5983">
        <w:rPr>
          <w:rFonts w:ascii="Verdana" w:hAnsi="Verdana"/>
          <w:spacing w:val="-11"/>
          <w:w w:val="105"/>
          <w:sz w:val="20"/>
          <w:szCs w:val="20"/>
        </w:rPr>
        <w:t xml:space="preserve"> </w:t>
      </w:r>
      <w:r w:rsidRPr="006C5983">
        <w:rPr>
          <w:rFonts w:ascii="Verdana" w:hAnsi="Verdana"/>
          <w:w w:val="105"/>
          <w:sz w:val="20"/>
          <w:szCs w:val="20"/>
        </w:rPr>
        <w:t>propuesta y así lo aceptará</w:t>
      </w:r>
      <w:r w:rsidRPr="006C5983">
        <w:rPr>
          <w:rFonts w:ascii="Verdana" w:hAnsi="Verdana"/>
          <w:spacing w:val="40"/>
          <w:w w:val="105"/>
          <w:sz w:val="20"/>
          <w:szCs w:val="20"/>
        </w:rPr>
        <w:t xml:space="preserve"> </w:t>
      </w:r>
      <w:r w:rsidRPr="006C5983">
        <w:rPr>
          <w:rFonts w:ascii="Verdana" w:hAnsi="Verdana"/>
          <w:w w:val="105"/>
          <w:sz w:val="20"/>
          <w:szCs w:val="20"/>
        </w:rPr>
        <w:t>el proponente.</w:t>
      </w:r>
    </w:p>
    <w:p w14:paraId="2C7DC0C1" w14:textId="5BE7AB7C" w:rsidR="00415F79" w:rsidRPr="006C5983" w:rsidRDefault="00415F79" w:rsidP="00E636CF">
      <w:pPr>
        <w:pStyle w:val="Ttulo1"/>
        <w:jc w:val="center"/>
        <w:rPr>
          <w:rFonts w:ascii="Verdana" w:hAnsi="Verdana"/>
          <w:bCs w:val="0"/>
          <w:kern w:val="16"/>
          <w:sz w:val="20"/>
          <w:szCs w:val="20"/>
          <w:highlight w:val="yellow"/>
          <w:u w:val="single"/>
          <w:lang w:val="es-ES_tradnl"/>
        </w:rPr>
      </w:pPr>
      <w:bookmarkStart w:id="239" w:name="_Toc169798646"/>
    </w:p>
    <w:p w14:paraId="61AA94B4" w14:textId="2981F058" w:rsidR="00BA3B0B" w:rsidRPr="006C5983" w:rsidRDefault="00BA3B0B" w:rsidP="00BA3B0B">
      <w:pPr>
        <w:rPr>
          <w:rFonts w:ascii="Verdana" w:hAnsi="Verdana"/>
          <w:sz w:val="20"/>
          <w:szCs w:val="20"/>
          <w:highlight w:val="yellow"/>
          <w:lang w:val="es-ES_tradnl"/>
        </w:rPr>
      </w:pPr>
    </w:p>
    <w:p w14:paraId="78EE39BB" w14:textId="22E5224A" w:rsidR="00BA3B0B" w:rsidRPr="006C5983" w:rsidRDefault="00BA3B0B" w:rsidP="00BA3B0B">
      <w:pPr>
        <w:rPr>
          <w:rFonts w:ascii="Verdana" w:hAnsi="Verdana"/>
          <w:sz w:val="20"/>
          <w:szCs w:val="20"/>
          <w:highlight w:val="yellow"/>
          <w:lang w:val="es-ES_tradnl"/>
        </w:rPr>
      </w:pPr>
    </w:p>
    <w:p w14:paraId="4B614361" w14:textId="2B285504" w:rsidR="00BA3B0B" w:rsidRPr="006C5983" w:rsidRDefault="00BA3B0B" w:rsidP="00BA3B0B">
      <w:pPr>
        <w:rPr>
          <w:rFonts w:ascii="Verdana" w:hAnsi="Verdana"/>
          <w:sz w:val="20"/>
          <w:szCs w:val="20"/>
          <w:highlight w:val="yellow"/>
          <w:lang w:val="es-ES_tradnl"/>
        </w:rPr>
      </w:pPr>
    </w:p>
    <w:p w14:paraId="455246E1" w14:textId="5F748ED8" w:rsidR="00BA3B0B" w:rsidRPr="006C5983" w:rsidRDefault="00BA3B0B" w:rsidP="00BA3B0B">
      <w:pPr>
        <w:rPr>
          <w:rFonts w:ascii="Verdana" w:hAnsi="Verdana"/>
          <w:sz w:val="20"/>
          <w:szCs w:val="20"/>
          <w:highlight w:val="yellow"/>
          <w:lang w:val="es-ES_tradnl"/>
        </w:rPr>
      </w:pPr>
    </w:p>
    <w:p w14:paraId="1598EDC8" w14:textId="7D91BF65" w:rsidR="00BA3B0B" w:rsidRPr="006C5983" w:rsidRDefault="00BA3B0B" w:rsidP="00BA3B0B">
      <w:pPr>
        <w:rPr>
          <w:rFonts w:ascii="Verdana" w:hAnsi="Verdana"/>
          <w:sz w:val="20"/>
          <w:szCs w:val="20"/>
          <w:highlight w:val="yellow"/>
          <w:lang w:val="es-ES_tradnl"/>
        </w:rPr>
      </w:pPr>
    </w:p>
    <w:p w14:paraId="5B687183" w14:textId="52847572" w:rsidR="00BA3B0B" w:rsidRPr="006C5983" w:rsidRDefault="00BA3B0B" w:rsidP="00BA3B0B">
      <w:pPr>
        <w:rPr>
          <w:rFonts w:ascii="Verdana" w:hAnsi="Verdana"/>
          <w:sz w:val="20"/>
          <w:szCs w:val="20"/>
          <w:highlight w:val="yellow"/>
          <w:lang w:val="es-ES_tradnl"/>
        </w:rPr>
      </w:pPr>
    </w:p>
    <w:p w14:paraId="3E9A7A12" w14:textId="0451DD66" w:rsidR="00BA3B0B" w:rsidRPr="006C5983" w:rsidRDefault="00BA3B0B" w:rsidP="00BA3B0B">
      <w:pPr>
        <w:rPr>
          <w:rFonts w:ascii="Verdana" w:hAnsi="Verdana"/>
          <w:sz w:val="20"/>
          <w:szCs w:val="20"/>
          <w:highlight w:val="yellow"/>
          <w:lang w:val="es-ES_tradnl"/>
        </w:rPr>
      </w:pPr>
    </w:p>
    <w:p w14:paraId="53A73EC9" w14:textId="17CF3412" w:rsidR="00BA3B0B" w:rsidRPr="006C5983" w:rsidRDefault="00BA3B0B" w:rsidP="00BA3B0B">
      <w:pPr>
        <w:rPr>
          <w:rFonts w:ascii="Verdana" w:hAnsi="Verdana"/>
          <w:sz w:val="20"/>
          <w:szCs w:val="20"/>
          <w:highlight w:val="yellow"/>
          <w:lang w:val="es-ES_tradnl"/>
        </w:rPr>
      </w:pPr>
    </w:p>
    <w:p w14:paraId="030D4779" w14:textId="5869B9CA" w:rsidR="00BA3B0B" w:rsidRPr="006C5983" w:rsidRDefault="00BA3B0B" w:rsidP="00BA3B0B">
      <w:pPr>
        <w:rPr>
          <w:rFonts w:ascii="Verdana" w:hAnsi="Verdana"/>
          <w:sz w:val="20"/>
          <w:szCs w:val="20"/>
          <w:highlight w:val="yellow"/>
          <w:lang w:val="es-ES_tradnl"/>
        </w:rPr>
      </w:pPr>
    </w:p>
    <w:p w14:paraId="6B097244" w14:textId="40BB5BDB" w:rsidR="00BA3B0B" w:rsidRPr="006C5983" w:rsidRDefault="00BA3B0B" w:rsidP="00BA3B0B">
      <w:pPr>
        <w:rPr>
          <w:rFonts w:ascii="Verdana" w:hAnsi="Verdana"/>
          <w:sz w:val="20"/>
          <w:szCs w:val="20"/>
          <w:highlight w:val="yellow"/>
          <w:lang w:val="es-ES_tradnl"/>
        </w:rPr>
      </w:pPr>
    </w:p>
    <w:p w14:paraId="6EBFB526" w14:textId="3D776918" w:rsidR="00BA3B0B" w:rsidRPr="006C5983" w:rsidRDefault="00BA3B0B" w:rsidP="00BA3B0B">
      <w:pPr>
        <w:rPr>
          <w:rFonts w:ascii="Verdana" w:hAnsi="Verdana"/>
          <w:sz w:val="20"/>
          <w:szCs w:val="20"/>
          <w:highlight w:val="yellow"/>
          <w:lang w:val="es-ES_tradnl"/>
        </w:rPr>
      </w:pPr>
    </w:p>
    <w:p w14:paraId="29078A72" w14:textId="1B6B531B" w:rsidR="00BA3B0B" w:rsidRPr="006C5983" w:rsidRDefault="00BA3B0B" w:rsidP="00BA3B0B">
      <w:pPr>
        <w:rPr>
          <w:rFonts w:ascii="Verdana" w:hAnsi="Verdana"/>
          <w:sz w:val="20"/>
          <w:szCs w:val="20"/>
          <w:highlight w:val="yellow"/>
          <w:lang w:val="es-ES_tradnl"/>
        </w:rPr>
      </w:pPr>
    </w:p>
    <w:p w14:paraId="7F5FE276" w14:textId="6D14ADE9" w:rsidR="00BA3B0B" w:rsidRPr="006C5983" w:rsidRDefault="00BA3B0B" w:rsidP="00BA3B0B">
      <w:pPr>
        <w:rPr>
          <w:rFonts w:ascii="Verdana" w:hAnsi="Verdana"/>
          <w:sz w:val="20"/>
          <w:szCs w:val="20"/>
          <w:highlight w:val="yellow"/>
          <w:lang w:val="es-ES_tradnl"/>
        </w:rPr>
      </w:pPr>
    </w:p>
    <w:p w14:paraId="4D60B4A3" w14:textId="77777777" w:rsidR="00BA3B0B" w:rsidRPr="006C5983" w:rsidRDefault="00BA3B0B" w:rsidP="00BA3B0B">
      <w:pPr>
        <w:rPr>
          <w:rFonts w:ascii="Verdana" w:hAnsi="Verdana"/>
          <w:sz w:val="20"/>
          <w:szCs w:val="20"/>
          <w:highlight w:val="yellow"/>
          <w:lang w:val="es-ES_tradnl"/>
        </w:rPr>
      </w:pPr>
    </w:p>
    <w:p w14:paraId="488147BA" w14:textId="77777777" w:rsidR="00FE038F" w:rsidRPr="006C5983" w:rsidRDefault="00FE038F">
      <w:pPr>
        <w:spacing w:after="160" w:line="259" w:lineRule="auto"/>
        <w:rPr>
          <w:rFonts w:ascii="Verdana" w:hAnsi="Verdana" w:cs="Arial"/>
          <w:b/>
          <w:kern w:val="16"/>
          <w:sz w:val="20"/>
          <w:szCs w:val="20"/>
          <w:highlight w:val="yellow"/>
          <w:u w:val="single"/>
          <w:lang w:val="es-ES_tradnl"/>
        </w:rPr>
      </w:pPr>
      <w:r w:rsidRPr="006C5983">
        <w:rPr>
          <w:rFonts w:ascii="Verdana" w:hAnsi="Verdana"/>
          <w:bCs/>
          <w:kern w:val="16"/>
          <w:sz w:val="20"/>
          <w:szCs w:val="20"/>
          <w:highlight w:val="yellow"/>
          <w:u w:val="single"/>
          <w:lang w:val="es-ES_tradnl"/>
        </w:rPr>
        <w:br w:type="page"/>
      </w:r>
    </w:p>
    <w:p w14:paraId="11B03F9D" w14:textId="243CB891" w:rsidR="003F179D" w:rsidRPr="00F85E9C" w:rsidRDefault="003F179D" w:rsidP="00E636CF">
      <w:pPr>
        <w:pStyle w:val="Ttulo1"/>
        <w:jc w:val="center"/>
        <w:rPr>
          <w:rFonts w:ascii="Verdana" w:hAnsi="Verdana"/>
          <w:bCs w:val="0"/>
          <w:kern w:val="16"/>
          <w:sz w:val="20"/>
          <w:szCs w:val="20"/>
          <w:u w:val="single"/>
          <w:lang w:val="es-ES_tradnl"/>
        </w:rPr>
      </w:pPr>
      <w:r w:rsidRPr="00F85E9C">
        <w:rPr>
          <w:rFonts w:ascii="Verdana" w:hAnsi="Verdana"/>
          <w:bCs w:val="0"/>
          <w:kern w:val="16"/>
          <w:sz w:val="20"/>
          <w:szCs w:val="20"/>
          <w:u w:val="single"/>
          <w:lang w:val="es-ES_tradnl"/>
        </w:rPr>
        <w:lastRenderedPageBreak/>
        <w:t>CAPÍTULO IX</w:t>
      </w:r>
      <w:bookmarkEnd w:id="239"/>
    </w:p>
    <w:p w14:paraId="31851BDD" w14:textId="77777777" w:rsidR="003F179D" w:rsidRPr="00F85E9C" w:rsidRDefault="003F179D" w:rsidP="00E636CF">
      <w:pPr>
        <w:rPr>
          <w:rFonts w:ascii="Verdana" w:hAnsi="Verdana" w:cs="Arial"/>
          <w:sz w:val="20"/>
          <w:szCs w:val="20"/>
          <w:lang w:val="es-ES_tradnl"/>
        </w:rPr>
      </w:pPr>
    </w:p>
    <w:p w14:paraId="5A8ABF1B" w14:textId="77777777" w:rsidR="003F179D" w:rsidRPr="00F85E9C" w:rsidRDefault="003F179D" w:rsidP="00313D7C">
      <w:pPr>
        <w:pStyle w:val="Ttulo1"/>
        <w:numPr>
          <w:ilvl w:val="0"/>
          <w:numId w:val="28"/>
        </w:numPr>
        <w:spacing w:before="0" w:after="0"/>
        <w:rPr>
          <w:rFonts w:ascii="Verdana" w:hAnsi="Verdana"/>
          <w:bCs w:val="0"/>
          <w:kern w:val="16"/>
          <w:sz w:val="20"/>
          <w:szCs w:val="20"/>
          <w:lang w:val="es-ES_tradnl"/>
        </w:rPr>
      </w:pPr>
      <w:bookmarkStart w:id="240" w:name="_Toc169798647"/>
      <w:bookmarkEnd w:id="238"/>
      <w:r w:rsidRPr="00F85E9C">
        <w:rPr>
          <w:rFonts w:ascii="Verdana" w:hAnsi="Verdana"/>
          <w:bCs w:val="0"/>
          <w:kern w:val="16"/>
          <w:sz w:val="20"/>
          <w:szCs w:val="20"/>
        </w:rPr>
        <w:t>GARANTÍAS A EXIGIR EN EL PROCESO DE CONTRATACIÓN</w:t>
      </w:r>
      <w:r w:rsidRPr="00F85E9C">
        <w:rPr>
          <w:rFonts w:ascii="Verdana" w:hAnsi="Verdana"/>
          <w:bCs w:val="0"/>
          <w:kern w:val="16"/>
          <w:sz w:val="20"/>
          <w:szCs w:val="20"/>
          <w:lang w:val="es-ES_tradnl"/>
        </w:rPr>
        <w:t>.</w:t>
      </w:r>
      <w:bookmarkEnd w:id="240"/>
    </w:p>
    <w:p w14:paraId="17D25623" w14:textId="77777777" w:rsidR="003F179D" w:rsidRPr="00F85E9C" w:rsidRDefault="003F179D" w:rsidP="00E636CF">
      <w:pPr>
        <w:jc w:val="both"/>
        <w:rPr>
          <w:rFonts w:ascii="Verdana" w:hAnsi="Verdana" w:cs="Arial"/>
          <w:sz w:val="20"/>
          <w:szCs w:val="20"/>
        </w:rPr>
      </w:pPr>
    </w:p>
    <w:p w14:paraId="50990DDD" w14:textId="77777777" w:rsidR="00BB7465" w:rsidRPr="00F85E9C" w:rsidRDefault="00BB7465" w:rsidP="00BB7465">
      <w:pPr>
        <w:spacing w:line="240" w:lineRule="atLeast"/>
        <w:jc w:val="both"/>
        <w:rPr>
          <w:rFonts w:ascii="Verdana" w:hAnsi="Verdana" w:cs="Arial"/>
          <w:b/>
          <w:sz w:val="20"/>
          <w:szCs w:val="20"/>
        </w:rPr>
      </w:pPr>
      <w:r w:rsidRPr="00F85E9C">
        <w:rPr>
          <w:rFonts w:ascii="Verdana" w:hAnsi="Verdana" w:cs="Arial"/>
          <w:sz w:val="20"/>
          <w:szCs w:val="20"/>
        </w:rPr>
        <w:t xml:space="preserve">Para avalar el cumplimiento idóneo y oportuno de las obligaciones estipuladas, el pago de las multas, de la pena pecuniaria y demás sanciones que, dado el caso, pudieren imponerse, </w:t>
      </w:r>
      <w:r w:rsidRPr="00F85E9C">
        <w:rPr>
          <w:rFonts w:ascii="Verdana" w:hAnsi="Verdana" w:cs="Arial"/>
          <w:b/>
          <w:sz w:val="20"/>
          <w:szCs w:val="20"/>
        </w:rPr>
        <w:t>EL CONTRATISTA</w:t>
      </w:r>
      <w:r w:rsidRPr="00F85E9C">
        <w:rPr>
          <w:rFonts w:ascii="Verdana" w:hAnsi="Verdana" w:cs="Arial"/>
          <w:sz w:val="20"/>
          <w:szCs w:val="20"/>
        </w:rPr>
        <w:t xml:space="preserve"> deberá prestar una garantía única, consistente en póliza expedida por una compañía de seguros legalmente autorizada para funcionar en Colombia a favor de la</w:t>
      </w:r>
      <w:r w:rsidRPr="00F85E9C">
        <w:rPr>
          <w:rFonts w:ascii="Verdana" w:hAnsi="Verdana" w:cs="Arial"/>
          <w:b/>
          <w:sz w:val="20"/>
          <w:szCs w:val="20"/>
        </w:rPr>
        <w:t xml:space="preserve"> NACIÓN Y/O EL</w:t>
      </w:r>
      <w:r w:rsidRPr="00F85E9C">
        <w:rPr>
          <w:rFonts w:ascii="Verdana" w:hAnsi="Verdana" w:cs="Arial"/>
          <w:sz w:val="20"/>
          <w:szCs w:val="20"/>
        </w:rPr>
        <w:t xml:space="preserve"> </w:t>
      </w:r>
      <w:r w:rsidRPr="00F85E9C">
        <w:rPr>
          <w:rFonts w:ascii="Verdana" w:hAnsi="Verdana" w:cs="Arial"/>
          <w:b/>
          <w:sz w:val="20"/>
          <w:szCs w:val="20"/>
        </w:rPr>
        <w:t xml:space="preserve">DEPARTAMENTO ADMINISTRATIVO DE LA PRESIDENCIA DE LA REPÚBLICA, </w:t>
      </w:r>
      <w:r w:rsidRPr="00F85E9C">
        <w:rPr>
          <w:rFonts w:ascii="Verdana" w:hAnsi="Verdana" w:cs="Arial"/>
          <w:sz w:val="20"/>
          <w:szCs w:val="20"/>
        </w:rPr>
        <w:t>(Nit: 899.999.083-0). Dicha garantía tiene por objeto.</w:t>
      </w:r>
    </w:p>
    <w:p w14:paraId="1AB5B386" w14:textId="77777777" w:rsidR="00BB7465" w:rsidRPr="006C5983" w:rsidRDefault="00BB7465" w:rsidP="00BB7465">
      <w:pPr>
        <w:spacing w:line="240" w:lineRule="atLeast"/>
        <w:jc w:val="both"/>
        <w:rPr>
          <w:rFonts w:ascii="Verdana" w:hAnsi="Verdana" w:cs="Arial"/>
          <w:b/>
        </w:rPr>
      </w:pPr>
    </w:p>
    <w:tbl>
      <w:tblPr>
        <w:tblStyle w:val="Tablaconcuadrcula"/>
        <w:tblW w:w="9634" w:type="dxa"/>
        <w:jc w:val="center"/>
        <w:tblLook w:val="04A0" w:firstRow="1" w:lastRow="0" w:firstColumn="1" w:lastColumn="0" w:noHBand="0" w:noVBand="1"/>
      </w:tblPr>
      <w:tblGrid>
        <w:gridCol w:w="3256"/>
        <w:gridCol w:w="3402"/>
        <w:gridCol w:w="2976"/>
      </w:tblGrid>
      <w:tr w:rsidR="006C5983" w:rsidRPr="006C5983" w14:paraId="1108B5A3" w14:textId="77777777" w:rsidTr="00903EF8">
        <w:trPr>
          <w:trHeight w:val="254"/>
          <w:tblHeader/>
          <w:jc w:val="center"/>
        </w:trPr>
        <w:tc>
          <w:tcPr>
            <w:tcW w:w="3256" w:type="dxa"/>
            <w:shd w:val="clear" w:color="auto" w:fill="BFBFBF" w:themeFill="background1" w:themeFillShade="BF"/>
            <w:vAlign w:val="center"/>
          </w:tcPr>
          <w:p w14:paraId="47B4E629" w14:textId="77777777" w:rsidR="00BB7465" w:rsidRPr="006C5983" w:rsidRDefault="00BB7465" w:rsidP="0022619F">
            <w:pPr>
              <w:pBdr>
                <w:between w:val="single" w:sz="4" w:space="1" w:color="auto"/>
              </w:pBdr>
              <w:spacing w:line="240" w:lineRule="atLeast"/>
              <w:jc w:val="center"/>
              <w:rPr>
                <w:rFonts w:ascii="Verdana" w:hAnsi="Verdana"/>
                <w:b/>
                <w:sz w:val="20"/>
                <w:szCs w:val="20"/>
              </w:rPr>
            </w:pPr>
            <w:r w:rsidRPr="006C5983">
              <w:rPr>
                <w:rFonts w:ascii="Verdana" w:hAnsi="Verdana"/>
                <w:b/>
                <w:sz w:val="20"/>
                <w:szCs w:val="20"/>
              </w:rPr>
              <w:t>AMPARO</w:t>
            </w:r>
          </w:p>
        </w:tc>
        <w:tc>
          <w:tcPr>
            <w:tcW w:w="3402" w:type="dxa"/>
            <w:shd w:val="clear" w:color="auto" w:fill="BFBFBF" w:themeFill="background1" w:themeFillShade="BF"/>
            <w:vAlign w:val="center"/>
          </w:tcPr>
          <w:p w14:paraId="01EE7B81" w14:textId="77777777" w:rsidR="00BB7465" w:rsidRPr="006C5983" w:rsidRDefault="00BB7465" w:rsidP="0022619F">
            <w:pPr>
              <w:pBdr>
                <w:between w:val="single" w:sz="4" w:space="1" w:color="auto"/>
              </w:pBdr>
              <w:spacing w:line="240" w:lineRule="atLeast"/>
              <w:jc w:val="center"/>
              <w:rPr>
                <w:rFonts w:ascii="Verdana" w:hAnsi="Verdana"/>
                <w:b/>
                <w:sz w:val="20"/>
                <w:szCs w:val="20"/>
              </w:rPr>
            </w:pPr>
            <w:r w:rsidRPr="006C5983">
              <w:rPr>
                <w:rFonts w:ascii="Verdana" w:hAnsi="Verdana"/>
                <w:b/>
                <w:sz w:val="20"/>
                <w:szCs w:val="20"/>
              </w:rPr>
              <w:t>VIGENCIA</w:t>
            </w:r>
          </w:p>
        </w:tc>
        <w:tc>
          <w:tcPr>
            <w:tcW w:w="2976" w:type="dxa"/>
            <w:shd w:val="clear" w:color="auto" w:fill="BFBFBF" w:themeFill="background1" w:themeFillShade="BF"/>
            <w:vAlign w:val="center"/>
          </w:tcPr>
          <w:p w14:paraId="3504B7B7" w14:textId="77777777" w:rsidR="00BB7465" w:rsidRPr="006C5983" w:rsidRDefault="00BB7465" w:rsidP="0022619F">
            <w:pPr>
              <w:pBdr>
                <w:between w:val="single" w:sz="4" w:space="1" w:color="auto"/>
              </w:pBdr>
              <w:spacing w:line="240" w:lineRule="atLeast"/>
              <w:jc w:val="center"/>
              <w:rPr>
                <w:rFonts w:ascii="Verdana" w:hAnsi="Verdana"/>
                <w:b/>
                <w:sz w:val="20"/>
                <w:szCs w:val="20"/>
              </w:rPr>
            </w:pPr>
            <w:r w:rsidRPr="006C5983">
              <w:rPr>
                <w:rFonts w:ascii="Verdana" w:hAnsi="Verdana"/>
                <w:b/>
                <w:sz w:val="20"/>
                <w:szCs w:val="20"/>
              </w:rPr>
              <w:t>MONTO ASEGURADO</w:t>
            </w:r>
          </w:p>
        </w:tc>
      </w:tr>
      <w:tr w:rsidR="006C5983" w:rsidRPr="006C5983" w14:paraId="7C031153" w14:textId="77777777" w:rsidTr="0022619F">
        <w:trPr>
          <w:trHeight w:val="619"/>
          <w:jc w:val="center"/>
        </w:trPr>
        <w:tc>
          <w:tcPr>
            <w:tcW w:w="3256" w:type="dxa"/>
            <w:vAlign w:val="center"/>
          </w:tcPr>
          <w:p w14:paraId="162CE3A4"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r w:rsidRPr="006C5983">
              <w:rPr>
                <w:rFonts w:ascii="Verdana" w:hAnsi="Verdana" w:cs="Arial"/>
                <w:spacing w:val="-3"/>
                <w:sz w:val="20"/>
                <w:szCs w:val="20"/>
              </w:rPr>
              <w:t>Cumplimiento del contrato</w:t>
            </w:r>
          </w:p>
        </w:tc>
        <w:tc>
          <w:tcPr>
            <w:tcW w:w="3402" w:type="dxa"/>
            <w:vAlign w:val="center"/>
          </w:tcPr>
          <w:p w14:paraId="5325D19C"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r w:rsidRPr="006C5983">
              <w:rPr>
                <w:rFonts w:ascii="Verdana" w:hAnsi="Verdana" w:cs="Arial"/>
                <w:spacing w:val="-3"/>
                <w:sz w:val="20"/>
                <w:szCs w:val="20"/>
              </w:rPr>
              <w:t xml:space="preserve">Plazo de ejecución del contrato y </w:t>
            </w:r>
            <w:r w:rsidRPr="006C5983">
              <w:rPr>
                <w:rFonts w:ascii="Verdana" w:hAnsi="Verdana" w:cs="Arial"/>
                <w:b/>
                <w:spacing w:val="-3"/>
                <w:sz w:val="20"/>
                <w:szCs w:val="20"/>
              </w:rPr>
              <w:t>seis (6) meses más</w:t>
            </w:r>
            <w:r w:rsidRPr="006C5983">
              <w:rPr>
                <w:rFonts w:ascii="Verdana" w:hAnsi="Verdana" w:cs="Arial"/>
                <w:spacing w:val="-3"/>
                <w:sz w:val="20"/>
                <w:szCs w:val="20"/>
              </w:rPr>
              <w:t>.</w:t>
            </w:r>
          </w:p>
        </w:tc>
        <w:tc>
          <w:tcPr>
            <w:tcW w:w="2976" w:type="dxa"/>
            <w:vMerge w:val="restart"/>
            <w:vAlign w:val="center"/>
          </w:tcPr>
          <w:p w14:paraId="6CE72F00"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r w:rsidRPr="006C5983">
              <w:rPr>
                <w:rFonts w:ascii="Verdana" w:hAnsi="Verdana" w:cs="Arial"/>
                <w:spacing w:val="-3"/>
                <w:sz w:val="20"/>
                <w:szCs w:val="20"/>
              </w:rPr>
              <w:t>20% del valor total de este contrato</w:t>
            </w:r>
          </w:p>
        </w:tc>
      </w:tr>
      <w:tr w:rsidR="006C5983" w:rsidRPr="006C5983" w14:paraId="4B3AEA39" w14:textId="77777777" w:rsidTr="0022619F">
        <w:trPr>
          <w:trHeight w:val="256"/>
          <w:jc w:val="center"/>
        </w:trPr>
        <w:tc>
          <w:tcPr>
            <w:tcW w:w="3256" w:type="dxa"/>
            <w:vAlign w:val="center"/>
          </w:tcPr>
          <w:p w14:paraId="1CBCA6F3"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r w:rsidRPr="006C5983">
              <w:rPr>
                <w:rFonts w:ascii="Verdana" w:hAnsi="Verdana" w:cs="Arial"/>
                <w:spacing w:val="-3"/>
                <w:sz w:val="20"/>
                <w:szCs w:val="20"/>
              </w:rPr>
              <w:t>Calidad y correcto funcionamiento de los bienes</w:t>
            </w:r>
          </w:p>
        </w:tc>
        <w:tc>
          <w:tcPr>
            <w:tcW w:w="3402" w:type="dxa"/>
            <w:vMerge w:val="restart"/>
            <w:vAlign w:val="center"/>
          </w:tcPr>
          <w:p w14:paraId="0C5D6D41"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r w:rsidRPr="006C5983">
              <w:rPr>
                <w:rFonts w:ascii="Verdana" w:hAnsi="Verdana"/>
                <w:sz w:val="20"/>
                <w:szCs w:val="20"/>
              </w:rPr>
              <w:t xml:space="preserve">La vigencia será igual al plazo del contrato y </w:t>
            </w:r>
            <w:r w:rsidRPr="006C5983">
              <w:rPr>
                <w:rFonts w:ascii="Verdana" w:hAnsi="Verdana"/>
                <w:b/>
                <w:sz w:val="20"/>
                <w:szCs w:val="20"/>
                <w:u w:val="single"/>
              </w:rPr>
              <w:t>un año más.</w:t>
            </w:r>
          </w:p>
        </w:tc>
        <w:tc>
          <w:tcPr>
            <w:tcW w:w="2976" w:type="dxa"/>
            <w:vMerge/>
            <w:vAlign w:val="center"/>
          </w:tcPr>
          <w:p w14:paraId="77351A32"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p>
        </w:tc>
      </w:tr>
      <w:tr w:rsidR="006C5983" w:rsidRPr="006C5983" w14:paraId="30AFB163" w14:textId="77777777" w:rsidTr="0022619F">
        <w:trPr>
          <w:trHeight w:val="334"/>
          <w:jc w:val="center"/>
        </w:trPr>
        <w:tc>
          <w:tcPr>
            <w:tcW w:w="3256" w:type="dxa"/>
            <w:vAlign w:val="center"/>
          </w:tcPr>
          <w:p w14:paraId="2E386280"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r w:rsidRPr="006C5983">
              <w:rPr>
                <w:rFonts w:ascii="Verdana" w:hAnsi="Verdana"/>
                <w:sz w:val="20"/>
                <w:szCs w:val="20"/>
              </w:rPr>
              <w:t>Calidad del servicio</w:t>
            </w:r>
          </w:p>
        </w:tc>
        <w:tc>
          <w:tcPr>
            <w:tcW w:w="3402" w:type="dxa"/>
            <w:vMerge/>
            <w:vAlign w:val="center"/>
          </w:tcPr>
          <w:p w14:paraId="4427A184" w14:textId="77777777" w:rsidR="00BB7465" w:rsidRPr="006C5983" w:rsidRDefault="00BB7465" w:rsidP="0022619F">
            <w:pPr>
              <w:pBdr>
                <w:between w:val="single" w:sz="4" w:space="1" w:color="auto"/>
              </w:pBdr>
              <w:spacing w:line="240" w:lineRule="atLeast"/>
              <w:jc w:val="center"/>
              <w:rPr>
                <w:rFonts w:ascii="Verdana" w:hAnsi="Verdana"/>
                <w:sz w:val="20"/>
                <w:szCs w:val="20"/>
              </w:rPr>
            </w:pPr>
          </w:p>
        </w:tc>
        <w:tc>
          <w:tcPr>
            <w:tcW w:w="2976" w:type="dxa"/>
            <w:vMerge/>
            <w:vAlign w:val="center"/>
          </w:tcPr>
          <w:p w14:paraId="3F6C16B3"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p>
        </w:tc>
      </w:tr>
      <w:tr w:rsidR="006C5983" w:rsidRPr="006C5983" w14:paraId="68E7510A" w14:textId="77777777" w:rsidTr="0022619F">
        <w:trPr>
          <w:trHeight w:val="619"/>
          <w:jc w:val="center"/>
        </w:trPr>
        <w:tc>
          <w:tcPr>
            <w:tcW w:w="3256" w:type="dxa"/>
            <w:vAlign w:val="center"/>
          </w:tcPr>
          <w:p w14:paraId="5F34ED11" w14:textId="77777777" w:rsidR="00BB7465" w:rsidRPr="006C5983" w:rsidRDefault="00BB7465" w:rsidP="0022619F">
            <w:pPr>
              <w:pBdr>
                <w:between w:val="single" w:sz="4" w:space="1" w:color="auto"/>
              </w:pBdr>
              <w:spacing w:line="240" w:lineRule="atLeast"/>
              <w:jc w:val="center"/>
              <w:rPr>
                <w:rFonts w:ascii="Verdana" w:hAnsi="Verdana"/>
                <w:sz w:val="20"/>
                <w:szCs w:val="20"/>
              </w:rPr>
            </w:pPr>
            <w:r w:rsidRPr="006C5983">
              <w:rPr>
                <w:rFonts w:ascii="Verdana" w:hAnsi="Verdana"/>
                <w:sz w:val="20"/>
                <w:szCs w:val="20"/>
                <w:shd w:val="clear" w:color="auto" w:fill="FFFFFF"/>
              </w:rPr>
              <w:t>Pago de salarios, prestaciones sociales legales e indemnizaciones laborales</w:t>
            </w:r>
          </w:p>
        </w:tc>
        <w:tc>
          <w:tcPr>
            <w:tcW w:w="3402" w:type="dxa"/>
            <w:vAlign w:val="center"/>
          </w:tcPr>
          <w:p w14:paraId="0C7797AB" w14:textId="77777777" w:rsidR="00BB7465" w:rsidRPr="006C5983" w:rsidRDefault="00BB7465" w:rsidP="0022619F">
            <w:pPr>
              <w:pBdr>
                <w:between w:val="single" w:sz="4" w:space="1" w:color="auto"/>
              </w:pBdr>
              <w:spacing w:line="240" w:lineRule="atLeast"/>
              <w:jc w:val="center"/>
              <w:rPr>
                <w:rFonts w:ascii="Verdana" w:hAnsi="Verdana"/>
                <w:sz w:val="20"/>
                <w:szCs w:val="20"/>
              </w:rPr>
            </w:pPr>
            <w:r w:rsidRPr="006C5983">
              <w:rPr>
                <w:rFonts w:ascii="Verdana" w:hAnsi="Verdana" w:cs="Arial"/>
                <w:spacing w:val="-3"/>
                <w:sz w:val="20"/>
                <w:szCs w:val="20"/>
              </w:rPr>
              <w:t xml:space="preserve">Plazo de ejecución del contrato y  tres </w:t>
            </w:r>
            <w:r w:rsidRPr="006C5983">
              <w:rPr>
                <w:rFonts w:ascii="Verdana" w:hAnsi="Verdana" w:cs="Arial"/>
                <w:b/>
                <w:spacing w:val="-3"/>
                <w:sz w:val="20"/>
                <w:szCs w:val="20"/>
              </w:rPr>
              <w:t>(3) años más</w:t>
            </w:r>
            <w:r w:rsidRPr="006C5983">
              <w:rPr>
                <w:rFonts w:ascii="Verdana" w:hAnsi="Verdana" w:cs="Arial"/>
                <w:spacing w:val="-3"/>
                <w:sz w:val="20"/>
                <w:szCs w:val="20"/>
              </w:rPr>
              <w:t>.</w:t>
            </w:r>
          </w:p>
        </w:tc>
        <w:tc>
          <w:tcPr>
            <w:tcW w:w="2976" w:type="dxa"/>
            <w:vAlign w:val="center"/>
          </w:tcPr>
          <w:p w14:paraId="63024393" w14:textId="77777777" w:rsidR="00BB7465" w:rsidRPr="006C5983" w:rsidRDefault="00BB7465" w:rsidP="0022619F">
            <w:pPr>
              <w:pBdr>
                <w:between w:val="single" w:sz="4" w:space="1" w:color="auto"/>
              </w:pBdr>
              <w:spacing w:line="240" w:lineRule="atLeast"/>
              <w:jc w:val="center"/>
              <w:rPr>
                <w:rFonts w:ascii="Verdana" w:hAnsi="Verdana" w:cs="Arial"/>
                <w:spacing w:val="-3"/>
                <w:sz w:val="20"/>
                <w:szCs w:val="20"/>
              </w:rPr>
            </w:pPr>
            <w:r w:rsidRPr="006C5983">
              <w:rPr>
                <w:rFonts w:ascii="Verdana" w:hAnsi="Verdana" w:cs="Arial"/>
                <w:spacing w:val="-3"/>
                <w:sz w:val="20"/>
                <w:szCs w:val="20"/>
              </w:rPr>
              <w:t>5% del valor total de este contrato</w:t>
            </w:r>
          </w:p>
        </w:tc>
      </w:tr>
    </w:tbl>
    <w:p w14:paraId="0D1CE964" w14:textId="77777777" w:rsidR="00BB7465" w:rsidRPr="006C5983" w:rsidRDefault="00BB7465" w:rsidP="00BB7465">
      <w:pPr>
        <w:spacing w:line="240" w:lineRule="atLeast"/>
        <w:jc w:val="both"/>
        <w:rPr>
          <w:rFonts w:ascii="Verdana" w:hAnsi="Verdana"/>
          <w:sz w:val="20"/>
          <w:szCs w:val="20"/>
        </w:rPr>
      </w:pPr>
    </w:p>
    <w:p w14:paraId="2932655D" w14:textId="77777777" w:rsidR="00BB7465" w:rsidRPr="006C5983" w:rsidRDefault="00BB7465" w:rsidP="00BB7465">
      <w:pPr>
        <w:spacing w:line="240" w:lineRule="atLeast"/>
        <w:contextualSpacing/>
        <w:jc w:val="both"/>
        <w:rPr>
          <w:rFonts w:ascii="Verdana" w:hAnsi="Verdana"/>
        </w:rPr>
      </w:pPr>
      <w:r w:rsidRPr="006C5983">
        <w:rPr>
          <w:rFonts w:ascii="Verdana" w:hAnsi="Verdana"/>
          <w:b/>
        </w:rPr>
        <w:t>PÓLIZA DE RESPONSABILIDAD CIVIL EXTRACONTRACTUAL:</w:t>
      </w:r>
    </w:p>
    <w:p w14:paraId="0D6777EE" w14:textId="77777777" w:rsidR="00BB7465" w:rsidRPr="006C5983" w:rsidRDefault="00BB7465" w:rsidP="00BB7465">
      <w:pPr>
        <w:spacing w:line="240" w:lineRule="atLeast"/>
        <w:jc w:val="both"/>
        <w:rPr>
          <w:rFonts w:ascii="Verdana" w:hAnsi="Verdana"/>
          <w:sz w:val="20"/>
          <w:szCs w:val="20"/>
        </w:rPr>
      </w:pPr>
    </w:p>
    <w:tbl>
      <w:tblPr>
        <w:tblStyle w:val="Tablaconcuadrcula"/>
        <w:tblW w:w="8784" w:type="dxa"/>
        <w:jc w:val="center"/>
        <w:tblLayout w:type="fixed"/>
        <w:tblLook w:val="04A0" w:firstRow="1" w:lastRow="0" w:firstColumn="1" w:lastColumn="0" w:noHBand="0" w:noVBand="1"/>
      </w:tblPr>
      <w:tblGrid>
        <w:gridCol w:w="4106"/>
        <w:gridCol w:w="4678"/>
      </w:tblGrid>
      <w:tr w:rsidR="006C5983" w:rsidRPr="006C5983" w14:paraId="0C24596E" w14:textId="77777777" w:rsidTr="00903EF8">
        <w:trPr>
          <w:trHeight w:val="394"/>
          <w:jc w:val="center"/>
        </w:trPr>
        <w:tc>
          <w:tcPr>
            <w:tcW w:w="4106" w:type="dxa"/>
            <w:shd w:val="clear" w:color="auto" w:fill="BFBFBF" w:themeFill="background1" w:themeFillShade="BF"/>
            <w:vAlign w:val="center"/>
          </w:tcPr>
          <w:p w14:paraId="5570A274" w14:textId="77777777" w:rsidR="00BB7465" w:rsidRPr="006C5983" w:rsidRDefault="00BB7465" w:rsidP="00903EF8">
            <w:pPr>
              <w:pBdr>
                <w:between w:val="single" w:sz="4" w:space="1" w:color="auto"/>
              </w:pBdr>
              <w:shd w:val="clear" w:color="auto" w:fill="BFBFBF" w:themeFill="background1" w:themeFillShade="BF"/>
              <w:spacing w:line="240" w:lineRule="atLeast"/>
              <w:jc w:val="center"/>
              <w:rPr>
                <w:rFonts w:ascii="Verdana" w:hAnsi="Verdana" w:cs="Arial"/>
                <w:sz w:val="20"/>
                <w:szCs w:val="20"/>
              </w:rPr>
            </w:pPr>
            <w:r w:rsidRPr="006C5983">
              <w:rPr>
                <w:rFonts w:ascii="Verdana" w:hAnsi="Verdana" w:cs="Arial"/>
                <w:b/>
                <w:sz w:val="20"/>
                <w:szCs w:val="20"/>
              </w:rPr>
              <w:t>VIGENCIA</w:t>
            </w:r>
          </w:p>
        </w:tc>
        <w:tc>
          <w:tcPr>
            <w:tcW w:w="4678" w:type="dxa"/>
            <w:shd w:val="clear" w:color="auto" w:fill="BFBFBF" w:themeFill="background1" w:themeFillShade="BF"/>
            <w:vAlign w:val="center"/>
          </w:tcPr>
          <w:p w14:paraId="5D15106F" w14:textId="77777777" w:rsidR="00BB7465" w:rsidRPr="006C5983" w:rsidRDefault="00BB7465" w:rsidP="0022619F">
            <w:pPr>
              <w:pBdr>
                <w:between w:val="single" w:sz="4" w:space="1" w:color="auto"/>
              </w:pBdr>
              <w:spacing w:line="240" w:lineRule="atLeast"/>
              <w:jc w:val="center"/>
              <w:rPr>
                <w:rFonts w:ascii="Verdana" w:hAnsi="Verdana" w:cs="Arial"/>
                <w:sz w:val="20"/>
                <w:szCs w:val="20"/>
              </w:rPr>
            </w:pPr>
            <w:r w:rsidRPr="006C5983">
              <w:rPr>
                <w:rFonts w:ascii="Verdana" w:hAnsi="Verdana" w:cs="Arial"/>
                <w:b/>
                <w:sz w:val="20"/>
                <w:szCs w:val="20"/>
              </w:rPr>
              <w:t>VALOR ASEGURADO</w:t>
            </w:r>
          </w:p>
        </w:tc>
      </w:tr>
      <w:tr w:rsidR="006C5983" w:rsidRPr="006C5983" w14:paraId="74C4FC4F" w14:textId="77777777" w:rsidTr="0022619F">
        <w:trPr>
          <w:trHeight w:val="1288"/>
          <w:jc w:val="center"/>
        </w:trPr>
        <w:tc>
          <w:tcPr>
            <w:tcW w:w="4106" w:type="dxa"/>
            <w:vAlign w:val="center"/>
          </w:tcPr>
          <w:p w14:paraId="69878209" w14:textId="77777777" w:rsidR="00BB7465" w:rsidRPr="006C5983" w:rsidRDefault="00BB7465" w:rsidP="0022619F">
            <w:pPr>
              <w:pBdr>
                <w:between w:val="single" w:sz="4" w:space="1" w:color="auto"/>
              </w:pBdr>
              <w:spacing w:line="240" w:lineRule="atLeast"/>
              <w:jc w:val="center"/>
              <w:rPr>
                <w:rFonts w:ascii="Verdana" w:hAnsi="Verdana" w:cs="Arial"/>
                <w:sz w:val="20"/>
                <w:szCs w:val="20"/>
              </w:rPr>
            </w:pPr>
            <w:r w:rsidRPr="006C5983">
              <w:rPr>
                <w:rFonts w:ascii="Verdana" w:hAnsi="Verdana" w:cs="Arial"/>
                <w:sz w:val="20"/>
                <w:szCs w:val="20"/>
              </w:rPr>
              <w:t>Plazo de ejecución del contrato</w:t>
            </w:r>
          </w:p>
        </w:tc>
        <w:tc>
          <w:tcPr>
            <w:tcW w:w="4678" w:type="dxa"/>
            <w:vAlign w:val="center"/>
          </w:tcPr>
          <w:p w14:paraId="0E949280" w14:textId="77777777" w:rsidR="00BB7465" w:rsidRPr="006C5983" w:rsidRDefault="00BB7465" w:rsidP="0022619F">
            <w:pPr>
              <w:pBdr>
                <w:between w:val="single" w:sz="4" w:space="1" w:color="auto"/>
              </w:pBdr>
              <w:spacing w:line="240" w:lineRule="atLeast"/>
              <w:jc w:val="both"/>
              <w:rPr>
                <w:rFonts w:ascii="Verdana" w:hAnsi="Verdana"/>
                <w:i/>
                <w:sz w:val="20"/>
                <w:szCs w:val="20"/>
              </w:rPr>
            </w:pPr>
            <w:r w:rsidRPr="006C5983">
              <w:rPr>
                <w:rFonts w:ascii="Verdana" w:hAnsi="Verdana"/>
                <w:iCs/>
                <w:sz w:val="20"/>
                <w:szCs w:val="20"/>
              </w:rPr>
              <w:t>200 salarios mínimos legales mensuales vigentes y con una vigencia igual al plazo de ejecución del contrato</w:t>
            </w:r>
          </w:p>
        </w:tc>
      </w:tr>
    </w:tbl>
    <w:p w14:paraId="44104B4D" w14:textId="77777777" w:rsidR="00BB7465" w:rsidRPr="006C5983" w:rsidRDefault="00BB7465" w:rsidP="00BB7465">
      <w:pPr>
        <w:spacing w:line="240" w:lineRule="atLeast"/>
        <w:jc w:val="both"/>
        <w:rPr>
          <w:rFonts w:ascii="Verdana" w:hAnsi="Verdana"/>
          <w:i/>
          <w:sz w:val="20"/>
          <w:szCs w:val="20"/>
        </w:rPr>
      </w:pPr>
    </w:p>
    <w:p w14:paraId="4567EFE5" w14:textId="0E9DA6A4" w:rsidR="003F179D" w:rsidRDefault="003F179D" w:rsidP="00E636CF">
      <w:pPr>
        <w:pStyle w:val="Prrafodelista"/>
        <w:ind w:left="1080"/>
        <w:rPr>
          <w:rFonts w:ascii="Verdana" w:hAnsi="Verdana" w:cs="Arial"/>
          <w:b/>
          <w:sz w:val="20"/>
          <w:szCs w:val="20"/>
          <w:highlight w:val="yellow"/>
        </w:rPr>
      </w:pPr>
    </w:p>
    <w:tbl>
      <w:tblPr>
        <w:tblpPr w:leftFromText="141" w:rightFromText="141" w:vertAnchor="text" w:tblpXSpec="center" w:tblpY="1"/>
        <w:tblOverlap w:val="never"/>
        <w:tblW w:w="8900" w:type="dxa"/>
        <w:tblCellMar>
          <w:left w:w="0" w:type="dxa"/>
          <w:right w:w="0" w:type="dxa"/>
        </w:tblCellMar>
        <w:tblLook w:val="04A0" w:firstRow="1" w:lastRow="0" w:firstColumn="1" w:lastColumn="0" w:noHBand="0" w:noVBand="1"/>
      </w:tblPr>
      <w:tblGrid>
        <w:gridCol w:w="1970"/>
        <w:gridCol w:w="3420"/>
        <w:gridCol w:w="3510"/>
      </w:tblGrid>
      <w:tr w:rsidR="00903EF8" w:rsidRPr="0009712C" w14:paraId="128897D8" w14:textId="77777777" w:rsidTr="00903EF8">
        <w:tc>
          <w:tcPr>
            <w:tcW w:w="19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bookmarkEnd w:id="0"/>
          <w:bookmarkEnd w:id="1"/>
          <w:p w14:paraId="350D0B9D" w14:textId="77777777" w:rsidR="00903EF8" w:rsidRPr="0009712C" w:rsidRDefault="00903EF8" w:rsidP="00C33AF0">
            <w:pPr>
              <w:spacing w:line="240" w:lineRule="atLeast"/>
              <w:jc w:val="center"/>
              <w:rPr>
                <w:rFonts w:ascii="Verdana" w:hAnsi="Verdana"/>
                <w:b/>
                <w:bCs/>
                <w:color w:val="000000" w:themeColor="text1"/>
                <w:sz w:val="20"/>
                <w:szCs w:val="20"/>
                <w:lang w:val="es-CO"/>
              </w:rPr>
            </w:pPr>
            <w:r w:rsidRPr="0009712C">
              <w:rPr>
                <w:rFonts w:ascii="Verdana" w:hAnsi="Verdana"/>
                <w:b/>
                <w:bCs/>
                <w:color w:val="000000" w:themeColor="text1"/>
                <w:sz w:val="20"/>
                <w:szCs w:val="20"/>
              </w:rPr>
              <w:t>Funcionario / Contratista</w:t>
            </w:r>
          </w:p>
        </w:tc>
        <w:tc>
          <w:tcPr>
            <w:tcW w:w="3420"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50835A54" w14:textId="77777777" w:rsidR="00903EF8" w:rsidRPr="0009712C" w:rsidRDefault="00903EF8" w:rsidP="00C33AF0">
            <w:pPr>
              <w:spacing w:line="240" w:lineRule="atLeast"/>
              <w:jc w:val="center"/>
              <w:rPr>
                <w:rFonts w:ascii="Verdana" w:hAnsi="Verdana"/>
                <w:b/>
                <w:bCs/>
                <w:color w:val="000000" w:themeColor="text1"/>
                <w:sz w:val="20"/>
                <w:szCs w:val="20"/>
              </w:rPr>
            </w:pPr>
            <w:r w:rsidRPr="0009712C">
              <w:rPr>
                <w:rFonts w:ascii="Verdana" w:hAnsi="Verdana"/>
                <w:b/>
                <w:bCs/>
                <w:color w:val="000000" w:themeColor="text1"/>
                <w:sz w:val="20"/>
                <w:szCs w:val="20"/>
              </w:rPr>
              <w:t>Nombre y Apellidos</w:t>
            </w:r>
          </w:p>
        </w:tc>
        <w:tc>
          <w:tcPr>
            <w:tcW w:w="3510"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5A2D2F9E" w14:textId="77777777" w:rsidR="00903EF8" w:rsidRPr="0009712C" w:rsidRDefault="00903EF8" w:rsidP="00C33AF0">
            <w:pPr>
              <w:spacing w:line="240" w:lineRule="atLeast"/>
              <w:jc w:val="center"/>
              <w:rPr>
                <w:rFonts w:ascii="Verdana" w:hAnsi="Verdana"/>
                <w:b/>
                <w:bCs/>
                <w:color w:val="000000" w:themeColor="text1"/>
                <w:sz w:val="20"/>
                <w:szCs w:val="20"/>
              </w:rPr>
            </w:pPr>
            <w:r w:rsidRPr="0009712C">
              <w:rPr>
                <w:rFonts w:ascii="Verdana" w:hAnsi="Verdana"/>
                <w:b/>
                <w:bCs/>
                <w:color w:val="000000" w:themeColor="text1"/>
                <w:sz w:val="20"/>
                <w:szCs w:val="20"/>
              </w:rPr>
              <w:t>Firma</w:t>
            </w:r>
          </w:p>
        </w:tc>
      </w:tr>
      <w:tr w:rsidR="00903EF8" w:rsidRPr="0009712C" w14:paraId="53978322" w14:textId="77777777" w:rsidTr="00C33AF0">
        <w:trPr>
          <w:trHeight w:val="222"/>
        </w:trPr>
        <w:tc>
          <w:tcPr>
            <w:tcW w:w="1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35EBF9" w14:textId="77777777" w:rsidR="00903EF8" w:rsidRPr="0009712C" w:rsidRDefault="00903EF8" w:rsidP="00C33AF0">
            <w:pPr>
              <w:spacing w:line="240" w:lineRule="atLeast"/>
              <w:rPr>
                <w:rFonts w:ascii="Verdana" w:hAnsi="Verdana"/>
                <w:color w:val="000000" w:themeColor="text1"/>
                <w:sz w:val="20"/>
                <w:szCs w:val="20"/>
              </w:rPr>
            </w:pPr>
            <w:r w:rsidRPr="0009712C">
              <w:rPr>
                <w:rFonts w:ascii="Verdana" w:hAnsi="Verdana"/>
                <w:color w:val="000000" w:themeColor="text1"/>
                <w:sz w:val="20"/>
                <w:szCs w:val="20"/>
              </w:rPr>
              <w:t xml:space="preserve">Proyectó </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A7345" w14:textId="77777777" w:rsidR="00903EF8" w:rsidRPr="0009712C" w:rsidRDefault="00903EF8" w:rsidP="00C33AF0">
            <w:pPr>
              <w:spacing w:line="240" w:lineRule="atLeast"/>
              <w:jc w:val="both"/>
              <w:rPr>
                <w:rFonts w:ascii="Verdana" w:hAnsi="Verdana"/>
                <w:color w:val="000000" w:themeColor="text1"/>
                <w:sz w:val="20"/>
                <w:szCs w:val="20"/>
                <w:lang w:val="es-CO"/>
              </w:rPr>
            </w:pPr>
            <w:r w:rsidRPr="0009712C">
              <w:rPr>
                <w:rFonts w:ascii="Verdana" w:hAnsi="Verdana"/>
                <w:color w:val="000000" w:themeColor="text1"/>
                <w:sz w:val="20"/>
                <w:szCs w:val="20"/>
                <w:lang w:val="es-CO"/>
              </w:rPr>
              <w:t>Harrison Amézquita G.</w:t>
            </w:r>
          </w:p>
          <w:p w14:paraId="7E14E04D" w14:textId="77777777" w:rsidR="00903EF8" w:rsidRPr="0009712C" w:rsidRDefault="00903EF8" w:rsidP="00C33AF0">
            <w:pPr>
              <w:spacing w:line="240" w:lineRule="atLeast"/>
              <w:jc w:val="both"/>
              <w:rPr>
                <w:rFonts w:ascii="Verdana" w:hAnsi="Verdana"/>
                <w:color w:val="000000" w:themeColor="text1"/>
                <w:sz w:val="20"/>
                <w:szCs w:val="20"/>
              </w:rPr>
            </w:pPr>
            <w:r w:rsidRPr="0009712C">
              <w:rPr>
                <w:rFonts w:ascii="Verdana" w:hAnsi="Verdana"/>
                <w:color w:val="000000" w:themeColor="text1"/>
                <w:sz w:val="20"/>
                <w:szCs w:val="20"/>
                <w:lang w:val="es-CO"/>
              </w:rPr>
              <w:t>Contratista, Área de Contratos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EDD9B2" w14:textId="77777777" w:rsidR="00903EF8" w:rsidRPr="0009712C" w:rsidRDefault="00903EF8" w:rsidP="00C33AF0">
            <w:pPr>
              <w:spacing w:line="240" w:lineRule="atLeast"/>
              <w:rPr>
                <w:rFonts w:ascii="Verdana" w:hAnsi="Verdana"/>
                <w:color w:val="000000" w:themeColor="text1"/>
                <w:sz w:val="20"/>
                <w:szCs w:val="20"/>
              </w:rPr>
            </w:pPr>
          </w:p>
          <w:p w14:paraId="1CC52E8C" w14:textId="77777777" w:rsidR="00903EF8" w:rsidRPr="0009712C" w:rsidRDefault="00903EF8" w:rsidP="00C33AF0">
            <w:pPr>
              <w:spacing w:line="240" w:lineRule="atLeast"/>
              <w:rPr>
                <w:rFonts w:ascii="Verdana" w:hAnsi="Verdana"/>
                <w:color w:val="000000" w:themeColor="text1"/>
                <w:sz w:val="20"/>
                <w:szCs w:val="20"/>
              </w:rPr>
            </w:pPr>
            <w:r w:rsidRPr="0009712C">
              <w:rPr>
                <w:rFonts w:ascii="Verdana" w:hAnsi="Verdana"/>
                <w:color w:val="000000" w:themeColor="text1"/>
                <w:sz w:val="20"/>
                <w:szCs w:val="20"/>
              </w:rPr>
              <w:t xml:space="preserve">                  .’.</w:t>
            </w:r>
          </w:p>
        </w:tc>
      </w:tr>
      <w:tr w:rsidR="00903EF8" w:rsidRPr="0009712C" w14:paraId="13FD1B58" w14:textId="77777777" w:rsidTr="00C33AF0">
        <w:trPr>
          <w:trHeight w:val="433"/>
        </w:trPr>
        <w:tc>
          <w:tcPr>
            <w:tcW w:w="19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E8AC3" w14:textId="77777777" w:rsidR="00903EF8" w:rsidRPr="0009712C" w:rsidRDefault="00903EF8" w:rsidP="00C33AF0">
            <w:pPr>
              <w:spacing w:line="240" w:lineRule="atLeast"/>
              <w:rPr>
                <w:rFonts w:ascii="Verdana" w:hAnsi="Verdana"/>
                <w:color w:val="000000" w:themeColor="text1"/>
                <w:sz w:val="20"/>
                <w:szCs w:val="20"/>
              </w:rPr>
            </w:pPr>
            <w:r w:rsidRPr="0009712C">
              <w:rPr>
                <w:rFonts w:ascii="Verdana" w:hAnsi="Verdana"/>
                <w:color w:val="000000" w:themeColor="text1"/>
                <w:sz w:val="20"/>
                <w:szCs w:val="20"/>
              </w:rPr>
              <w:t xml:space="preserve">Revisó: </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E4BC1" w14:textId="77777777" w:rsidR="00903EF8" w:rsidRPr="0009712C" w:rsidRDefault="00903EF8" w:rsidP="00C33AF0">
            <w:pPr>
              <w:spacing w:line="240" w:lineRule="atLeast"/>
              <w:jc w:val="both"/>
              <w:rPr>
                <w:rFonts w:ascii="Verdana" w:hAnsi="Verdana"/>
                <w:color w:val="000000" w:themeColor="text1"/>
                <w:sz w:val="20"/>
                <w:szCs w:val="20"/>
                <w:lang w:val="pt-BR"/>
              </w:rPr>
            </w:pPr>
            <w:r w:rsidRPr="0009712C">
              <w:rPr>
                <w:rFonts w:ascii="Verdana" w:hAnsi="Verdana"/>
                <w:color w:val="000000" w:themeColor="text1"/>
                <w:sz w:val="20"/>
                <w:szCs w:val="20"/>
                <w:lang w:val="pt-BR"/>
              </w:rPr>
              <w:t>Rafael Jose Martinez Ramirez</w:t>
            </w:r>
          </w:p>
          <w:p w14:paraId="035D2121" w14:textId="77777777" w:rsidR="00903EF8" w:rsidRPr="0009712C" w:rsidRDefault="00903EF8" w:rsidP="00C33AF0">
            <w:pPr>
              <w:spacing w:line="240" w:lineRule="atLeast"/>
              <w:jc w:val="both"/>
              <w:rPr>
                <w:rFonts w:ascii="Verdana" w:hAnsi="Verdana"/>
                <w:color w:val="000000" w:themeColor="text1"/>
                <w:sz w:val="20"/>
                <w:szCs w:val="20"/>
              </w:rPr>
            </w:pPr>
            <w:r w:rsidRPr="0009712C">
              <w:rPr>
                <w:rFonts w:ascii="Verdana" w:hAnsi="Verdana"/>
                <w:color w:val="000000" w:themeColor="text1"/>
                <w:sz w:val="20"/>
                <w:szCs w:val="20"/>
                <w:lang w:val="es-CO"/>
              </w:rPr>
              <w:t>Contratista</w:t>
            </w:r>
            <w:r w:rsidRPr="0009712C">
              <w:rPr>
                <w:rFonts w:ascii="Verdana" w:hAnsi="Verdana"/>
                <w:color w:val="000000" w:themeColor="text1"/>
                <w:sz w:val="20"/>
                <w:szCs w:val="20"/>
                <w:lang w:val="pt-BR"/>
              </w:rPr>
              <w:t>, Área de Contratos</w:t>
            </w:r>
            <w:r w:rsidRPr="0009712C">
              <w:rPr>
                <w:rFonts w:ascii="Verdana" w:hAnsi="Verdana"/>
                <w:color w:val="000000" w:themeColor="text1"/>
                <w:sz w:val="20"/>
                <w:szCs w:val="20"/>
              </w:rPr>
              <w:t xml:space="preserve"> </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CA5B0" w14:textId="6853E814" w:rsidR="00903EF8" w:rsidRPr="0009712C" w:rsidRDefault="00903EF8" w:rsidP="00C33AF0">
            <w:pPr>
              <w:spacing w:line="240" w:lineRule="atLeast"/>
              <w:rPr>
                <w:rFonts w:ascii="Verdana" w:hAnsi="Verdana"/>
                <w:color w:val="000000" w:themeColor="text1"/>
                <w:sz w:val="20"/>
                <w:szCs w:val="20"/>
              </w:rPr>
            </w:pPr>
            <w:r w:rsidRPr="0009712C">
              <w:rPr>
                <w:rFonts w:ascii="Verdana" w:hAnsi="Verdana"/>
                <w:noProof/>
                <w:sz w:val="20"/>
                <w:szCs w:val="20"/>
                <w:lang w:val="es-CO" w:eastAsia="es-CO"/>
              </w:rPr>
              <w:drawing>
                <wp:anchor distT="0" distB="0" distL="114300" distR="114300" simplePos="0" relativeHeight="251659264" behindDoc="1" locked="0" layoutInCell="1" allowOverlap="1" wp14:anchorId="04FDABAB" wp14:editId="75FB45AB">
                  <wp:simplePos x="0" y="0"/>
                  <wp:positionH relativeFrom="margin">
                    <wp:posOffset>298450</wp:posOffset>
                  </wp:positionH>
                  <wp:positionV relativeFrom="paragraph">
                    <wp:posOffset>-370205</wp:posOffset>
                  </wp:positionV>
                  <wp:extent cx="626745" cy="28448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6745" cy="2844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03EF8" w:rsidRPr="0009712C" w14:paraId="106551F1" w14:textId="77777777" w:rsidTr="00C33AF0">
        <w:trPr>
          <w:trHeight w:val="332"/>
        </w:trPr>
        <w:tc>
          <w:tcPr>
            <w:tcW w:w="1970" w:type="dxa"/>
            <w:vMerge/>
            <w:tcBorders>
              <w:top w:val="nil"/>
              <w:left w:val="single" w:sz="8" w:space="0" w:color="auto"/>
              <w:bottom w:val="single" w:sz="8" w:space="0" w:color="auto"/>
              <w:right w:val="single" w:sz="8" w:space="0" w:color="auto"/>
            </w:tcBorders>
            <w:vAlign w:val="center"/>
          </w:tcPr>
          <w:p w14:paraId="700EC09A" w14:textId="77777777" w:rsidR="00903EF8" w:rsidRPr="0009712C" w:rsidRDefault="00903EF8" w:rsidP="00C33AF0">
            <w:pPr>
              <w:spacing w:line="240" w:lineRule="atLeast"/>
              <w:rPr>
                <w:rFonts w:ascii="Verdana" w:eastAsiaTheme="minorHAnsi" w:hAnsi="Verdana"/>
                <w:color w:val="000000" w:themeColor="text1"/>
                <w:sz w:val="20"/>
                <w:szCs w:val="20"/>
                <w:lang w:eastAsia="en-US"/>
                <w14:ligatures w14:val="standardContextual"/>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FD8A6" w14:textId="77777777" w:rsidR="00903EF8" w:rsidRPr="0009712C" w:rsidRDefault="00903EF8" w:rsidP="00C33AF0">
            <w:pPr>
              <w:spacing w:line="240" w:lineRule="atLeast"/>
              <w:jc w:val="both"/>
              <w:rPr>
                <w:rFonts w:ascii="Verdana" w:hAnsi="Verdana"/>
                <w:color w:val="000000" w:themeColor="text1"/>
                <w:sz w:val="20"/>
                <w:szCs w:val="20"/>
              </w:rPr>
            </w:pPr>
            <w:r w:rsidRPr="0009712C">
              <w:rPr>
                <w:rFonts w:ascii="Verdana" w:hAnsi="Verdana"/>
                <w:color w:val="000000" w:themeColor="text1"/>
                <w:sz w:val="20"/>
                <w:szCs w:val="20"/>
              </w:rPr>
              <w:t>Jordanni Orejuela Toro</w:t>
            </w:r>
          </w:p>
          <w:p w14:paraId="7226FFCA" w14:textId="77777777" w:rsidR="00903EF8" w:rsidRPr="0009712C" w:rsidRDefault="00903EF8" w:rsidP="00C33AF0">
            <w:pPr>
              <w:spacing w:line="240" w:lineRule="atLeast"/>
              <w:jc w:val="both"/>
              <w:rPr>
                <w:rFonts w:ascii="Verdana" w:hAnsi="Verdana"/>
                <w:color w:val="000000" w:themeColor="text1"/>
                <w:sz w:val="20"/>
                <w:szCs w:val="20"/>
              </w:rPr>
            </w:pPr>
            <w:r w:rsidRPr="0009712C">
              <w:rPr>
                <w:rFonts w:ascii="Verdana" w:hAnsi="Verdana"/>
                <w:color w:val="000000" w:themeColor="text1"/>
                <w:sz w:val="20"/>
                <w:szCs w:val="20"/>
              </w:rPr>
              <w:t>Jefe (E) Área de Contratos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2FDE05" w14:textId="77777777" w:rsidR="00903EF8" w:rsidRPr="0009712C" w:rsidRDefault="00903EF8" w:rsidP="00C33AF0">
            <w:pPr>
              <w:spacing w:line="240" w:lineRule="atLeast"/>
              <w:jc w:val="center"/>
              <w:rPr>
                <w:rFonts w:ascii="Verdana" w:hAnsi="Verdana"/>
                <w:color w:val="000000" w:themeColor="text1"/>
                <w:sz w:val="20"/>
                <w:szCs w:val="20"/>
              </w:rPr>
            </w:pPr>
            <w:r w:rsidRPr="0009712C">
              <w:rPr>
                <w:rFonts w:ascii="Verdana" w:hAnsi="Verdana"/>
                <w:color w:val="000000" w:themeColor="text1"/>
                <w:sz w:val="20"/>
                <w:szCs w:val="20"/>
              </w:rPr>
              <w:t>Aprobado Transaccionalmente en SECOP II</w:t>
            </w:r>
          </w:p>
        </w:tc>
      </w:tr>
      <w:tr w:rsidR="00903EF8" w:rsidRPr="0009712C" w14:paraId="537F08B5" w14:textId="77777777" w:rsidTr="00C33AF0">
        <w:trPr>
          <w:trHeight w:val="332"/>
        </w:trPr>
        <w:tc>
          <w:tcPr>
            <w:tcW w:w="1970" w:type="dxa"/>
            <w:vMerge/>
            <w:tcBorders>
              <w:top w:val="nil"/>
              <w:left w:val="single" w:sz="8" w:space="0" w:color="auto"/>
              <w:bottom w:val="single" w:sz="8" w:space="0" w:color="auto"/>
              <w:right w:val="single" w:sz="8" w:space="0" w:color="auto"/>
            </w:tcBorders>
            <w:vAlign w:val="center"/>
            <w:hideMark/>
          </w:tcPr>
          <w:p w14:paraId="1A054226" w14:textId="77777777" w:rsidR="00903EF8" w:rsidRPr="0009712C" w:rsidRDefault="00903EF8" w:rsidP="00C33AF0">
            <w:pPr>
              <w:spacing w:line="240" w:lineRule="atLeast"/>
              <w:rPr>
                <w:rFonts w:ascii="Verdana" w:eastAsiaTheme="minorHAnsi" w:hAnsi="Verdana"/>
                <w:color w:val="000000" w:themeColor="text1"/>
                <w:sz w:val="20"/>
                <w:szCs w:val="20"/>
                <w:lang w:eastAsia="en-US"/>
                <w14:ligatures w14:val="standardContextual"/>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77D1A" w14:textId="77777777" w:rsidR="00903EF8" w:rsidRPr="0009712C" w:rsidRDefault="00903EF8" w:rsidP="00C33AF0">
            <w:pPr>
              <w:spacing w:line="240" w:lineRule="atLeast"/>
              <w:jc w:val="both"/>
              <w:rPr>
                <w:rFonts w:ascii="Verdana" w:hAnsi="Verdana"/>
                <w:color w:val="000000" w:themeColor="text1"/>
                <w:sz w:val="20"/>
                <w:szCs w:val="20"/>
              </w:rPr>
            </w:pPr>
            <w:r w:rsidRPr="0009712C">
              <w:rPr>
                <w:rFonts w:ascii="Verdana" w:hAnsi="Verdana"/>
                <w:color w:val="000000" w:themeColor="text1"/>
                <w:sz w:val="20"/>
                <w:szCs w:val="20"/>
              </w:rPr>
              <w:t>Miller Martínez Marín</w:t>
            </w:r>
          </w:p>
          <w:p w14:paraId="3E172B5B" w14:textId="77777777" w:rsidR="00903EF8" w:rsidRPr="0009712C" w:rsidRDefault="00903EF8" w:rsidP="00C33AF0">
            <w:pPr>
              <w:spacing w:line="240" w:lineRule="atLeast"/>
              <w:jc w:val="both"/>
              <w:rPr>
                <w:rFonts w:ascii="Verdana" w:hAnsi="Verdana"/>
                <w:color w:val="000000" w:themeColor="text1"/>
                <w:sz w:val="20"/>
                <w:szCs w:val="20"/>
              </w:rPr>
            </w:pPr>
            <w:r w:rsidRPr="0009712C">
              <w:rPr>
                <w:rFonts w:ascii="Verdana" w:hAnsi="Verdana"/>
                <w:color w:val="000000" w:themeColor="text1"/>
                <w:sz w:val="20"/>
                <w:szCs w:val="20"/>
              </w:rPr>
              <w:t>Asesor de la Dirección Administrativa y Financiera</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E724E4" w14:textId="77777777" w:rsidR="00903EF8" w:rsidRPr="0009712C" w:rsidRDefault="00903EF8" w:rsidP="00C33AF0">
            <w:pPr>
              <w:spacing w:line="240" w:lineRule="atLeast"/>
              <w:jc w:val="center"/>
              <w:rPr>
                <w:rFonts w:ascii="Verdana" w:hAnsi="Verdana"/>
                <w:color w:val="000000" w:themeColor="text1"/>
                <w:sz w:val="20"/>
                <w:szCs w:val="20"/>
                <w:lang w:val="es-CO"/>
              </w:rPr>
            </w:pPr>
            <w:r w:rsidRPr="0009712C">
              <w:rPr>
                <w:rFonts w:ascii="Verdana" w:hAnsi="Verdana"/>
                <w:color w:val="000000" w:themeColor="text1"/>
                <w:sz w:val="20"/>
                <w:szCs w:val="20"/>
              </w:rPr>
              <w:t>Aprobado Transaccionalmente en SECOP II</w:t>
            </w:r>
          </w:p>
        </w:tc>
      </w:tr>
      <w:tr w:rsidR="00903EF8" w:rsidRPr="0009712C" w14:paraId="7247B43D" w14:textId="77777777" w:rsidTr="00C33AF0">
        <w:trPr>
          <w:trHeight w:val="222"/>
        </w:trPr>
        <w:tc>
          <w:tcPr>
            <w:tcW w:w="1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DE557" w14:textId="77777777" w:rsidR="00903EF8" w:rsidRPr="0009712C" w:rsidRDefault="00903EF8" w:rsidP="00C33AF0">
            <w:pPr>
              <w:spacing w:line="240" w:lineRule="atLeast"/>
              <w:rPr>
                <w:rFonts w:ascii="Verdana" w:hAnsi="Verdana"/>
                <w:color w:val="000000" w:themeColor="text1"/>
                <w:sz w:val="20"/>
                <w:szCs w:val="20"/>
              </w:rPr>
            </w:pPr>
            <w:r w:rsidRPr="0009712C">
              <w:rPr>
                <w:rFonts w:ascii="Verdana" w:hAnsi="Verdana"/>
                <w:color w:val="000000" w:themeColor="text1"/>
                <w:sz w:val="20"/>
                <w:szCs w:val="20"/>
              </w:rPr>
              <w:t xml:space="preserve">Aprobó: </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40F6D" w14:textId="77777777" w:rsidR="00903EF8" w:rsidRPr="0009712C" w:rsidRDefault="00903EF8" w:rsidP="00C33AF0">
            <w:pPr>
              <w:spacing w:line="240" w:lineRule="atLeast"/>
              <w:jc w:val="both"/>
              <w:rPr>
                <w:rFonts w:ascii="Verdana" w:hAnsi="Verdana"/>
                <w:color w:val="000000" w:themeColor="text1"/>
                <w:sz w:val="20"/>
                <w:szCs w:val="20"/>
              </w:rPr>
            </w:pPr>
            <w:r w:rsidRPr="0009712C">
              <w:rPr>
                <w:rFonts w:ascii="Verdana" w:hAnsi="Verdana"/>
                <w:color w:val="000000" w:themeColor="text1"/>
                <w:sz w:val="20"/>
                <w:szCs w:val="20"/>
              </w:rPr>
              <w:t>Claudia Lorena Morena Rojas</w:t>
            </w:r>
          </w:p>
          <w:p w14:paraId="5D6093C0" w14:textId="77777777" w:rsidR="00903EF8" w:rsidRPr="0009712C" w:rsidRDefault="00903EF8" w:rsidP="00C33AF0">
            <w:pPr>
              <w:spacing w:line="240" w:lineRule="atLeast"/>
              <w:jc w:val="both"/>
              <w:rPr>
                <w:rFonts w:ascii="Verdana" w:hAnsi="Verdana"/>
                <w:color w:val="000000" w:themeColor="text1"/>
                <w:sz w:val="20"/>
                <w:szCs w:val="20"/>
              </w:rPr>
            </w:pPr>
            <w:r w:rsidRPr="0009712C">
              <w:rPr>
                <w:rFonts w:ascii="Verdana" w:hAnsi="Verdana"/>
                <w:color w:val="000000" w:themeColor="text1"/>
                <w:sz w:val="20"/>
                <w:szCs w:val="20"/>
              </w:rPr>
              <w:t>Directora Administrativa y Financiera / Ordenadora del Gasto</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110DB5" w14:textId="77777777" w:rsidR="00903EF8" w:rsidRPr="0009712C" w:rsidRDefault="00903EF8" w:rsidP="00C33AF0">
            <w:pPr>
              <w:spacing w:line="240" w:lineRule="atLeast"/>
              <w:jc w:val="center"/>
              <w:rPr>
                <w:rFonts w:ascii="Verdana" w:hAnsi="Verdana"/>
                <w:color w:val="000000" w:themeColor="text1"/>
                <w:sz w:val="20"/>
                <w:szCs w:val="20"/>
              </w:rPr>
            </w:pPr>
            <w:r w:rsidRPr="0009712C">
              <w:rPr>
                <w:rFonts w:ascii="Verdana" w:hAnsi="Verdana"/>
                <w:color w:val="000000" w:themeColor="text1"/>
                <w:sz w:val="20"/>
                <w:szCs w:val="20"/>
              </w:rPr>
              <w:t>Aprobado Transaccionalmente en SECOP II</w:t>
            </w:r>
          </w:p>
        </w:tc>
      </w:tr>
      <w:tr w:rsidR="00903EF8" w:rsidRPr="0009712C" w14:paraId="306F17D0" w14:textId="77777777" w:rsidTr="00C33AF0">
        <w:tc>
          <w:tcPr>
            <w:tcW w:w="890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A800C" w14:textId="77777777" w:rsidR="00903EF8" w:rsidRPr="0009712C" w:rsidRDefault="00903EF8" w:rsidP="00C33AF0">
            <w:pPr>
              <w:spacing w:line="240" w:lineRule="atLeast"/>
              <w:jc w:val="both"/>
              <w:rPr>
                <w:rFonts w:ascii="Verdana" w:hAnsi="Verdana"/>
                <w:color w:val="000000" w:themeColor="text1"/>
                <w:sz w:val="20"/>
                <w:szCs w:val="20"/>
                <w:lang w:val="es-CO"/>
              </w:rPr>
            </w:pPr>
            <w:r w:rsidRPr="0009712C">
              <w:rPr>
                <w:rFonts w:ascii="Verdana" w:hAnsi="Verdana"/>
                <w:color w:val="000000" w:themeColor="text1"/>
                <w:sz w:val="20"/>
                <w:szCs w:val="20"/>
                <w:lang w:val="es-CO"/>
              </w:rPr>
              <w:t xml:space="preserve">Los arriba firmantes declaramos que hemos revisado el presente documento y lo encontramos ajustado a las normas y disposiciones legales, vigentes, y por lo tanto, bajo nuestra responsabilidad de acuerdo con lo establecido en el Manual de funciones y/u obligaciones contractuales, lo presentamos para la firma del Director Administrativo y Financiero del Departamento Administrativo de la Presidencia de la República. </w:t>
            </w:r>
          </w:p>
        </w:tc>
      </w:tr>
    </w:tbl>
    <w:p w14:paraId="3E93085B" w14:textId="2CE2A1B4" w:rsidR="006D497C" w:rsidRPr="00903EF8" w:rsidRDefault="006D497C" w:rsidP="00903EF8">
      <w:pPr>
        <w:pStyle w:val="Prrafodelista"/>
        <w:ind w:left="1080"/>
        <w:rPr>
          <w:rFonts w:ascii="Verdana" w:hAnsi="Verdana" w:cs="Arial"/>
          <w:b/>
          <w:sz w:val="20"/>
          <w:szCs w:val="20"/>
        </w:rPr>
      </w:pPr>
    </w:p>
    <w:sectPr w:rsidR="006D497C" w:rsidRPr="00903EF8" w:rsidSect="002B0CF3">
      <w:headerReference w:type="even" r:id="rId22"/>
      <w:headerReference w:type="default" r:id="rId23"/>
      <w:footerReference w:type="even" r:id="rId24"/>
      <w:footerReference w:type="default" r:id="rId25"/>
      <w:headerReference w:type="first" r:id="rId26"/>
      <w:pgSz w:w="12242" w:h="18722" w:code="14"/>
      <w:pgMar w:top="1134" w:right="1418" w:bottom="1134" w:left="1418" w:header="0" w:footer="567" w:gutter="0"/>
      <w:cols w:space="720"/>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6" w:author="Rafael Jose Martinez Romero" w:date="2024-12-02T11:36:00Z" w:initials="RJMR">
    <w:p w14:paraId="51E1955B" w14:textId="77777777" w:rsidR="00FC46DB" w:rsidRDefault="00FC46DB">
      <w:pPr>
        <w:pStyle w:val="Textocomentario"/>
      </w:pPr>
      <w:r>
        <w:rPr>
          <w:rStyle w:val="Refdecomentario"/>
        </w:rPr>
        <w:annotationRef/>
      </w:r>
      <w:r>
        <w:t>Favor ajustar la numeración</w:t>
      </w:r>
    </w:p>
  </w:comment>
  <w:comment w:id="57" w:author="User" w:date="2026-05-11T11:40:00Z" w:initials="user">
    <w:p w14:paraId="591AF3EE" w14:textId="7A0CC4A1" w:rsidR="0033669A" w:rsidRDefault="0033669A">
      <w:pPr>
        <w:pStyle w:val="Textocomentario"/>
      </w:pPr>
      <w:r>
        <w:rPr>
          <w:rStyle w:val="Refdecomenta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1E1955B" w15:done="0"/>
  <w15:commentEx w15:paraId="591AF3EE" w15:paraIdParent="51E195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1E1955B" w16cid:durableId="51E1955B"/>
  <w16cid:commentId w16cid:paraId="591AF3EE" w16cid:durableId="591AF3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A1DF7D" w14:textId="77777777" w:rsidR="008D4438" w:rsidRDefault="008D4438">
      <w:r>
        <w:separator/>
      </w:r>
    </w:p>
  </w:endnote>
  <w:endnote w:type="continuationSeparator" w:id="0">
    <w:p w14:paraId="4A302892" w14:textId="77777777" w:rsidR="008D4438" w:rsidRDefault="008D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KWYG K+ Helvetica">
    <w:altName w:val="Arial"/>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NeueLT Pro 55 Roman">
    <w:altName w:val="Arial"/>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Montserrat">
    <w:panose1 w:val="00000500000000000000"/>
    <w:charset w:val="00"/>
    <w:family w:val="auto"/>
    <w:pitch w:val="variable"/>
    <w:sig w:usb0="A00002FF" w:usb1="4000207B" w:usb2="00000000" w:usb3="00000000" w:csb0="00000197" w:csb1="00000000"/>
  </w:font>
  <w:font w:name="ArialNarrow">
    <w:panose1 w:val="020B0606020202030204"/>
    <w:charset w:val="00"/>
    <w:family w:val="auto"/>
    <w:notTrueType/>
    <w:pitch w:val="default"/>
    <w:sig w:usb0="00000003" w:usb1="00000000" w:usb2="00000000" w:usb3="00000000" w:csb0="00000001" w:csb1="00000000"/>
  </w:font>
  <w:font w:name="PVBZGK+TTE1A06D08t00">
    <w:altName w:val="TT E 1 A 06 D 08t"/>
    <w:panose1 w:val="020B0604020202020204"/>
    <w:charset w:val="00"/>
    <w:family w:val="swiss"/>
    <w:notTrueType/>
    <w:pitch w:val="default"/>
    <w:sig w:usb0="00000003" w:usb1="00000000" w:usb2="00000000" w:usb3="00000000" w:csb0="00000001" w:csb1="00000000"/>
  </w:font>
  <w:font w:name="HelveticaNeue-Bold">
    <w:panose1 w:val="02000803000000090004"/>
    <w:charset w:val="00"/>
    <w:family w:val="swiss"/>
    <w:notTrueType/>
    <w:pitch w:val="default"/>
    <w:sig w:usb0="00000003" w:usb1="00000000" w:usb2="00000000" w:usb3="00000000" w:csb0="00000001" w:csb1="00000000"/>
  </w:font>
  <w:font w:name="HelveticaNeue-Light">
    <w:panose1 w:val="02000403000000020004"/>
    <w:charset w:val="00"/>
    <w:family w:val="auto"/>
    <w:notTrueType/>
    <w:pitch w:val="default"/>
    <w:sig w:usb0="00000003" w:usb1="00000000" w:usb2="00000000" w:usb3="00000000" w:csb0="00000001" w:csb1="00000000"/>
  </w:font>
  <w:font w:name="Calibri,Bold">
    <w:panose1 w:val="020B0604020202020204"/>
    <w:charset w:val="00"/>
    <w:family w:val="auto"/>
    <w:notTrueType/>
    <w:pitch w:val="default"/>
    <w:sig w:usb0="00000003" w:usb1="00000000" w:usb2="00000000" w:usb3="00000000" w:csb0="00000001" w:csb1="00000000"/>
  </w:font>
  <w:font w:name="ArialMT">
    <w:altName w:val="Arial"/>
    <w:panose1 w:val="020B0604020202020204"/>
    <w:charset w:val="80"/>
    <w:family w:val="auto"/>
    <w:notTrueType/>
    <w:pitch w:val="default"/>
    <w:sig w:usb0="00000003" w:usb1="08070000" w:usb2="00000010" w:usb3="00000000" w:csb0="00020001" w:csb1="00000000"/>
  </w:font>
  <w:font w:name="DejaVuSansCondensed">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C398B6" w14:textId="77777777" w:rsidR="00FC46DB" w:rsidRDefault="00FC46DB" w:rsidP="005F0A2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5C65E1A" w14:textId="77777777" w:rsidR="00FC46DB" w:rsidRDefault="00FC46DB" w:rsidP="005F0A2C">
    <w:pPr>
      <w:pStyle w:val="Piedepgina"/>
      <w:ind w:right="360"/>
    </w:pPr>
  </w:p>
  <w:p w14:paraId="1614D913" w14:textId="77777777" w:rsidR="00FC46DB" w:rsidRDefault="00FC46DB"/>
  <w:p w14:paraId="38D86846" w14:textId="77777777" w:rsidR="00FC46DB" w:rsidRDefault="00FC46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4AACF9" w14:textId="77777777" w:rsidR="00FC46DB" w:rsidRDefault="00FC46DB" w:rsidP="005F0A2C">
    <w:pPr>
      <w:pStyle w:val="Piedepgina"/>
      <w:ind w:right="360"/>
    </w:pPr>
  </w:p>
  <w:p w14:paraId="7CDABD25" w14:textId="360BCCFE" w:rsidR="00FC46DB" w:rsidRPr="0056551A" w:rsidRDefault="00FC46DB" w:rsidP="00800C59">
    <w:pPr>
      <w:pStyle w:val="Piedepgina"/>
      <w:framePr w:wrap="around" w:vAnchor="text" w:hAnchor="page" w:x="10760" w:y="48"/>
      <w:rPr>
        <w:rStyle w:val="Nmerodepgina"/>
        <w:rFonts w:ascii="Verdana" w:hAnsi="Verdana"/>
        <w:sz w:val="16"/>
        <w:szCs w:val="16"/>
      </w:rPr>
    </w:pPr>
    <w:r w:rsidRPr="0056551A">
      <w:rPr>
        <w:rStyle w:val="Nmerodepgina"/>
        <w:rFonts w:ascii="Verdana" w:hAnsi="Verdana"/>
        <w:sz w:val="16"/>
        <w:szCs w:val="16"/>
      </w:rPr>
      <w:fldChar w:fldCharType="begin"/>
    </w:r>
    <w:r w:rsidRPr="0056551A">
      <w:rPr>
        <w:rStyle w:val="Nmerodepgina"/>
        <w:rFonts w:ascii="Verdana" w:hAnsi="Verdana"/>
        <w:sz w:val="16"/>
        <w:szCs w:val="16"/>
      </w:rPr>
      <w:instrText xml:space="preserve">PAGE  </w:instrText>
    </w:r>
    <w:r w:rsidRPr="0056551A">
      <w:rPr>
        <w:rStyle w:val="Nmerodepgina"/>
        <w:rFonts w:ascii="Verdana" w:hAnsi="Verdana"/>
        <w:sz w:val="16"/>
        <w:szCs w:val="16"/>
      </w:rPr>
      <w:fldChar w:fldCharType="separate"/>
    </w:r>
    <w:r w:rsidR="005E16C7">
      <w:rPr>
        <w:rStyle w:val="Nmerodepgina"/>
        <w:rFonts w:ascii="Verdana" w:hAnsi="Verdana"/>
        <w:noProof/>
        <w:sz w:val="16"/>
        <w:szCs w:val="16"/>
      </w:rPr>
      <w:t>49</w:t>
    </w:r>
    <w:r w:rsidRPr="0056551A">
      <w:rPr>
        <w:rStyle w:val="Nmerodepgina"/>
        <w:rFonts w:ascii="Verdana" w:hAnsi="Verdana"/>
        <w:sz w:val="16"/>
        <w:szCs w:val="16"/>
      </w:rPr>
      <w:fldChar w:fldCharType="end"/>
    </w:r>
  </w:p>
  <w:p w14:paraId="6E973BD6" w14:textId="77777777" w:rsidR="00FC46DB" w:rsidRDefault="00FC46DB"/>
  <w:p w14:paraId="3ADF6346" w14:textId="77777777" w:rsidR="00FC46DB" w:rsidRDefault="00FC46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2BAA1B" w14:textId="77777777" w:rsidR="008D4438" w:rsidRDefault="008D4438">
      <w:r>
        <w:separator/>
      </w:r>
    </w:p>
  </w:footnote>
  <w:footnote w:type="continuationSeparator" w:id="0">
    <w:p w14:paraId="67FD4CEC" w14:textId="77777777" w:rsidR="008D4438" w:rsidRDefault="008D4438">
      <w:r>
        <w:continuationSeparator/>
      </w:r>
    </w:p>
  </w:footnote>
  <w:footnote w:id="1">
    <w:p w14:paraId="40E9A5E1" w14:textId="77777777" w:rsidR="00E8071C" w:rsidRPr="002F2302" w:rsidRDefault="00E8071C" w:rsidP="00E8071C">
      <w:pPr>
        <w:pStyle w:val="Textonotapie"/>
        <w:jc w:val="both"/>
      </w:pPr>
      <w:r w:rsidRPr="002F2302">
        <w:rPr>
          <w:rStyle w:val="Refdenotaalpie"/>
          <w:color w:val="808080" w:themeColor="background1" w:themeShade="80"/>
        </w:rPr>
        <w:footnoteRef/>
      </w:r>
      <w:r w:rsidRPr="002F2302">
        <w:rPr>
          <w:color w:val="808080" w:themeColor="background1" w:themeShade="80"/>
        </w:rPr>
        <w:t xml:space="preserve"> Se </w:t>
      </w:r>
      <w:r>
        <w:rPr>
          <w:color w:val="808080" w:themeColor="background1" w:themeShade="80"/>
        </w:rPr>
        <w:t>determina el cálculo de la cotización</w:t>
      </w:r>
      <w:r w:rsidRPr="002F2302">
        <w:rPr>
          <w:color w:val="808080" w:themeColor="background1" w:themeShade="80"/>
        </w:rPr>
        <w:t xml:space="preserve"> con base en valores unitarios, en razón a que los valores totales presentados en las cotizaciones difieren entre sí, mientras que los valores unitarios mantienen consistencia y permiten una comparación homogénea y objetiva.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5AD2F0" w14:textId="439E12CF" w:rsidR="00FC46DB" w:rsidRDefault="008D4438">
    <w:pPr>
      <w:pStyle w:val="Encabezado"/>
    </w:pPr>
    <w:r>
      <w:rPr>
        <w:noProof/>
      </w:rPr>
      <w:pict w14:anchorId="38C5E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51172" o:spid="_x0000_s1028" type="#_x0000_t136" alt="" style="position:absolute;margin-left:0;margin-top:0;width:530.45pt;height:132.6pt;rotation:315;z-index:-25165107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r>
      <w:rPr>
        <w:noProof/>
      </w:rPr>
      <w:pict w14:anchorId="110A8D5A">
        <v:shape id="_x0000_s1027" type="#_x0000_t136" alt="" style="position:absolute;margin-left:0;margin-top:0;width:552.6pt;height:110.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p>
  <w:p w14:paraId="785B0E6F" w14:textId="77777777" w:rsidR="00FC46DB" w:rsidRDefault="00FC46DB"/>
  <w:p w14:paraId="5845C2F1" w14:textId="77777777" w:rsidR="00FC46DB" w:rsidRDefault="00FC46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C8586A" w14:textId="6A970327" w:rsidR="00FC46DB" w:rsidRPr="0061184A" w:rsidRDefault="008D4438" w:rsidP="00AA6E71">
    <w:pPr>
      <w:pStyle w:val="Encabezado"/>
      <w:tabs>
        <w:tab w:val="clear" w:pos="4419"/>
        <w:tab w:val="clear" w:pos="8838"/>
      </w:tabs>
      <w:jc w:val="center"/>
      <w:rPr>
        <w:rFonts w:ascii="Verdana" w:hAnsi="Verdana" w:cs="Arial"/>
        <w:b/>
        <w:bCs/>
        <w:sz w:val="6"/>
        <w:szCs w:val="14"/>
        <w:u w:val="single"/>
      </w:rPr>
    </w:pPr>
    <w:r>
      <w:rPr>
        <w:noProof/>
      </w:rPr>
      <w:pict w14:anchorId="61E492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51173" o:spid="_x0000_s1026" type="#_x0000_t136" alt="" style="position:absolute;left:0;text-align:left;margin-left:0;margin-top:0;width:530.45pt;height:132.6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r w:rsidR="00FC46DB" w:rsidRPr="005D7650">
      <w:rPr>
        <w:noProof/>
        <w:lang w:val="es-CO" w:eastAsia="es-CO"/>
      </w:rPr>
      <w:drawing>
        <wp:inline distT="0" distB="0" distL="0" distR="0" wp14:anchorId="4D8618F9" wp14:editId="2C78D748">
          <wp:extent cx="1496060" cy="958850"/>
          <wp:effectExtent l="0" t="0" r="8890" b="0"/>
          <wp:docPr id="10" name="Imagen 10" descr="Q:\63.52 - Registros SIGEPRE\08 Presentaciones\2024\Nueva imagen entidades\Logo_Presidencia-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Q:\63.52 - Registros SIGEPRE\08 Presentaciones\2024\Nueva imagen entidades\Logo_Presidencia-2024.jpg"/>
                  <pic:cNvPicPr>
                    <a:picLocks noChangeAspect="1" noChangeArrowheads="1"/>
                  </pic:cNvPicPr>
                </pic:nvPicPr>
                <pic:blipFill>
                  <a:blip r:embed="rId1">
                    <a:extLst>
                      <a:ext uri="{28A0092B-C50C-407E-A947-70E740481C1C}">
                        <a14:useLocalDpi xmlns:a14="http://schemas.microsoft.com/office/drawing/2010/main" val="0"/>
                      </a:ext>
                    </a:extLst>
                  </a:blip>
                  <a:srcRect l="23853" r="25076" b="28188"/>
                  <a:stretch>
                    <a:fillRect/>
                  </a:stretch>
                </pic:blipFill>
                <pic:spPr bwMode="auto">
                  <a:xfrm>
                    <a:off x="0" y="0"/>
                    <a:ext cx="1496060" cy="958850"/>
                  </a:xfrm>
                  <a:prstGeom prst="rect">
                    <a:avLst/>
                  </a:prstGeom>
                  <a:noFill/>
                  <a:ln>
                    <a:noFill/>
                  </a:ln>
                </pic:spPr>
              </pic:pic>
            </a:graphicData>
          </a:graphic>
        </wp:inline>
      </w:drawing>
    </w:r>
  </w:p>
  <w:p w14:paraId="19F4AE35" w14:textId="3A08832A" w:rsidR="00FC46DB" w:rsidRPr="00EB4BA4" w:rsidRDefault="00FC46DB" w:rsidP="00AA6E71">
    <w:pPr>
      <w:ind w:right="-233"/>
      <w:jc w:val="right"/>
      <w:outlineLvl w:val="0"/>
      <w:rPr>
        <w:rFonts w:ascii="Verdana" w:hAnsi="Verdana" w:cs="Arial"/>
        <w:b/>
        <w:bCs/>
        <w:sz w:val="16"/>
        <w:szCs w:val="16"/>
        <w:u w:val="single"/>
      </w:rPr>
    </w:pPr>
    <w:r w:rsidRPr="000B1B57">
      <w:rPr>
        <w:rFonts w:ascii="Verdana" w:hAnsi="Verdana" w:cs="Arial"/>
        <w:b/>
        <w:bCs/>
        <w:sz w:val="16"/>
        <w:szCs w:val="16"/>
        <w:u w:val="single"/>
      </w:rPr>
      <w:t>DAPRE-SASI</w:t>
    </w:r>
    <w:r>
      <w:rPr>
        <w:rFonts w:ascii="Verdana" w:hAnsi="Verdana" w:cs="Arial"/>
        <w:b/>
        <w:bCs/>
        <w:sz w:val="16"/>
        <w:szCs w:val="16"/>
        <w:u w:val="single"/>
      </w:rPr>
      <w:t>0</w:t>
    </w:r>
    <w:r w:rsidR="00034732">
      <w:rPr>
        <w:rFonts w:ascii="Verdana" w:hAnsi="Verdana" w:cs="Arial"/>
        <w:b/>
        <w:bCs/>
        <w:sz w:val="16"/>
        <w:szCs w:val="16"/>
        <w:u w:val="single"/>
      </w:rPr>
      <w:t>8</w:t>
    </w:r>
    <w:r w:rsidRPr="000B1B57">
      <w:rPr>
        <w:rFonts w:ascii="Verdana" w:hAnsi="Verdana" w:cs="Arial"/>
        <w:b/>
        <w:bCs/>
        <w:sz w:val="16"/>
        <w:szCs w:val="16"/>
        <w:u w:val="single"/>
      </w:rPr>
      <w:t>-202</w:t>
    </w:r>
    <w:r>
      <w:rPr>
        <w:rFonts w:ascii="Verdana" w:hAnsi="Verdana" w:cs="Arial"/>
        <w:b/>
        <w:bCs/>
        <w:sz w:val="16"/>
        <w:szCs w:val="16"/>
        <w:u w:val="single"/>
      </w:rPr>
      <w:t>6</w:t>
    </w:r>
  </w:p>
  <w:p w14:paraId="5ACBD69B" w14:textId="77777777" w:rsidR="00FC46DB" w:rsidRPr="00AA6E71" w:rsidRDefault="00FC46DB" w:rsidP="00AA6E7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28880C" w14:textId="3E508A14" w:rsidR="00FC46DB" w:rsidRDefault="008D4438">
    <w:pPr>
      <w:pStyle w:val="Encabezado"/>
    </w:pPr>
    <w:r>
      <w:rPr>
        <w:noProof/>
      </w:rPr>
      <w:pict w14:anchorId="158EA9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51171" o:spid="_x0000_s1025" type="#_x0000_t136" alt="" style="position:absolute;margin-left:0;margin-top:0;width:530.45pt;height:132.6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44C6E80E"/>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E48357C"/>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166EF2"/>
    <w:multiLevelType w:val="hybridMultilevel"/>
    <w:tmpl w:val="385A2EE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00B13B71"/>
    <w:multiLevelType w:val="multilevel"/>
    <w:tmpl w:val="43604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A1541"/>
    <w:multiLevelType w:val="multilevel"/>
    <w:tmpl w:val="325AF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F6591"/>
    <w:multiLevelType w:val="hybridMultilevel"/>
    <w:tmpl w:val="2A987E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E2B0C"/>
    <w:multiLevelType w:val="hybridMultilevel"/>
    <w:tmpl w:val="7B9C7266"/>
    <w:lvl w:ilvl="0" w:tplc="96269536">
      <w:start w:val="1"/>
      <w:numFmt w:val="lowerLetter"/>
      <w:lvlText w:val="%1."/>
      <w:lvlJc w:val="left"/>
      <w:pPr>
        <w:tabs>
          <w:tab w:val="num" w:pos="720"/>
        </w:tabs>
        <w:ind w:left="720" w:hanging="360"/>
      </w:pPr>
      <w:rPr>
        <w:rFonts w:cs="Times New Roman" w:hint="default"/>
        <w:b/>
      </w:rPr>
    </w:lvl>
    <w:lvl w:ilvl="1" w:tplc="0C0A0019">
      <w:start w:val="1"/>
      <w:numFmt w:val="lowerLetter"/>
      <w:lvlText w:val="%2."/>
      <w:lvlJc w:val="left"/>
      <w:pPr>
        <w:tabs>
          <w:tab w:val="num" w:pos="1440"/>
        </w:tabs>
        <w:ind w:left="1440" w:hanging="360"/>
      </w:pPr>
      <w:rPr>
        <w:rFonts w:cs="Times New Roman"/>
      </w:rPr>
    </w:lvl>
    <w:lvl w:ilvl="2" w:tplc="1CE83AC2">
      <w:start w:val="2"/>
      <w:numFmt w:val="lowerLetter"/>
      <w:lvlText w:val="%3)"/>
      <w:lvlJc w:val="left"/>
      <w:pPr>
        <w:tabs>
          <w:tab w:val="num" w:pos="2340"/>
        </w:tabs>
        <w:ind w:left="2340" w:hanging="360"/>
      </w:pPr>
      <w:rPr>
        <w:rFonts w:hint="default"/>
        <w:b/>
      </w:rPr>
    </w:lvl>
    <w:lvl w:ilvl="3" w:tplc="342005A6">
      <w:start w:val="2"/>
      <w:numFmt w:val="decimal"/>
      <w:lvlText w:val="%4."/>
      <w:lvlJc w:val="left"/>
      <w:pPr>
        <w:tabs>
          <w:tab w:val="num" w:pos="2880"/>
        </w:tabs>
        <w:ind w:left="2880" w:hanging="360"/>
      </w:pPr>
      <w:rPr>
        <w:rFonts w:hint="default"/>
        <w:b/>
        <w:sz w:val="24"/>
        <w:szCs w:val="24"/>
      </w:rPr>
    </w:lvl>
    <w:lvl w:ilvl="4" w:tplc="7DE66A22">
      <w:start w:val="1"/>
      <w:numFmt w:val="bullet"/>
      <w:lvlText w:val="-"/>
      <w:lvlJc w:val="left"/>
      <w:pPr>
        <w:ind w:left="3600" w:hanging="360"/>
      </w:pPr>
      <w:rPr>
        <w:rFonts w:ascii="Arial Narrow" w:eastAsia="Times New Roman" w:hAnsi="Arial Narrow" w:cs="Times New Roman" w:hint="default"/>
      </w:rPr>
    </w:lvl>
    <w:lvl w:ilvl="5" w:tplc="0C0A001B" w:tentative="1">
      <w:start w:val="1"/>
      <w:numFmt w:val="lowerRoman"/>
      <w:lvlText w:val="%6."/>
      <w:lvlJc w:val="right"/>
      <w:pPr>
        <w:tabs>
          <w:tab w:val="num" w:pos="4320"/>
        </w:tabs>
        <w:ind w:left="4320" w:hanging="180"/>
      </w:pPr>
      <w:rPr>
        <w:rFonts w:cs="Times New Roman"/>
      </w:rPr>
    </w:lvl>
    <w:lvl w:ilvl="6" w:tplc="7D663638">
      <w:start w:val="1"/>
      <w:numFmt w:val="decimal"/>
      <w:lvlText w:val="%7."/>
      <w:lvlJc w:val="left"/>
      <w:pPr>
        <w:tabs>
          <w:tab w:val="num" w:pos="5040"/>
        </w:tabs>
        <w:ind w:left="5040" w:hanging="360"/>
      </w:pPr>
      <w:rPr>
        <w:rFonts w:cs="Times New Roman"/>
        <w:b/>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4FB2677"/>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6365209"/>
    <w:multiLevelType w:val="hybridMultilevel"/>
    <w:tmpl w:val="4F18D0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81F0DE0"/>
    <w:multiLevelType w:val="multilevel"/>
    <w:tmpl w:val="FDAC701C"/>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8A40FDF"/>
    <w:multiLevelType w:val="multilevel"/>
    <w:tmpl w:val="87F2DA0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b/>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F4846A4"/>
    <w:multiLevelType w:val="multilevel"/>
    <w:tmpl w:val="76D08C44"/>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690B80"/>
    <w:multiLevelType w:val="multilevel"/>
    <w:tmpl w:val="79AC32F2"/>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2705BE2"/>
    <w:multiLevelType w:val="multilevel"/>
    <w:tmpl w:val="D6003CB6"/>
    <w:lvl w:ilvl="0">
      <w:start w:val="8"/>
      <w:numFmt w:val="decimal"/>
      <w:lvlText w:val="%1."/>
      <w:lvlJc w:val="left"/>
      <w:pPr>
        <w:ind w:left="480" w:hanging="480"/>
      </w:pPr>
      <w:rPr>
        <w:rFonts w:hint="default"/>
        <w:sz w:val="22"/>
      </w:rPr>
    </w:lvl>
    <w:lvl w:ilvl="1">
      <w:start w:val="1"/>
      <w:numFmt w:val="decimal"/>
      <w:lvlText w:val="%1.%2."/>
      <w:lvlJc w:val="left"/>
      <w:pPr>
        <w:ind w:left="720" w:hanging="720"/>
      </w:pPr>
      <w:rPr>
        <w:rFonts w:hint="default"/>
        <w:sz w:val="20"/>
        <w:szCs w:val="20"/>
      </w:rPr>
    </w:lvl>
    <w:lvl w:ilvl="2">
      <w:start w:val="1"/>
      <w:numFmt w:val="decimal"/>
      <w:lvlText w:val="%1.%2.%3."/>
      <w:lvlJc w:val="left"/>
      <w:pPr>
        <w:ind w:left="1080" w:hanging="1080"/>
      </w:pPr>
      <w:rPr>
        <w:rFonts w:hint="default"/>
        <w:sz w:val="20"/>
        <w:szCs w:val="20"/>
      </w:rPr>
    </w:lvl>
    <w:lvl w:ilvl="3">
      <w:start w:val="1"/>
      <w:numFmt w:val="decimal"/>
      <w:lvlText w:val="%1.%2.%3.%4."/>
      <w:lvlJc w:val="left"/>
      <w:pPr>
        <w:ind w:left="1080" w:hanging="1080"/>
      </w:pPr>
      <w:rPr>
        <w:rFonts w:hint="default"/>
        <w:sz w:val="22"/>
      </w:rPr>
    </w:lvl>
    <w:lvl w:ilvl="4">
      <w:start w:val="1"/>
      <w:numFmt w:val="decimal"/>
      <w:lvlText w:val="%1.%2.%3.%4.%5."/>
      <w:lvlJc w:val="left"/>
      <w:pPr>
        <w:ind w:left="1440" w:hanging="1440"/>
      </w:pPr>
      <w:rPr>
        <w:rFonts w:hint="default"/>
        <w:sz w:val="22"/>
      </w:rPr>
    </w:lvl>
    <w:lvl w:ilvl="5">
      <w:start w:val="1"/>
      <w:numFmt w:val="decimal"/>
      <w:lvlText w:val="%1.%2.%3.%4.%5.%6."/>
      <w:lvlJc w:val="left"/>
      <w:pPr>
        <w:ind w:left="1800" w:hanging="1800"/>
      </w:pPr>
      <w:rPr>
        <w:rFonts w:hint="default"/>
        <w:sz w:val="22"/>
      </w:rPr>
    </w:lvl>
    <w:lvl w:ilvl="6">
      <w:start w:val="1"/>
      <w:numFmt w:val="decimal"/>
      <w:lvlText w:val="%1.%2.%3.%4.%5.%6.%7."/>
      <w:lvlJc w:val="left"/>
      <w:pPr>
        <w:ind w:left="1800" w:hanging="1800"/>
      </w:pPr>
      <w:rPr>
        <w:rFonts w:hint="default"/>
        <w:sz w:val="22"/>
      </w:rPr>
    </w:lvl>
    <w:lvl w:ilvl="7">
      <w:start w:val="1"/>
      <w:numFmt w:val="decimal"/>
      <w:lvlText w:val="%1.%2.%3.%4.%5.%6.%7.%8."/>
      <w:lvlJc w:val="left"/>
      <w:pPr>
        <w:ind w:left="2160" w:hanging="2160"/>
      </w:pPr>
      <w:rPr>
        <w:rFonts w:hint="default"/>
        <w:sz w:val="22"/>
      </w:rPr>
    </w:lvl>
    <w:lvl w:ilvl="8">
      <w:start w:val="1"/>
      <w:numFmt w:val="decimal"/>
      <w:lvlText w:val="%1.%2.%3.%4.%5.%6.%7.%8.%9."/>
      <w:lvlJc w:val="left"/>
      <w:pPr>
        <w:ind w:left="2520" w:hanging="2520"/>
      </w:pPr>
      <w:rPr>
        <w:rFonts w:hint="default"/>
        <w:sz w:val="22"/>
      </w:rPr>
    </w:lvl>
  </w:abstractNum>
  <w:abstractNum w:abstractNumId="14" w15:restartNumberingAfterBreak="0">
    <w:nsid w:val="22ED15D9"/>
    <w:multiLevelType w:val="multilevel"/>
    <w:tmpl w:val="CF58EDD6"/>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3576913"/>
    <w:multiLevelType w:val="multilevel"/>
    <w:tmpl w:val="647C44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C4335F"/>
    <w:multiLevelType w:val="multilevel"/>
    <w:tmpl w:val="6D5E21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8C4BB6"/>
    <w:multiLevelType w:val="multilevel"/>
    <w:tmpl w:val="9DAC7C28"/>
    <w:lvl w:ilvl="0">
      <w:start w:val="1"/>
      <w:numFmt w:val="decimal"/>
      <w:lvlText w:val="%1."/>
      <w:lvlJc w:val="left"/>
      <w:pPr>
        <w:ind w:left="360" w:hanging="360"/>
      </w:pPr>
      <w:rPr>
        <w:rFonts w:hint="default"/>
      </w:rPr>
    </w:lvl>
    <w:lvl w:ilvl="1">
      <w:start w:val="1"/>
      <w:numFmt w:val="decimal"/>
      <w:lvlText w:val="%1.%2."/>
      <w:lvlJc w:val="left"/>
      <w:pPr>
        <w:ind w:left="5322" w:hanging="360"/>
      </w:pPr>
      <w:rPr>
        <w:rFonts w:hint="default"/>
        <w:b/>
        <w:i w:val="0"/>
      </w:rPr>
    </w:lvl>
    <w:lvl w:ilvl="2">
      <w:start w:val="1"/>
      <w:numFmt w:val="decimal"/>
      <w:lvlText w:val="%1.%2.%3."/>
      <w:lvlJc w:val="left"/>
      <w:pPr>
        <w:ind w:left="6816" w:hanging="720"/>
      </w:pPr>
      <w:rPr>
        <w:rFonts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C807DF"/>
    <w:multiLevelType w:val="hybridMultilevel"/>
    <w:tmpl w:val="BFE2B290"/>
    <w:lvl w:ilvl="0" w:tplc="B2E80B88">
      <w:start w:val="1"/>
      <w:numFmt w:val="bullet"/>
      <w:lvlText w:val="-"/>
      <w:lvlJc w:val="left"/>
      <w:pPr>
        <w:ind w:left="720" w:hanging="360"/>
      </w:pPr>
      <w:rPr>
        <w:rFonts w:ascii="Arial" w:hAnsi="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2564B8A"/>
    <w:multiLevelType w:val="multilevel"/>
    <w:tmpl w:val="54720358"/>
    <w:lvl w:ilvl="0">
      <w:start w:val="2"/>
      <w:numFmt w:val="decimal"/>
      <w:lvlText w:val="%1."/>
      <w:lvlJc w:val="left"/>
      <w:pPr>
        <w:ind w:left="960" w:hanging="960"/>
      </w:pPr>
      <w:rPr>
        <w:rFonts w:hint="default"/>
      </w:rPr>
    </w:lvl>
    <w:lvl w:ilvl="1">
      <w:start w:val="1"/>
      <w:numFmt w:val="decimal"/>
      <w:lvlText w:val="%1.%2."/>
      <w:lvlJc w:val="left"/>
      <w:pPr>
        <w:ind w:left="960" w:hanging="96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6005528"/>
    <w:multiLevelType w:val="multilevel"/>
    <w:tmpl w:val="A3E64518"/>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74805F0"/>
    <w:multiLevelType w:val="hybridMultilevel"/>
    <w:tmpl w:val="CBD0622E"/>
    <w:lvl w:ilvl="0" w:tplc="FF3EB466">
      <w:start w:val="1"/>
      <w:numFmt w:val="lowerLetter"/>
      <w:lvlText w:val="%1."/>
      <w:lvlJc w:val="left"/>
      <w:pPr>
        <w:ind w:left="360" w:hanging="360"/>
      </w:pPr>
      <w:rPr>
        <w:rFonts w:cs="Times New Roman" w:hint="default"/>
        <w:color w:val="auto"/>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399256CB"/>
    <w:multiLevelType w:val="hybridMultilevel"/>
    <w:tmpl w:val="18E0CA52"/>
    <w:lvl w:ilvl="0" w:tplc="240A0015">
      <w:start w:val="1"/>
      <w:numFmt w:val="upp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3D661F83"/>
    <w:multiLevelType w:val="hybridMultilevel"/>
    <w:tmpl w:val="3058E8CC"/>
    <w:lvl w:ilvl="0" w:tplc="91EECF74">
      <w:start w:val="1"/>
      <w:numFmt w:val="bullet"/>
      <w:lvlText w:val=""/>
      <w:lvlJc w:val="left"/>
      <w:pPr>
        <w:ind w:left="360" w:hanging="360"/>
      </w:pPr>
      <w:rPr>
        <w:rFonts w:ascii="Symbol" w:hAnsi="Symbol" w:hint="default"/>
      </w:rPr>
    </w:lvl>
    <w:lvl w:ilvl="1" w:tplc="27A8B3AC">
      <w:start w:val="1"/>
      <w:numFmt w:val="decimal"/>
      <w:lvlText w:val="%2."/>
      <w:lvlJc w:val="left"/>
      <w:pPr>
        <w:tabs>
          <w:tab w:val="left" w:pos="0"/>
        </w:tabs>
        <w:ind w:left="1080" w:hanging="360"/>
      </w:pPr>
    </w:lvl>
    <w:lvl w:ilvl="2" w:tplc="7DEC5926">
      <w:start w:val="1"/>
      <w:numFmt w:val="decimal"/>
      <w:lvlText w:val="%3."/>
      <w:lvlJc w:val="left"/>
      <w:pPr>
        <w:tabs>
          <w:tab w:val="left" w:pos="0"/>
        </w:tabs>
        <w:ind w:left="1800" w:hanging="360"/>
      </w:pPr>
    </w:lvl>
    <w:lvl w:ilvl="3" w:tplc="672443B6">
      <w:start w:val="1"/>
      <w:numFmt w:val="decimal"/>
      <w:lvlText w:val="%4."/>
      <w:lvlJc w:val="left"/>
      <w:pPr>
        <w:tabs>
          <w:tab w:val="left" w:pos="0"/>
        </w:tabs>
        <w:ind w:left="2520" w:hanging="360"/>
      </w:pPr>
    </w:lvl>
    <w:lvl w:ilvl="4" w:tplc="0302DAEE">
      <w:start w:val="1"/>
      <w:numFmt w:val="decimal"/>
      <w:lvlText w:val="%5."/>
      <w:lvlJc w:val="left"/>
      <w:pPr>
        <w:tabs>
          <w:tab w:val="left" w:pos="0"/>
        </w:tabs>
        <w:ind w:left="3240" w:hanging="360"/>
      </w:pPr>
    </w:lvl>
    <w:lvl w:ilvl="5" w:tplc="67B63246">
      <w:start w:val="1"/>
      <w:numFmt w:val="decimal"/>
      <w:lvlText w:val="%6."/>
      <w:lvlJc w:val="left"/>
      <w:pPr>
        <w:tabs>
          <w:tab w:val="left" w:pos="0"/>
        </w:tabs>
        <w:ind w:left="3960" w:hanging="360"/>
      </w:pPr>
    </w:lvl>
    <w:lvl w:ilvl="6" w:tplc="28106138">
      <w:start w:val="1"/>
      <w:numFmt w:val="decimal"/>
      <w:lvlText w:val="%7."/>
      <w:lvlJc w:val="left"/>
      <w:pPr>
        <w:tabs>
          <w:tab w:val="left" w:pos="0"/>
        </w:tabs>
        <w:ind w:left="4680" w:hanging="360"/>
      </w:pPr>
    </w:lvl>
    <w:lvl w:ilvl="7" w:tplc="400A25A8">
      <w:start w:val="1"/>
      <w:numFmt w:val="decimal"/>
      <w:lvlText w:val="%8."/>
      <w:lvlJc w:val="left"/>
      <w:pPr>
        <w:tabs>
          <w:tab w:val="left" w:pos="0"/>
        </w:tabs>
        <w:ind w:left="5400" w:hanging="360"/>
      </w:pPr>
    </w:lvl>
    <w:lvl w:ilvl="8" w:tplc="1050502A">
      <w:start w:val="1"/>
      <w:numFmt w:val="decimal"/>
      <w:lvlText w:val="%9."/>
      <w:lvlJc w:val="left"/>
      <w:pPr>
        <w:tabs>
          <w:tab w:val="left" w:pos="0"/>
        </w:tabs>
        <w:ind w:left="6120" w:hanging="360"/>
      </w:pPr>
    </w:lvl>
  </w:abstractNum>
  <w:abstractNum w:abstractNumId="24" w15:restartNumberingAfterBreak="0">
    <w:nsid w:val="3F0855FB"/>
    <w:multiLevelType w:val="hybridMultilevel"/>
    <w:tmpl w:val="AB3A42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B17A72"/>
    <w:multiLevelType w:val="hybridMultilevel"/>
    <w:tmpl w:val="7B9C7266"/>
    <w:lvl w:ilvl="0" w:tplc="96269536">
      <w:start w:val="1"/>
      <w:numFmt w:val="lowerLetter"/>
      <w:lvlText w:val="%1."/>
      <w:lvlJc w:val="left"/>
      <w:pPr>
        <w:tabs>
          <w:tab w:val="num" w:pos="720"/>
        </w:tabs>
        <w:ind w:left="720" w:hanging="360"/>
      </w:pPr>
      <w:rPr>
        <w:rFonts w:cs="Times New Roman" w:hint="default"/>
        <w:b/>
      </w:rPr>
    </w:lvl>
    <w:lvl w:ilvl="1" w:tplc="0C0A0019">
      <w:start w:val="1"/>
      <w:numFmt w:val="lowerLetter"/>
      <w:lvlText w:val="%2."/>
      <w:lvlJc w:val="left"/>
      <w:pPr>
        <w:tabs>
          <w:tab w:val="num" w:pos="1440"/>
        </w:tabs>
        <w:ind w:left="1440" w:hanging="360"/>
      </w:pPr>
      <w:rPr>
        <w:rFonts w:cs="Times New Roman"/>
      </w:rPr>
    </w:lvl>
    <w:lvl w:ilvl="2" w:tplc="1CE83AC2">
      <w:start w:val="2"/>
      <w:numFmt w:val="lowerLetter"/>
      <w:lvlText w:val="%3)"/>
      <w:lvlJc w:val="left"/>
      <w:pPr>
        <w:tabs>
          <w:tab w:val="num" w:pos="2340"/>
        </w:tabs>
        <w:ind w:left="2340" w:hanging="360"/>
      </w:pPr>
      <w:rPr>
        <w:rFonts w:hint="default"/>
        <w:b/>
      </w:rPr>
    </w:lvl>
    <w:lvl w:ilvl="3" w:tplc="342005A6">
      <w:start w:val="2"/>
      <w:numFmt w:val="decimal"/>
      <w:lvlText w:val="%4."/>
      <w:lvlJc w:val="left"/>
      <w:pPr>
        <w:tabs>
          <w:tab w:val="num" w:pos="2880"/>
        </w:tabs>
        <w:ind w:left="2880" w:hanging="360"/>
      </w:pPr>
      <w:rPr>
        <w:rFonts w:hint="default"/>
        <w:b/>
        <w:sz w:val="24"/>
        <w:szCs w:val="24"/>
      </w:rPr>
    </w:lvl>
    <w:lvl w:ilvl="4" w:tplc="7DE66A22">
      <w:start w:val="1"/>
      <w:numFmt w:val="bullet"/>
      <w:lvlText w:val="-"/>
      <w:lvlJc w:val="left"/>
      <w:pPr>
        <w:ind w:left="3600" w:hanging="360"/>
      </w:pPr>
      <w:rPr>
        <w:rFonts w:ascii="Arial Narrow" w:eastAsia="Times New Roman" w:hAnsi="Arial Narrow" w:cs="Times New Roman" w:hint="default"/>
      </w:rPr>
    </w:lvl>
    <w:lvl w:ilvl="5" w:tplc="0C0A001B" w:tentative="1">
      <w:start w:val="1"/>
      <w:numFmt w:val="lowerRoman"/>
      <w:lvlText w:val="%6."/>
      <w:lvlJc w:val="right"/>
      <w:pPr>
        <w:tabs>
          <w:tab w:val="num" w:pos="4320"/>
        </w:tabs>
        <w:ind w:left="4320" w:hanging="180"/>
      </w:pPr>
      <w:rPr>
        <w:rFonts w:cs="Times New Roman"/>
      </w:rPr>
    </w:lvl>
    <w:lvl w:ilvl="6" w:tplc="7D663638">
      <w:start w:val="1"/>
      <w:numFmt w:val="decimal"/>
      <w:lvlText w:val="%7."/>
      <w:lvlJc w:val="left"/>
      <w:pPr>
        <w:tabs>
          <w:tab w:val="num" w:pos="5040"/>
        </w:tabs>
        <w:ind w:left="5040" w:hanging="360"/>
      </w:pPr>
      <w:rPr>
        <w:rFonts w:cs="Times New Roman"/>
        <w:b/>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3824D6"/>
    <w:multiLevelType w:val="multilevel"/>
    <w:tmpl w:val="7F9ACC74"/>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6266B4E"/>
    <w:multiLevelType w:val="multilevel"/>
    <w:tmpl w:val="78605C64"/>
    <w:lvl w:ilvl="0">
      <w:start w:val="1"/>
      <w:numFmt w:val="decimal"/>
      <w:lvlText w:val="%1."/>
      <w:lvlJc w:val="left"/>
      <w:pPr>
        <w:ind w:left="360" w:hanging="360"/>
      </w:pPr>
      <w:rPr>
        <w:rFonts w:hint="default"/>
      </w:rPr>
    </w:lvl>
    <w:lvl w:ilvl="1">
      <w:start w:val="1"/>
      <w:numFmt w:val="decimal"/>
      <w:lvlText w:val="%1.%2."/>
      <w:lvlJc w:val="left"/>
      <w:pPr>
        <w:ind w:left="502" w:hanging="360"/>
      </w:pPr>
      <w:rPr>
        <w:rFonts w:ascii="Verdana" w:hAnsi="Verdana" w:hint="default"/>
        <w:b/>
        <w:i w:val="0"/>
        <w:sz w:val="20"/>
        <w:szCs w:val="20"/>
      </w:rPr>
    </w:lvl>
    <w:lvl w:ilvl="2">
      <w:start w:val="1"/>
      <w:numFmt w:val="decimal"/>
      <w:lvlText w:val="%1.%2.%3."/>
      <w:lvlJc w:val="left"/>
      <w:pPr>
        <w:ind w:left="1572" w:hanging="720"/>
      </w:pPr>
      <w:rPr>
        <w:rFonts w:hint="default"/>
        <w:i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46D9321B"/>
    <w:multiLevelType w:val="multilevel"/>
    <w:tmpl w:val="254C4510"/>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74A2724"/>
    <w:multiLevelType w:val="hybridMultilevel"/>
    <w:tmpl w:val="0186ED46"/>
    <w:lvl w:ilvl="0" w:tplc="C5B2D04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47B51E1E"/>
    <w:multiLevelType w:val="hybridMultilevel"/>
    <w:tmpl w:val="3E862F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93940BE"/>
    <w:multiLevelType w:val="hybridMultilevel"/>
    <w:tmpl w:val="14A0BE6E"/>
    <w:lvl w:ilvl="0" w:tplc="11B24DBC">
      <w:start w:val="1"/>
      <w:numFmt w:val="upperLetter"/>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4B053649"/>
    <w:multiLevelType w:val="hybridMultilevel"/>
    <w:tmpl w:val="29B67218"/>
    <w:lvl w:ilvl="0" w:tplc="7E841BE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16D0579"/>
    <w:multiLevelType w:val="hybridMultilevel"/>
    <w:tmpl w:val="35A8F1E6"/>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4" w15:restartNumberingAfterBreak="0">
    <w:nsid w:val="59140BB3"/>
    <w:multiLevelType w:val="multilevel"/>
    <w:tmpl w:val="987694E4"/>
    <w:lvl w:ilvl="0">
      <w:start w:val="10"/>
      <w:numFmt w:val="decimal"/>
      <w:lvlText w:val="%1."/>
      <w:lvlJc w:val="left"/>
      <w:pPr>
        <w:ind w:left="405" w:hanging="405"/>
      </w:pPr>
      <w:rPr>
        <w:rFonts w:cs="Arial" w:hint="default"/>
      </w:rPr>
    </w:lvl>
    <w:lvl w:ilvl="1">
      <w:start w:val="1"/>
      <w:numFmt w:val="decimal"/>
      <w:lvlText w:val="%1.%2."/>
      <w:lvlJc w:val="left"/>
      <w:pPr>
        <w:ind w:left="1551" w:hanging="405"/>
      </w:pPr>
      <w:rPr>
        <w:rFonts w:cs="Arial" w:hint="default"/>
        <w:b/>
      </w:rPr>
    </w:lvl>
    <w:lvl w:ilvl="2">
      <w:start w:val="1"/>
      <w:numFmt w:val="decimal"/>
      <w:lvlText w:val="%1.%2.%3."/>
      <w:lvlJc w:val="left"/>
      <w:pPr>
        <w:ind w:left="3012" w:hanging="720"/>
      </w:pPr>
      <w:rPr>
        <w:rFonts w:cs="Arial" w:hint="default"/>
      </w:rPr>
    </w:lvl>
    <w:lvl w:ilvl="3">
      <w:start w:val="1"/>
      <w:numFmt w:val="decimal"/>
      <w:lvlText w:val="%1.%2.%3.%4."/>
      <w:lvlJc w:val="left"/>
      <w:pPr>
        <w:ind w:left="4158" w:hanging="720"/>
      </w:pPr>
      <w:rPr>
        <w:rFonts w:cs="Arial" w:hint="default"/>
      </w:rPr>
    </w:lvl>
    <w:lvl w:ilvl="4">
      <w:start w:val="1"/>
      <w:numFmt w:val="decimal"/>
      <w:lvlText w:val="%1.%2.%3.%4.%5."/>
      <w:lvlJc w:val="left"/>
      <w:pPr>
        <w:ind w:left="5664" w:hanging="1080"/>
      </w:pPr>
      <w:rPr>
        <w:rFonts w:cs="Arial" w:hint="default"/>
      </w:rPr>
    </w:lvl>
    <w:lvl w:ilvl="5">
      <w:start w:val="1"/>
      <w:numFmt w:val="decimal"/>
      <w:lvlText w:val="%1.%2.%3.%4.%5.%6."/>
      <w:lvlJc w:val="left"/>
      <w:pPr>
        <w:ind w:left="6810" w:hanging="1080"/>
      </w:pPr>
      <w:rPr>
        <w:rFonts w:cs="Arial" w:hint="default"/>
      </w:rPr>
    </w:lvl>
    <w:lvl w:ilvl="6">
      <w:start w:val="1"/>
      <w:numFmt w:val="decimal"/>
      <w:lvlText w:val="%1.%2.%3.%4.%5.%6.%7."/>
      <w:lvlJc w:val="left"/>
      <w:pPr>
        <w:ind w:left="7956" w:hanging="1080"/>
      </w:pPr>
      <w:rPr>
        <w:rFonts w:cs="Arial" w:hint="default"/>
      </w:rPr>
    </w:lvl>
    <w:lvl w:ilvl="7">
      <w:start w:val="1"/>
      <w:numFmt w:val="decimal"/>
      <w:lvlText w:val="%1.%2.%3.%4.%5.%6.%7.%8."/>
      <w:lvlJc w:val="left"/>
      <w:pPr>
        <w:ind w:left="9462" w:hanging="1440"/>
      </w:pPr>
      <w:rPr>
        <w:rFonts w:cs="Arial" w:hint="default"/>
      </w:rPr>
    </w:lvl>
    <w:lvl w:ilvl="8">
      <w:start w:val="1"/>
      <w:numFmt w:val="decimal"/>
      <w:lvlText w:val="%1.%2.%3.%4.%5.%6.%7.%8.%9."/>
      <w:lvlJc w:val="left"/>
      <w:pPr>
        <w:ind w:left="10608" w:hanging="1440"/>
      </w:pPr>
      <w:rPr>
        <w:rFonts w:cs="Arial" w:hint="default"/>
      </w:rPr>
    </w:lvl>
  </w:abstractNum>
  <w:abstractNum w:abstractNumId="35" w15:restartNumberingAfterBreak="0">
    <w:nsid w:val="5C602AF3"/>
    <w:multiLevelType w:val="hybridMultilevel"/>
    <w:tmpl w:val="71704CB0"/>
    <w:lvl w:ilvl="0" w:tplc="240A000B">
      <w:start w:val="1"/>
      <w:numFmt w:val="bullet"/>
      <w:lvlText w:val=""/>
      <w:lvlJc w:val="left"/>
      <w:pPr>
        <w:ind w:left="360" w:hanging="360"/>
      </w:pPr>
      <w:rPr>
        <w:rFonts w:ascii="Wingdings" w:hAnsi="Wingdings" w:hint="default"/>
      </w:rPr>
    </w:lvl>
    <w:lvl w:ilvl="1" w:tplc="240A000D">
      <w:start w:val="1"/>
      <w:numFmt w:val="bullet"/>
      <w:lvlText w:val=""/>
      <w:lvlJc w:val="left"/>
      <w:pPr>
        <w:ind w:left="1425" w:hanging="705"/>
      </w:pPr>
      <w:rPr>
        <w:rFonts w:ascii="Wingdings" w:hAnsi="Wingdings"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6" w15:restartNumberingAfterBreak="0">
    <w:nsid w:val="5D4864A3"/>
    <w:multiLevelType w:val="multilevel"/>
    <w:tmpl w:val="F962E1BA"/>
    <w:lvl w:ilvl="0">
      <w:start w:val="2"/>
      <w:numFmt w:val="decimal"/>
      <w:lvlText w:val="%1."/>
      <w:lvlJc w:val="left"/>
      <w:pPr>
        <w:ind w:left="960" w:hanging="960"/>
      </w:pPr>
      <w:rPr>
        <w:rFonts w:hint="default"/>
        <w:i w:val="0"/>
      </w:rPr>
    </w:lvl>
    <w:lvl w:ilvl="1">
      <w:start w:val="1"/>
      <w:numFmt w:val="decimal"/>
      <w:lvlText w:val="%1.%2."/>
      <w:lvlJc w:val="left"/>
      <w:pPr>
        <w:ind w:left="960" w:hanging="960"/>
      </w:pPr>
      <w:rPr>
        <w:rFonts w:hint="default"/>
        <w:i w:val="0"/>
      </w:rPr>
    </w:lvl>
    <w:lvl w:ilvl="2">
      <w:start w:val="5"/>
      <w:numFmt w:val="decimal"/>
      <w:lvlText w:val="%1.%2.%3."/>
      <w:lvlJc w:val="left"/>
      <w:pPr>
        <w:ind w:left="1080" w:hanging="108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440" w:hanging="1440"/>
      </w:pPr>
      <w:rPr>
        <w:rFonts w:hint="default"/>
        <w:i w:val="0"/>
      </w:rPr>
    </w:lvl>
    <w:lvl w:ilvl="5">
      <w:start w:val="1"/>
      <w:numFmt w:val="decimal"/>
      <w:lvlText w:val="%1.%2.%3.%4.%5.%6."/>
      <w:lvlJc w:val="left"/>
      <w:pPr>
        <w:ind w:left="1800" w:hanging="1800"/>
      </w:pPr>
      <w:rPr>
        <w:rFonts w:hint="default"/>
        <w:i w:val="0"/>
      </w:rPr>
    </w:lvl>
    <w:lvl w:ilvl="6">
      <w:start w:val="1"/>
      <w:numFmt w:val="decimal"/>
      <w:lvlText w:val="%1.%2.%3.%4.%5.%6.%7."/>
      <w:lvlJc w:val="left"/>
      <w:pPr>
        <w:ind w:left="2160" w:hanging="2160"/>
      </w:pPr>
      <w:rPr>
        <w:rFonts w:hint="default"/>
        <w:i w:val="0"/>
      </w:rPr>
    </w:lvl>
    <w:lvl w:ilvl="7">
      <w:start w:val="1"/>
      <w:numFmt w:val="decimal"/>
      <w:lvlText w:val="%1.%2.%3.%4.%5.%6.%7.%8."/>
      <w:lvlJc w:val="left"/>
      <w:pPr>
        <w:ind w:left="2160" w:hanging="2160"/>
      </w:pPr>
      <w:rPr>
        <w:rFonts w:hint="default"/>
        <w:i w:val="0"/>
      </w:rPr>
    </w:lvl>
    <w:lvl w:ilvl="8">
      <w:start w:val="1"/>
      <w:numFmt w:val="decimal"/>
      <w:lvlText w:val="%1.%2.%3.%4.%5.%6.%7.%8.%9."/>
      <w:lvlJc w:val="left"/>
      <w:pPr>
        <w:ind w:left="2520" w:hanging="2520"/>
      </w:pPr>
      <w:rPr>
        <w:rFonts w:hint="default"/>
        <w:i w:val="0"/>
      </w:rPr>
    </w:lvl>
  </w:abstractNum>
  <w:abstractNum w:abstractNumId="37" w15:restartNumberingAfterBreak="0">
    <w:nsid w:val="5F741CD0"/>
    <w:multiLevelType w:val="multilevel"/>
    <w:tmpl w:val="2146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BB6259"/>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628C"/>
    <w:multiLevelType w:val="hybridMultilevel"/>
    <w:tmpl w:val="E446CD20"/>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40" w15:restartNumberingAfterBreak="0">
    <w:nsid w:val="6EF27ED1"/>
    <w:multiLevelType w:val="multilevel"/>
    <w:tmpl w:val="EA50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124C0F"/>
    <w:multiLevelType w:val="multilevel"/>
    <w:tmpl w:val="C3122154"/>
    <w:lvl w:ilvl="0">
      <w:start w:val="1"/>
      <w:numFmt w:val="decimal"/>
      <w:lvlText w:val="%1."/>
      <w:lvlJc w:val="left"/>
      <w:pPr>
        <w:ind w:left="3077" w:hanging="360"/>
      </w:pPr>
      <w:rPr>
        <w:b/>
      </w:rPr>
    </w:lvl>
    <w:lvl w:ilvl="1">
      <w:start w:val="1"/>
      <w:numFmt w:val="decimal"/>
      <w:isLgl/>
      <w:lvlText w:val="%1.%2."/>
      <w:lvlJc w:val="left"/>
      <w:pPr>
        <w:ind w:left="3437" w:hanging="720"/>
      </w:pPr>
      <w:rPr>
        <w:rFonts w:cstheme="minorBidi" w:hint="default"/>
      </w:rPr>
    </w:lvl>
    <w:lvl w:ilvl="2">
      <w:start w:val="1"/>
      <w:numFmt w:val="decimal"/>
      <w:isLgl/>
      <w:lvlText w:val="%1.%2.%3."/>
      <w:lvlJc w:val="left"/>
      <w:pPr>
        <w:ind w:left="3437" w:hanging="720"/>
      </w:pPr>
      <w:rPr>
        <w:rFonts w:cstheme="minorBidi" w:hint="default"/>
      </w:rPr>
    </w:lvl>
    <w:lvl w:ilvl="3">
      <w:start w:val="1"/>
      <w:numFmt w:val="decimal"/>
      <w:isLgl/>
      <w:lvlText w:val="%1.%2.%3.%4."/>
      <w:lvlJc w:val="left"/>
      <w:pPr>
        <w:ind w:left="3797" w:hanging="1080"/>
      </w:pPr>
      <w:rPr>
        <w:rFonts w:cstheme="minorBidi" w:hint="default"/>
      </w:rPr>
    </w:lvl>
    <w:lvl w:ilvl="4">
      <w:start w:val="1"/>
      <w:numFmt w:val="decimal"/>
      <w:isLgl/>
      <w:lvlText w:val="%1.%2.%3.%4.%5."/>
      <w:lvlJc w:val="left"/>
      <w:pPr>
        <w:ind w:left="3797" w:hanging="1080"/>
      </w:pPr>
      <w:rPr>
        <w:rFonts w:cstheme="minorBidi" w:hint="default"/>
      </w:rPr>
    </w:lvl>
    <w:lvl w:ilvl="5">
      <w:start w:val="1"/>
      <w:numFmt w:val="decimal"/>
      <w:isLgl/>
      <w:lvlText w:val="%1.%2.%3.%4.%5.%6."/>
      <w:lvlJc w:val="left"/>
      <w:pPr>
        <w:ind w:left="4157" w:hanging="1440"/>
      </w:pPr>
      <w:rPr>
        <w:rFonts w:cstheme="minorBidi" w:hint="default"/>
      </w:rPr>
    </w:lvl>
    <w:lvl w:ilvl="6">
      <w:start w:val="1"/>
      <w:numFmt w:val="decimal"/>
      <w:isLgl/>
      <w:lvlText w:val="%1.%2.%3.%4.%5.%6.%7."/>
      <w:lvlJc w:val="left"/>
      <w:pPr>
        <w:ind w:left="4517" w:hanging="1800"/>
      </w:pPr>
      <w:rPr>
        <w:rFonts w:cstheme="minorBidi" w:hint="default"/>
      </w:rPr>
    </w:lvl>
    <w:lvl w:ilvl="7">
      <w:start w:val="1"/>
      <w:numFmt w:val="decimal"/>
      <w:isLgl/>
      <w:lvlText w:val="%1.%2.%3.%4.%5.%6.%7.%8."/>
      <w:lvlJc w:val="left"/>
      <w:pPr>
        <w:ind w:left="4517" w:hanging="1800"/>
      </w:pPr>
      <w:rPr>
        <w:rFonts w:cstheme="minorBidi" w:hint="default"/>
      </w:rPr>
    </w:lvl>
    <w:lvl w:ilvl="8">
      <w:start w:val="1"/>
      <w:numFmt w:val="decimal"/>
      <w:isLgl/>
      <w:lvlText w:val="%1.%2.%3.%4.%5.%6.%7.%8.%9."/>
      <w:lvlJc w:val="left"/>
      <w:pPr>
        <w:ind w:left="4877" w:hanging="2160"/>
      </w:pPr>
      <w:rPr>
        <w:rFonts w:cstheme="minorBidi" w:hint="default"/>
      </w:rPr>
    </w:lvl>
  </w:abstractNum>
  <w:abstractNum w:abstractNumId="42" w15:restartNumberingAfterBreak="0">
    <w:nsid w:val="7ED04D97"/>
    <w:multiLevelType w:val="hybridMultilevel"/>
    <w:tmpl w:val="5B5654D2"/>
    <w:lvl w:ilvl="0" w:tplc="7DBE8778">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FBD5637"/>
    <w:multiLevelType w:val="multilevel"/>
    <w:tmpl w:val="909C4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0510996">
    <w:abstractNumId w:val="10"/>
  </w:num>
  <w:num w:numId="2" w16cid:durableId="648560916">
    <w:abstractNumId w:val="25"/>
  </w:num>
  <w:num w:numId="3" w16cid:durableId="1626540775">
    <w:abstractNumId w:val="16"/>
  </w:num>
  <w:num w:numId="4" w16cid:durableId="1112558040">
    <w:abstractNumId w:val="1"/>
  </w:num>
  <w:num w:numId="5" w16cid:durableId="205071399">
    <w:abstractNumId w:val="0"/>
  </w:num>
  <w:num w:numId="6" w16cid:durableId="1745452732">
    <w:abstractNumId w:val="15"/>
  </w:num>
  <w:num w:numId="7" w16cid:durableId="618411151">
    <w:abstractNumId w:val="18"/>
  </w:num>
  <w:num w:numId="8" w16cid:durableId="1707293406">
    <w:abstractNumId w:val="27"/>
  </w:num>
  <w:num w:numId="9" w16cid:durableId="1741320987">
    <w:abstractNumId w:val="32"/>
  </w:num>
  <w:num w:numId="10" w16cid:durableId="213084016">
    <w:abstractNumId w:val="11"/>
  </w:num>
  <w:num w:numId="11" w16cid:durableId="100528350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0513392">
    <w:abstractNumId w:val="12"/>
  </w:num>
  <w:num w:numId="13" w16cid:durableId="779952954">
    <w:abstractNumId w:val="42"/>
  </w:num>
  <w:num w:numId="14" w16cid:durableId="962463952">
    <w:abstractNumId w:val="9"/>
  </w:num>
  <w:num w:numId="15" w16cid:durableId="884410181">
    <w:abstractNumId w:val="34"/>
  </w:num>
  <w:num w:numId="16" w16cid:durableId="218057841">
    <w:abstractNumId w:val="35"/>
  </w:num>
  <w:num w:numId="17" w16cid:durableId="252905686">
    <w:abstractNumId w:val="17"/>
  </w:num>
  <w:num w:numId="18" w16cid:durableId="555627750">
    <w:abstractNumId w:val="31"/>
  </w:num>
  <w:num w:numId="19" w16cid:durableId="1058940436">
    <w:abstractNumId w:val="28"/>
  </w:num>
  <w:num w:numId="20" w16cid:durableId="782958917">
    <w:abstractNumId w:val="29"/>
  </w:num>
  <w:num w:numId="21" w16cid:durableId="2134249856">
    <w:abstractNumId w:val="2"/>
  </w:num>
  <w:num w:numId="22" w16cid:durableId="903569930">
    <w:abstractNumId w:val="22"/>
  </w:num>
  <w:num w:numId="23" w16cid:durableId="130440109">
    <w:abstractNumId w:val="21"/>
  </w:num>
  <w:num w:numId="24" w16cid:durableId="921448210">
    <w:abstractNumId w:val="26"/>
  </w:num>
  <w:num w:numId="25" w16cid:durableId="139471008">
    <w:abstractNumId w:val="19"/>
  </w:num>
  <w:num w:numId="26" w16cid:durableId="603269103">
    <w:abstractNumId w:val="36"/>
  </w:num>
  <w:num w:numId="27" w16cid:durableId="1697004591">
    <w:abstractNumId w:val="14"/>
  </w:num>
  <w:num w:numId="28" w16cid:durableId="1350764798">
    <w:abstractNumId w:val="20"/>
  </w:num>
  <w:num w:numId="29" w16cid:durableId="1900625621">
    <w:abstractNumId w:val="6"/>
  </w:num>
  <w:num w:numId="30" w16cid:durableId="22369626">
    <w:abstractNumId w:val="13"/>
  </w:num>
  <w:num w:numId="31" w16cid:durableId="196358176">
    <w:abstractNumId w:val="5"/>
  </w:num>
  <w:num w:numId="32" w16cid:durableId="98110484">
    <w:abstractNumId w:val="7"/>
  </w:num>
  <w:num w:numId="33" w16cid:durableId="1309629943">
    <w:abstractNumId w:val="38"/>
  </w:num>
  <w:num w:numId="34" w16cid:durableId="1860392397">
    <w:abstractNumId w:val="24"/>
  </w:num>
  <w:num w:numId="35" w16cid:durableId="234822544">
    <w:abstractNumId w:val="39"/>
  </w:num>
  <w:num w:numId="36" w16cid:durableId="1742217326">
    <w:abstractNumId w:val="33"/>
  </w:num>
  <w:num w:numId="37" w16cid:durableId="1845825964">
    <w:abstractNumId w:val="41"/>
  </w:num>
  <w:num w:numId="38" w16cid:durableId="1940291055">
    <w:abstractNumId w:val="40"/>
  </w:num>
  <w:num w:numId="39" w16cid:durableId="769159883">
    <w:abstractNumId w:val="4"/>
  </w:num>
  <w:num w:numId="40" w16cid:durableId="1084375869">
    <w:abstractNumId w:val="3"/>
  </w:num>
  <w:num w:numId="41" w16cid:durableId="946233831">
    <w:abstractNumId w:val="37"/>
  </w:num>
  <w:num w:numId="42" w16cid:durableId="1225068963">
    <w:abstractNumId w:val="43"/>
  </w:num>
  <w:num w:numId="43" w16cid:durableId="1309044606">
    <w:abstractNumId w:val="8"/>
  </w:num>
  <w:num w:numId="44" w16cid:durableId="571084915">
    <w:abstractNumId w:val="3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fael Jose Martinez Romero">
    <w15:presenceInfo w15:providerId="AD" w15:userId="S-1-5-21-484763869-963894560-1801674531-73330"/>
  </w15:person>
  <w15:person w15:author="User">
    <w15:presenceInfo w15:providerId="None" w15:userId="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7C"/>
    <w:rsid w:val="00000B50"/>
    <w:rsid w:val="0000187D"/>
    <w:rsid w:val="00001C23"/>
    <w:rsid w:val="00004A10"/>
    <w:rsid w:val="000064A9"/>
    <w:rsid w:val="00006E5C"/>
    <w:rsid w:val="000079A2"/>
    <w:rsid w:val="00010367"/>
    <w:rsid w:val="00011C38"/>
    <w:rsid w:val="0001201E"/>
    <w:rsid w:val="000120FA"/>
    <w:rsid w:val="00013F6F"/>
    <w:rsid w:val="00015920"/>
    <w:rsid w:val="00016C02"/>
    <w:rsid w:val="00017F04"/>
    <w:rsid w:val="00020C39"/>
    <w:rsid w:val="0002122F"/>
    <w:rsid w:val="00021A10"/>
    <w:rsid w:val="00022385"/>
    <w:rsid w:val="00023201"/>
    <w:rsid w:val="00023ED8"/>
    <w:rsid w:val="00024679"/>
    <w:rsid w:val="00024A29"/>
    <w:rsid w:val="00025C86"/>
    <w:rsid w:val="00025DED"/>
    <w:rsid w:val="00025F98"/>
    <w:rsid w:val="00027883"/>
    <w:rsid w:val="0003034B"/>
    <w:rsid w:val="00031057"/>
    <w:rsid w:val="000311C6"/>
    <w:rsid w:val="00032DA5"/>
    <w:rsid w:val="00033078"/>
    <w:rsid w:val="00033F78"/>
    <w:rsid w:val="00034732"/>
    <w:rsid w:val="00034E14"/>
    <w:rsid w:val="00035FBB"/>
    <w:rsid w:val="00036255"/>
    <w:rsid w:val="00036309"/>
    <w:rsid w:val="00043804"/>
    <w:rsid w:val="00044189"/>
    <w:rsid w:val="00044E35"/>
    <w:rsid w:val="000454C5"/>
    <w:rsid w:val="00046181"/>
    <w:rsid w:val="00052B1B"/>
    <w:rsid w:val="000547EC"/>
    <w:rsid w:val="00054945"/>
    <w:rsid w:val="00055056"/>
    <w:rsid w:val="00057D8B"/>
    <w:rsid w:val="00061E8F"/>
    <w:rsid w:val="00062116"/>
    <w:rsid w:val="000639B0"/>
    <w:rsid w:val="000641F1"/>
    <w:rsid w:val="00064528"/>
    <w:rsid w:val="000659D3"/>
    <w:rsid w:val="000705CC"/>
    <w:rsid w:val="00072184"/>
    <w:rsid w:val="000727C9"/>
    <w:rsid w:val="000733A3"/>
    <w:rsid w:val="00074644"/>
    <w:rsid w:val="00074792"/>
    <w:rsid w:val="000767F7"/>
    <w:rsid w:val="0007684E"/>
    <w:rsid w:val="0007689C"/>
    <w:rsid w:val="00076CB4"/>
    <w:rsid w:val="00077CA8"/>
    <w:rsid w:val="0008012C"/>
    <w:rsid w:val="0008031A"/>
    <w:rsid w:val="0008052E"/>
    <w:rsid w:val="00080DBD"/>
    <w:rsid w:val="000837AA"/>
    <w:rsid w:val="00085D34"/>
    <w:rsid w:val="000864E6"/>
    <w:rsid w:val="000867A3"/>
    <w:rsid w:val="00087E87"/>
    <w:rsid w:val="00090305"/>
    <w:rsid w:val="00090C98"/>
    <w:rsid w:val="00090E9F"/>
    <w:rsid w:val="00093612"/>
    <w:rsid w:val="00093C49"/>
    <w:rsid w:val="000953B0"/>
    <w:rsid w:val="0009629A"/>
    <w:rsid w:val="00096952"/>
    <w:rsid w:val="000970FB"/>
    <w:rsid w:val="000A011F"/>
    <w:rsid w:val="000A1040"/>
    <w:rsid w:val="000A2349"/>
    <w:rsid w:val="000A5C5B"/>
    <w:rsid w:val="000A68EA"/>
    <w:rsid w:val="000A7D98"/>
    <w:rsid w:val="000B1859"/>
    <w:rsid w:val="000B1B57"/>
    <w:rsid w:val="000B3A78"/>
    <w:rsid w:val="000B4A33"/>
    <w:rsid w:val="000B4F19"/>
    <w:rsid w:val="000B57FE"/>
    <w:rsid w:val="000B5B71"/>
    <w:rsid w:val="000B67A1"/>
    <w:rsid w:val="000B71BE"/>
    <w:rsid w:val="000B7A8A"/>
    <w:rsid w:val="000C37D8"/>
    <w:rsid w:val="000C42D4"/>
    <w:rsid w:val="000C45E9"/>
    <w:rsid w:val="000C4F70"/>
    <w:rsid w:val="000C6D3D"/>
    <w:rsid w:val="000C70F4"/>
    <w:rsid w:val="000C7319"/>
    <w:rsid w:val="000D01A0"/>
    <w:rsid w:val="000D02AB"/>
    <w:rsid w:val="000D0DE0"/>
    <w:rsid w:val="000D0E3F"/>
    <w:rsid w:val="000D1C90"/>
    <w:rsid w:val="000D2282"/>
    <w:rsid w:val="000D3204"/>
    <w:rsid w:val="000D47D0"/>
    <w:rsid w:val="000D4B1B"/>
    <w:rsid w:val="000D6304"/>
    <w:rsid w:val="000D6D29"/>
    <w:rsid w:val="000D6E6E"/>
    <w:rsid w:val="000E07B4"/>
    <w:rsid w:val="000E1A1B"/>
    <w:rsid w:val="000E2F93"/>
    <w:rsid w:val="000E4FE6"/>
    <w:rsid w:val="000E50F7"/>
    <w:rsid w:val="000E62F0"/>
    <w:rsid w:val="000E708F"/>
    <w:rsid w:val="000F13C4"/>
    <w:rsid w:val="000F24FF"/>
    <w:rsid w:val="000F28E3"/>
    <w:rsid w:val="000F55E2"/>
    <w:rsid w:val="000F63E6"/>
    <w:rsid w:val="000F693F"/>
    <w:rsid w:val="000F7075"/>
    <w:rsid w:val="001038BF"/>
    <w:rsid w:val="00103A35"/>
    <w:rsid w:val="0010418C"/>
    <w:rsid w:val="001047D7"/>
    <w:rsid w:val="0010492F"/>
    <w:rsid w:val="00107CFD"/>
    <w:rsid w:val="00111281"/>
    <w:rsid w:val="00111DF3"/>
    <w:rsid w:val="0011306A"/>
    <w:rsid w:val="00114372"/>
    <w:rsid w:val="001159B3"/>
    <w:rsid w:val="00116186"/>
    <w:rsid w:val="001169BF"/>
    <w:rsid w:val="00120037"/>
    <w:rsid w:val="0012158D"/>
    <w:rsid w:val="00125746"/>
    <w:rsid w:val="001274D8"/>
    <w:rsid w:val="00127689"/>
    <w:rsid w:val="001303AD"/>
    <w:rsid w:val="0013142E"/>
    <w:rsid w:val="0013231B"/>
    <w:rsid w:val="00133800"/>
    <w:rsid w:val="00134B55"/>
    <w:rsid w:val="00136168"/>
    <w:rsid w:val="00137EF6"/>
    <w:rsid w:val="00142258"/>
    <w:rsid w:val="0014347A"/>
    <w:rsid w:val="001443E0"/>
    <w:rsid w:val="00144FEA"/>
    <w:rsid w:val="001464D9"/>
    <w:rsid w:val="00146DDC"/>
    <w:rsid w:val="00147B3D"/>
    <w:rsid w:val="00147D4A"/>
    <w:rsid w:val="0015105C"/>
    <w:rsid w:val="001510BB"/>
    <w:rsid w:val="00151444"/>
    <w:rsid w:val="001518E9"/>
    <w:rsid w:val="00152478"/>
    <w:rsid w:val="0015286B"/>
    <w:rsid w:val="00153723"/>
    <w:rsid w:val="00155395"/>
    <w:rsid w:val="00155A4F"/>
    <w:rsid w:val="00155CAC"/>
    <w:rsid w:val="00156BAE"/>
    <w:rsid w:val="00156BEC"/>
    <w:rsid w:val="00156ED6"/>
    <w:rsid w:val="00160839"/>
    <w:rsid w:val="00162C3D"/>
    <w:rsid w:val="00163BCF"/>
    <w:rsid w:val="00164357"/>
    <w:rsid w:val="001643FB"/>
    <w:rsid w:val="00164C14"/>
    <w:rsid w:val="0016689C"/>
    <w:rsid w:val="001670A7"/>
    <w:rsid w:val="00167EBF"/>
    <w:rsid w:val="00173066"/>
    <w:rsid w:val="001751BE"/>
    <w:rsid w:val="001754BA"/>
    <w:rsid w:val="001760E4"/>
    <w:rsid w:val="00176132"/>
    <w:rsid w:val="001770E7"/>
    <w:rsid w:val="00177B45"/>
    <w:rsid w:val="00180BA6"/>
    <w:rsid w:val="00181B15"/>
    <w:rsid w:val="00184E88"/>
    <w:rsid w:val="00185F3A"/>
    <w:rsid w:val="0018715F"/>
    <w:rsid w:val="0019126D"/>
    <w:rsid w:val="00191E7E"/>
    <w:rsid w:val="00192A9F"/>
    <w:rsid w:val="0019335F"/>
    <w:rsid w:val="00194E1A"/>
    <w:rsid w:val="00195EF2"/>
    <w:rsid w:val="00196A51"/>
    <w:rsid w:val="001A0573"/>
    <w:rsid w:val="001A1D1C"/>
    <w:rsid w:val="001A309A"/>
    <w:rsid w:val="001A48A2"/>
    <w:rsid w:val="001A72E8"/>
    <w:rsid w:val="001B3A67"/>
    <w:rsid w:val="001B3ABE"/>
    <w:rsid w:val="001B7739"/>
    <w:rsid w:val="001C1073"/>
    <w:rsid w:val="001C29CC"/>
    <w:rsid w:val="001C2F7B"/>
    <w:rsid w:val="001C3816"/>
    <w:rsid w:val="001C4DB8"/>
    <w:rsid w:val="001C5347"/>
    <w:rsid w:val="001C5820"/>
    <w:rsid w:val="001C6084"/>
    <w:rsid w:val="001D0372"/>
    <w:rsid w:val="001D0F4F"/>
    <w:rsid w:val="001D1DD7"/>
    <w:rsid w:val="001D2920"/>
    <w:rsid w:val="001D30CA"/>
    <w:rsid w:val="001D32FC"/>
    <w:rsid w:val="001D369B"/>
    <w:rsid w:val="001D5B36"/>
    <w:rsid w:val="001D6A02"/>
    <w:rsid w:val="001D713A"/>
    <w:rsid w:val="001D795F"/>
    <w:rsid w:val="001E0B54"/>
    <w:rsid w:val="001E3CD4"/>
    <w:rsid w:val="001E3DE8"/>
    <w:rsid w:val="001E470E"/>
    <w:rsid w:val="001E72F1"/>
    <w:rsid w:val="001E7DC2"/>
    <w:rsid w:val="001F2BB3"/>
    <w:rsid w:val="001F4022"/>
    <w:rsid w:val="001F6405"/>
    <w:rsid w:val="002011A4"/>
    <w:rsid w:val="00203638"/>
    <w:rsid w:val="00204DC7"/>
    <w:rsid w:val="00204EBF"/>
    <w:rsid w:val="0020585E"/>
    <w:rsid w:val="00205941"/>
    <w:rsid w:val="002061B5"/>
    <w:rsid w:val="002064AF"/>
    <w:rsid w:val="00206B1E"/>
    <w:rsid w:val="002077D3"/>
    <w:rsid w:val="00207C35"/>
    <w:rsid w:val="0021072F"/>
    <w:rsid w:val="00210A63"/>
    <w:rsid w:val="0021123C"/>
    <w:rsid w:val="00211970"/>
    <w:rsid w:val="00211EF8"/>
    <w:rsid w:val="002128A5"/>
    <w:rsid w:val="00215A19"/>
    <w:rsid w:val="00216A85"/>
    <w:rsid w:val="0021770B"/>
    <w:rsid w:val="00221115"/>
    <w:rsid w:val="00225002"/>
    <w:rsid w:val="00226F75"/>
    <w:rsid w:val="0022706B"/>
    <w:rsid w:val="00232573"/>
    <w:rsid w:val="002337CC"/>
    <w:rsid w:val="00234AE9"/>
    <w:rsid w:val="00234EC1"/>
    <w:rsid w:val="002378D0"/>
    <w:rsid w:val="00240720"/>
    <w:rsid w:val="002423E3"/>
    <w:rsid w:val="00242D57"/>
    <w:rsid w:val="00242DD5"/>
    <w:rsid w:val="00243491"/>
    <w:rsid w:val="002461E0"/>
    <w:rsid w:val="0024624D"/>
    <w:rsid w:val="002462D8"/>
    <w:rsid w:val="00246892"/>
    <w:rsid w:val="00250F0B"/>
    <w:rsid w:val="00251C3E"/>
    <w:rsid w:val="00254A78"/>
    <w:rsid w:val="0025534B"/>
    <w:rsid w:val="002618C2"/>
    <w:rsid w:val="00261950"/>
    <w:rsid w:val="0026279F"/>
    <w:rsid w:val="00262D54"/>
    <w:rsid w:val="00263DB3"/>
    <w:rsid w:val="00265C40"/>
    <w:rsid w:val="00267CF7"/>
    <w:rsid w:val="0027082E"/>
    <w:rsid w:val="002709E6"/>
    <w:rsid w:val="00271F2F"/>
    <w:rsid w:val="00273898"/>
    <w:rsid w:val="00277629"/>
    <w:rsid w:val="0027797B"/>
    <w:rsid w:val="00280DE3"/>
    <w:rsid w:val="00280E21"/>
    <w:rsid w:val="002821B9"/>
    <w:rsid w:val="0028404D"/>
    <w:rsid w:val="00285239"/>
    <w:rsid w:val="00286028"/>
    <w:rsid w:val="00286229"/>
    <w:rsid w:val="00286E82"/>
    <w:rsid w:val="00287819"/>
    <w:rsid w:val="00291236"/>
    <w:rsid w:val="002929AA"/>
    <w:rsid w:val="00292A97"/>
    <w:rsid w:val="00293AA1"/>
    <w:rsid w:val="00294A5C"/>
    <w:rsid w:val="002958ED"/>
    <w:rsid w:val="00296A06"/>
    <w:rsid w:val="00297153"/>
    <w:rsid w:val="002A203B"/>
    <w:rsid w:val="002A24DF"/>
    <w:rsid w:val="002A425E"/>
    <w:rsid w:val="002A458D"/>
    <w:rsid w:val="002A463E"/>
    <w:rsid w:val="002A68C0"/>
    <w:rsid w:val="002B0596"/>
    <w:rsid w:val="002B0CF0"/>
    <w:rsid w:val="002B0CF3"/>
    <w:rsid w:val="002B0E2E"/>
    <w:rsid w:val="002B0EB8"/>
    <w:rsid w:val="002B14B8"/>
    <w:rsid w:val="002B1FD6"/>
    <w:rsid w:val="002B290A"/>
    <w:rsid w:val="002B345C"/>
    <w:rsid w:val="002B42F5"/>
    <w:rsid w:val="002B5477"/>
    <w:rsid w:val="002B5B1B"/>
    <w:rsid w:val="002B5D35"/>
    <w:rsid w:val="002B6814"/>
    <w:rsid w:val="002C0850"/>
    <w:rsid w:val="002C0BB3"/>
    <w:rsid w:val="002C1F49"/>
    <w:rsid w:val="002C43DC"/>
    <w:rsid w:val="002C4548"/>
    <w:rsid w:val="002C5283"/>
    <w:rsid w:val="002C538E"/>
    <w:rsid w:val="002C6F6F"/>
    <w:rsid w:val="002C721B"/>
    <w:rsid w:val="002D0054"/>
    <w:rsid w:val="002D07EC"/>
    <w:rsid w:val="002D08EC"/>
    <w:rsid w:val="002D3090"/>
    <w:rsid w:val="002D4CA2"/>
    <w:rsid w:val="002D5987"/>
    <w:rsid w:val="002E0678"/>
    <w:rsid w:val="002E0CA0"/>
    <w:rsid w:val="002E4356"/>
    <w:rsid w:val="002E47A3"/>
    <w:rsid w:val="002E4ABB"/>
    <w:rsid w:val="002E58CF"/>
    <w:rsid w:val="002F0010"/>
    <w:rsid w:val="002F0F2E"/>
    <w:rsid w:val="002F185B"/>
    <w:rsid w:val="002F6220"/>
    <w:rsid w:val="002F698F"/>
    <w:rsid w:val="003012A5"/>
    <w:rsid w:val="00301615"/>
    <w:rsid w:val="00301CAF"/>
    <w:rsid w:val="00302FEF"/>
    <w:rsid w:val="003060BF"/>
    <w:rsid w:val="0030677F"/>
    <w:rsid w:val="0031004D"/>
    <w:rsid w:val="00311F33"/>
    <w:rsid w:val="00312CD6"/>
    <w:rsid w:val="003138CB"/>
    <w:rsid w:val="00313D7C"/>
    <w:rsid w:val="00315891"/>
    <w:rsid w:val="00315EC9"/>
    <w:rsid w:val="00320E82"/>
    <w:rsid w:val="0032284C"/>
    <w:rsid w:val="00323B64"/>
    <w:rsid w:val="00324771"/>
    <w:rsid w:val="00325234"/>
    <w:rsid w:val="00326A7B"/>
    <w:rsid w:val="003270CD"/>
    <w:rsid w:val="0032730D"/>
    <w:rsid w:val="003273AD"/>
    <w:rsid w:val="00333399"/>
    <w:rsid w:val="00333F9E"/>
    <w:rsid w:val="0033495A"/>
    <w:rsid w:val="00335F57"/>
    <w:rsid w:val="0033669A"/>
    <w:rsid w:val="0033675E"/>
    <w:rsid w:val="003369A6"/>
    <w:rsid w:val="0034022A"/>
    <w:rsid w:val="00341986"/>
    <w:rsid w:val="003430FE"/>
    <w:rsid w:val="00343A18"/>
    <w:rsid w:val="00345F6F"/>
    <w:rsid w:val="003468E5"/>
    <w:rsid w:val="003470BA"/>
    <w:rsid w:val="00350254"/>
    <w:rsid w:val="003521E6"/>
    <w:rsid w:val="00352B49"/>
    <w:rsid w:val="00356990"/>
    <w:rsid w:val="00357B90"/>
    <w:rsid w:val="00357BE2"/>
    <w:rsid w:val="00361F25"/>
    <w:rsid w:val="003622DE"/>
    <w:rsid w:val="00363E33"/>
    <w:rsid w:val="0036411E"/>
    <w:rsid w:val="003666A5"/>
    <w:rsid w:val="0036685A"/>
    <w:rsid w:val="00366D70"/>
    <w:rsid w:val="003705A1"/>
    <w:rsid w:val="003722B3"/>
    <w:rsid w:val="003730FA"/>
    <w:rsid w:val="00373634"/>
    <w:rsid w:val="00375B18"/>
    <w:rsid w:val="003770B1"/>
    <w:rsid w:val="0037780F"/>
    <w:rsid w:val="00377D4F"/>
    <w:rsid w:val="003903C6"/>
    <w:rsid w:val="00390C8E"/>
    <w:rsid w:val="00392A22"/>
    <w:rsid w:val="00392E5B"/>
    <w:rsid w:val="00392E67"/>
    <w:rsid w:val="00393706"/>
    <w:rsid w:val="00396222"/>
    <w:rsid w:val="00396B93"/>
    <w:rsid w:val="003A207E"/>
    <w:rsid w:val="003A20FD"/>
    <w:rsid w:val="003A6324"/>
    <w:rsid w:val="003A7656"/>
    <w:rsid w:val="003B1316"/>
    <w:rsid w:val="003B3930"/>
    <w:rsid w:val="003B40B6"/>
    <w:rsid w:val="003B41DF"/>
    <w:rsid w:val="003B4398"/>
    <w:rsid w:val="003B5ECF"/>
    <w:rsid w:val="003C0883"/>
    <w:rsid w:val="003C0B14"/>
    <w:rsid w:val="003C0E92"/>
    <w:rsid w:val="003C158C"/>
    <w:rsid w:val="003C17A4"/>
    <w:rsid w:val="003C1B2D"/>
    <w:rsid w:val="003C1E71"/>
    <w:rsid w:val="003C1F9D"/>
    <w:rsid w:val="003C22EA"/>
    <w:rsid w:val="003C2978"/>
    <w:rsid w:val="003C38E7"/>
    <w:rsid w:val="003C4130"/>
    <w:rsid w:val="003C4C5C"/>
    <w:rsid w:val="003C560D"/>
    <w:rsid w:val="003C769A"/>
    <w:rsid w:val="003D1CBC"/>
    <w:rsid w:val="003D226F"/>
    <w:rsid w:val="003D260E"/>
    <w:rsid w:val="003D3207"/>
    <w:rsid w:val="003D3B64"/>
    <w:rsid w:val="003D5636"/>
    <w:rsid w:val="003D580C"/>
    <w:rsid w:val="003D76FA"/>
    <w:rsid w:val="003E11C3"/>
    <w:rsid w:val="003E1447"/>
    <w:rsid w:val="003E2455"/>
    <w:rsid w:val="003E6AF0"/>
    <w:rsid w:val="003E71EE"/>
    <w:rsid w:val="003F1723"/>
    <w:rsid w:val="003F179D"/>
    <w:rsid w:val="003F2831"/>
    <w:rsid w:val="003F2E96"/>
    <w:rsid w:val="003F316E"/>
    <w:rsid w:val="003F3D79"/>
    <w:rsid w:val="003F405B"/>
    <w:rsid w:val="003F6781"/>
    <w:rsid w:val="003F7987"/>
    <w:rsid w:val="00401AD3"/>
    <w:rsid w:val="00401B22"/>
    <w:rsid w:val="00404642"/>
    <w:rsid w:val="00405E98"/>
    <w:rsid w:val="00406547"/>
    <w:rsid w:val="004069BB"/>
    <w:rsid w:val="00406CA1"/>
    <w:rsid w:val="004073F0"/>
    <w:rsid w:val="0040767F"/>
    <w:rsid w:val="00407694"/>
    <w:rsid w:val="00410704"/>
    <w:rsid w:val="00412B08"/>
    <w:rsid w:val="00414AB0"/>
    <w:rsid w:val="0041502E"/>
    <w:rsid w:val="00415F79"/>
    <w:rsid w:val="00416744"/>
    <w:rsid w:val="00416C7D"/>
    <w:rsid w:val="00416E94"/>
    <w:rsid w:val="004175E9"/>
    <w:rsid w:val="004214DB"/>
    <w:rsid w:val="00424D66"/>
    <w:rsid w:val="00424ED0"/>
    <w:rsid w:val="00425ED8"/>
    <w:rsid w:val="00427229"/>
    <w:rsid w:val="004279B4"/>
    <w:rsid w:val="004303FA"/>
    <w:rsid w:val="004307D7"/>
    <w:rsid w:val="00430FC0"/>
    <w:rsid w:val="00431A45"/>
    <w:rsid w:val="00431CC4"/>
    <w:rsid w:val="004327AB"/>
    <w:rsid w:val="004355BF"/>
    <w:rsid w:val="00436123"/>
    <w:rsid w:val="004375ED"/>
    <w:rsid w:val="00437AB3"/>
    <w:rsid w:val="00437F8E"/>
    <w:rsid w:val="00442F44"/>
    <w:rsid w:val="0044377E"/>
    <w:rsid w:val="00445D85"/>
    <w:rsid w:val="004477B6"/>
    <w:rsid w:val="00450E44"/>
    <w:rsid w:val="0045232B"/>
    <w:rsid w:val="00452984"/>
    <w:rsid w:val="00452EE4"/>
    <w:rsid w:val="00453A83"/>
    <w:rsid w:val="00453D7A"/>
    <w:rsid w:val="00454329"/>
    <w:rsid w:val="00454681"/>
    <w:rsid w:val="004554CF"/>
    <w:rsid w:val="004558EA"/>
    <w:rsid w:val="0045680D"/>
    <w:rsid w:val="0046006D"/>
    <w:rsid w:val="004613F8"/>
    <w:rsid w:val="00462117"/>
    <w:rsid w:val="00463879"/>
    <w:rsid w:val="00463BBB"/>
    <w:rsid w:val="0046748B"/>
    <w:rsid w:val="00470094"/>
    <w:rsid w:val="00470746"/>
    <w:rsid w:val="004715D4"/>
    <w:rsid w:val="00471AAB"/>
    <w:rsid w:val="004738BA"/>
    <w:rsid w:val="00474FE7"/>
    <w:rsid w:val="0047562F"/>
    <w:rsid w:val="0048213B"/>
    <w:rsid w:val="004851CC"/>
    <w:rsid w:val="00485E05"/>
    <w:rsid w:val="0048604B"/>
    <w:rsid w:val="004900E1"/>
    <w:rsid w:val="00491723"/>
    <w:rsid w:val="00491A1B"/>
    <w:rsid w:val="0049423E"/>
    <w:rsid w:val="004A049F"/>
    <w:rsid w:val="004A072B"/>
    <w:rsid w:val="004A0876"/>
    <w:rsid w:val="004A0A5F"/>
    <w:rsid w:val="004A169B"/>
    <w:rsid w:val="004A1D1B"/>
    <w:rsid w:val="004A2E9A"/>
    <w:rsid w:val="004A56AC"/>
    <w:rsid w:val="004A64B5"/>
    <w:rsid w:val="004A6EEE"/>
    <w:rsid w:val="004B12E3"/>
    <w:rsid w:val="004B1A0C"/>
    <w:rsid w:val="004B21D8"/>
    <w:rsid w:val="004B2860"/>
    <w:rsid w:val="004B29C1"/>
    <w:rsid w:val="004B3440"/>
    <w:rsid w:val="004B65E6"/>
    <w:rsid w:val="004B7BC5"/>
    <w:rsid w:val="004B7CDA"/>
    <w:rsid w:val="004C188A"/>
    <w:rsid w:val="004C33C1"/>
    <w:rsid w:val="004C3498"/>
    <w:rsid w:val="004C43F9"/>
    <w:rsid w:val="004C4915"/>
    <w:rsid w:val="004C49EC"/>
    <w:rsid w:val="004C6440"/>
    <w:rsid w:val="004C6E5A"/>
    <w:rsid w:val="004C6FA2"/>
    <w:rsid w:val="004C7839"/>
    <w:rsid w:val="004D1893"/>
    <w:rsid w:val="004D1AF8"/>
    <w:rsid w:val="004D1DFF"/>
    <w:rsid w:val="004D2EAA"/>
    <w:rsid w:val="004D5998"/>
    <w:rsid w:val="004D76BD"/>
    <w:rsid w:val="004D7832"/>
    <w:rsid w:val="004D78E7"/>
    <w:rsid w:val="004E0BFC"/>
    <w:rsid w:val="004E1EEE"/>
    <w:rsid w:val="004E2C11"/>
    <w:rsid w:val="004E3A09"/>
    <w:rsid w:val="004E4B8B"/>
    <w:rsid w:val="004E4EDE"/>
    <w:rsid w:val="004E5AEB"/>
    <w:rsid w:val="004F03C9"/>
    <w:rsid w:val="004F0B5A"/>
    <w:rsid w:val="004F0E8D"/>
    <w:rsid w:val="004F14FD"/>
    <w:rsid w:val="004F2B05"/>
    <w:rsid w:val="004F2BC2"/>
    <w:rsid w:val="004F3A86"/>
    <w:rsid w:val="004F4957"/>
    <w:rsid w:val="004F4F12"/>
    <w:rsid w:val="004F6342"/>
    <w:rsid w:val="004F6604"/>
    <w:rsid w:val="005017C5"/>
    <w:rsid w:val="00501B89"/>
    <w:rsid w:val="0050234C"/>
    <w:rsid w:val="00502D61"/>
    <w:rsid w:val="00502FD0"/>
    <w:rsid w:val="00504924"/>
    <w:rsid w:val="005052D6"/>
    <w:rsid w:val="005073F2"/>
    <w:rsid w:val="00507984"/>
    <w:rsid w:val="00507BC2"/>
    <w:rsid w:val="0051097A"/>
    <w:rsid w:val="005117C8"/>
    <w:rsid w:val="00511FB0"/>
    <w:rsid w:val="0051216A"/>
    <w:rsid w:val="00512D4C"/>
    <w:rsid w:val="00512F6C"/>
    <w:rsid w:val="00513ADA"/>
    <w:rsid w:val="00513B6E"/>
    <w:rsid w:val="00514276"/>
    <w:rsid w:val="00515BA2"/>
    <w:rsid w:val="0051655D"/>
    <w:rsid w:val="0052058B"/>
    <w:rsid w:val="00521231"/>
    <w:rsid w:val="00524C51"/>
    <w:rsid w:val="0052522A"/>
    <w:rsid w:val="00525930"/>
    <w:rsid w:val="00525F36"/>
    <w:rsid w:val="0052785A"/>
    <w:rsid w:val="005301B1"/>
    <w:rsid w:val="00531D32"/>
    <w:rsid w:val="00532F39"/>
    <w:rsid w:val="00534225"/>
    <w:rsid w:val="00534C7C"/>
    <w:rsid w:val="00537387"/>
    <w:rsid w:val="00541BBC"/>
    <w:rsid w:val="00542565"/>
    <w:rsid w:val="005426AB"/>
    <w:rsid w:val="005426D9"/>
    <w:rsid w:val="00542B46"/>
    <w:rsid w:val="0054340A"/>
    <w:rsid w:val="00543E82"/>
    <w:rsid w:val="00545A2F"/>
    <w:rsid w:val="00546528"/>
    <w:rsid w:val="00551227"/>
    <w:rsid w:val="005518CF"/>
    <w:rsid w:val="00552224"/>
    <w:rsid w:val="00552804"/>
    <w:rsid w:val="00553743"/>
    <w:rsid w:val="00553D2D"/>
    <w:rsid w:val="00553F21"/>
    <w:rsid w:val="0055469D"/>
    <w:rsid w:val="00554E94"/>
    <w:rsid w:val="005558F1"/>
    <w:rsid w:val="005574DE"/>
    <w:rsid w:val="005615F9"/>
    <w:rsid w:val="00562604"/>
    <w:rsid w:val="005636BF"/>
    <w:rsid w:val="00564473"/>
    <w:rsid w:val="00564A17"/>
    <w:rsid w:val="0056551A"/>
    <w:rsid w:val="00565DCA"/>
    <w:rsid w:val="00565F59"/>
    <w:rsid w:val="00566F87"/>
    <w:rsid w:val="005717A8"/>
    <w:rsid w:val="0057216E"/>
    <w:rsid w:val="00573C52"/>
    <w:rsid w:val="00574493"/>
    <w:rsid w:val="00576EB5"/>
    <w:rsid w:val="00577C4A"/>
    <w:rsid w:val="00581461"/>
    <w:rsid w:val="00581F75"/>
    <w:rsid w:val="00582DD8"/>
    <w:rsid w:val="00583EFD"/>
    <w:rsid w:val="00583FB7"/>
    <w:rsid w:val="00584FFE"/>
    <w:rsid w:val="00585B56"/>
    <w:rsid w:val="00587636"/>
    <w:rsid w:val="0058790E"/>
    <w:rsid w:val="00590D92"/>
    <w:rsid w:val="00590FBE"/>
    <w:rsid w:val="00592E6C"/>
    <w:rsid w:val="00593D69"/>
    <w:rsid w:val="005953FA"/>
    <w:rsid w:val="00596663"/>
    <w:rsid w:val="00597406"/>
    <w:rsid w:val="00597463"/>
    <w:rsid w:val="005A41F7"/>
    <w:rsid w:val="005A69D7"/>
    <w:rsid w:val="005A6B31"/>
    <w:rsid w:val="005A785C"/>
    <w:rsid w:val="005A7B47"/>
    <w:rsid w:val="005B0D3A"/>
    <w:rsid w:val="005B2395"/>
    <w:rsid w:val="005B23ED"/>
    <w:rsid w:val="005B26B9"/>
    <w:rsid w:val="005B27FD"/>
    <w:rsid w:val="005B3E34"/>
    <w:rsid w:val="005B63F0"/>
    <w:rsid w:val="005B6C84"/>
    <w:rsid w:val="005C02A1"/>
    <w:rsid w:val="005C0642"/>
    <w:rsid w:val="005C0897"/>
    <w:rsid w:val="005C381D"/>
    <w:rsid w:val="005C54EE"/>
    <w:rsid w:val="005C58A6"/>
    <w:rsid w:val="005C5E4C"/>
    <w:rsid w:val="005C73DF"/>
    <w:rsid w:val="005C7578"/>
    <w:rsid w:val="005C7D68"/>
    <w:rsid w:val="005D0B0C"/>
    <w:rsid w:val="005D0C10"/>
    <w:rsid w:val="005D10CE"/>
    <w:rsid w:val="005D3B5E"/>
    <w:rsid w:val="005D6492"/>
    <w:rsid w:val="005E08CA"/>
    <w:rsid w:val="005E0F4B"/>
    <w:rsid w:val="005E16C7"/>
    <w:rsid w:val="005E2094"/>
    <w:rsid w:val="005E2847"/>
    <w:rsid w:val="005E2DA2"/>
    <w:rsid w:val="005E3BD1"/>
    <w:rsid w:val="005E4A66"/>
    <w:rsid w:val="005E5CB4"/>
    <w:rsid w:val="005E6055"/>
    <w:rsid w:val="005E7C45"/>
    <w:rsid w:val="005F0A2C"/>
    <w:rsid w:val="005F2D23"/>
    <w:rsid w:val="005F2E58"/>
    <w:rsid w:val="005F43FB"/>
    <w:rsid w:val="005F755B"/>
    <w:rsid w:val="005F77E9"/>
    <w:rsid w:val="00601881"/>
    <w:rsid w:val="006024C6"/>
    <w:rsid w:val="00602E31"/>
    <w:rsid w:val="0060479E"/>
    <w:rsid w:val="00604A87"/>
    <w:rsid w:val="00605159"/>
    <w:rsid w:val="00605AB2"/>
    <w:rsid w:val="00605D1D"/>
    <w:rsid w:val="006073EF"/>
    <w:rsid w:val="006079C3"/>
    <w:rsid w:val="006107C5"/>
    <w:rsid w:val="00611001"/>
    <w:rsid w:val="0061184A"/>
    <w:rsid w:val="006122C6"/>
    <w:rsid w:val="00613CDE"/>
    <w:rsid w:val="00613D1B"/>
    <w:rsid w:val="00615B8D"/>
    <w:rsid w:val="00617444"/>
    <w:rsid w:val="0061765C"/>
    <w:rsid w:val="0062038D"/>
    <w:rsid w:val="00620ADE"/>
    <w:rsid w:val="00620FEE"/>
    <w:rsid w:val="006212C2"/>
    <w:rsid w:val="00621BF1"/>
    <w:rsid w:val="00621D69"/>
    <w:rsid w:val="006235ED"/>
    <w:rsid w:val="00623A4D"/>
    <w:rsid w:val="00625A19"/>
    <w:rsid w:val="00626F12"/>
    <w:rsid w:val="00630A30"/>
    <w:rsid w:val="00630AD6"/>
    <w:rsid w:val="00632305"/>
    <w:rsid w:val="00632EC3"/>
    <w:rsid w:val="00635976"/>
    <w:rsid w:val="0064003B"/>
    <w:rsid w:val="00640D9E"/>
    <w:rsid w:val="00642879"/>
    <w:rsid w:val="006439D5"/>
    <w:rsid w:val="0064405D"/>
    <w:rsid w:val="006449A1"/>
    <w:rsid w:val="00647697"/>
    <w:rsid w:val="0064772A"/>
    <w:rsid w:val="00650F06"/>
    <w:rsid w:val="006513D4"/>
    <w:rsid w:val="00652AA8"/>
    <w:rsid w:val="006547BC"/>
    <w:rsid w:val="00654B82"/>
    <w:rsid w:val="006553CB"/>
    <w:rsid w:val="00657C80"/>
    <w:rsid w:val="00661176"/>
    <w:rsid w:val="00661921"/>
    <w:rsid w:val="00663715"/>
    <w:rsid w:val="00663A1A"/>
    <w:rsid w:val="00663B61"/>
    <w:rsid w:val="00664956"/>
    <w:rsid w:val="006670C1"/>
    <w:rsid w:val="0067015C"/>
    <w:rsid w:val="00670D55"/>
    <w:rsid w:val="00670D97"/>
    <w:rsid w:val="00670F41"/>
    <w:rsid w:val="006724F9"/>
    <w:rsid w:val="00672AFC"/>
    <w:rsid w:val="0067481C"/>
    <w:rsid w:val="0067504C"/>
    <w:rsid w:val="006750C8"/>
    <w:rsid w:val="0067543A"/>
    <w:rsid w:val="00676225"/>
    <w:rsid w:val="00676454"/>
    <w:rsid w:val="00676DAD"/>
    <w:rsid w:val="00676DDE"/>
    <w:rsid w:val="00677849"/>
    <w:rsid w:val="00677BD0"/>
    <w:rsid w:val="00680DD4"/>
    <w:rsid w:val="006812EC"/>
    <w:rsid w:val="006825F5"/>
    <w:rsid w:val="00682745"/>
    <w:rsid w:val="00683850"/>
    <w:rsid w:val="006853A1"/>
    <w:rsid w:val="006861CC"/>
    <w:rsid w:val="00686FE1"/>
    <w:rsid w:val="0068761A"/>
    <w:rsid w:val="00693B45"/>
    <w:rsid w:val="00695067"/>
    <w:rsid w:val="00696B11"/>
    <w:rsid w:val="00697982"/>
    <w:rsid w:val="006A2203"/>
    <w:rsid w:val="006A25E7"/>
    <w:rsid w:val="006A2FA6"/>
    <w:rsid w:val="006A5975"/>
    <w:rsid w:val="006A7DA7"/>
    <w:rsid w:val="006A7E52"/>
    <w:rsid w:val="006B15C5"/>
    <w:rsid w:val="006B16F0"/>
    <w:rsid w:val="006B1D2B"/>
    <w:rsid w:val="006B27A7"/>
    <w:rsid w:val="006B31BF"/>
    <w:rsid w:val="006B3FDB"/>
    <w:rsid w:val="006B42CD"/>
    <w:rsid w:val="006C07DA"/>
    <w:rsid w:val="006C117B"/>
    <w:rsid w:val="006C1342"/>
    <w:rsid w:val="006C17F8"/>
    <w:rsid w:val="006C1E74"/>
    <w:rsid w:val="006C2B37"/>
    <w:rsid w:val="006C3C64"/>
    <w:rsid w:val="006C3F78"/>
    <w:rsid w:val="006C5733"/>
    <w:rsid w:val="006C5983"/>
    <w:rsid w:val="006C6A6B"/>
    <w:rsid w:val="006C7A23"/>
    <w:rsid w:val="006D184F"/>
    <w:rsid w:val="006D2675"/>
    <w:rsid w:val="006D28D8"/>
    <w:rsid w:val="006D478F"/>
    <w:rsid w:val="006D497C"/>
    <w:rsid w:val="006D64C8"/>
    <w:rsid w:val="006D6A70"/>
    <w:rsid w:val="006D749B"/>
    <w:rsid w:val="006E0E9C"/>
    <w:rsid w:val="006E215A"/>
    <w:rsid w:val="006E251F"/>
    <w:rsid w:val="006E2702"/>
    <w:rsid w:val="006E2CD3"/>
    <w:rsid w:val="006E33B1"/>
    <w:rsid w:val="006E3DFC"/>
    <w:rsid w:val="006E429E"/>
    <w:rsid w:val="006E4BE6"/>
    <w:rsid w:val="006E60BC"/>
    <w:rsid w:val="006E66A4"/>
    <w:rsid w:val="006E68F0"/>
    <w:rsid w:val="006F1DA1"/>
    <w:rsid w:val="006F216A"/>
    <w:rsid w:val="006F3104"/>
    <w:rsid w:val="006F329F"/>
    <w:rsid w:val="006F7489"/>
    <w:rsid w:val="00700B87"/>
    <w:rsid w:val="0070188A"/>
    <w:rsid w:val="0070189E"/>
    <w:rsid w:val="00707710"/>
    <w:rsid w:val="00707AAD"/>
    <w:rsid w:val="007105C6"/>
    <w:rsid w:val="00710945"/>
    <w:rsid w:val="00715C56"/>
    <w:rsid w:val="0071638D"/>
    <w:rsid w:val="00716D50"/>
    <w:rsid w:val="007175F4"/>
    <w:rsid w:val="00717927"/>
    <w:rsid w:val="00717FDF"/>
    <w:rsid w:val="00720ABD"/>
    <w:rsid w:val="00721A12"/>
    <w:rsid w:val="0072303F"/>
    <w:rsid w:val="00724876"/>
    <w:rsid w:val="00725FF1"/>
    <w:rsid w:val="007266E1"/>
    <w:rsid w:val="007308D6"/>
    <w:rsid w:val="007309B8"/>
    <w:rsid w:val="00732688"/>
    <w:rsid w:val="00732C3E"/>
    <w:rsid w:val="007332E8"/>
    <w:rsid w:val="00734137"/>
    <w:rsid w:val="00734CED"/>
    <w:rsid w:val="007350B9"/>
    <w:rsid w:val="007351E6"/>
    <w:rsid w:val="00735958"/>
    <w:rsid w:val="00737BDA"/>
    <w:rsid w:val="00740229"/>
    <w:rsid w:val="007404BA"/>
    <w:rsid w:val="00741BB3"/>
    <w:rsid w:val="00742298"/>
    <w:rsid w:val="00742559"/>
    <w:rsid w:val="00742A68"/>
    <w:rsid w:val="00745045"/>
    <w:rsid w:val="007515C2"/>
    <w:rsid w:val="00751835"/>
    <w:rsid w:val="007530EC"/>
    <w:rsid w:val="00754014"/>
    <w:rsid w:val="00754311"/>
    <w:rsid w:val="00755C18"/>
    <w:rsid w:val="00756A01"/>
    <w:rsid w:val="0076002C"/>
    <w:rsid w:val="0076013E"/>
    <w:rsid w:val="00760A7A"/>
    <w:rsid w:val="0076113B"/>
    <w:rsid w:val="00761A52"/>
    <w:rsid w:val="00762049"/>
    <w:rsid w:val="007640A4"/>
    <w:rsid w:val="007643F6"/>
    <w:rsid w:val="00766200"/>
    <w:rsid w:val="007765EB"/>
    <w:rsid w:val="007767BA"/>
    <w:rsid w:val="00777030"/>
    <w:rsid w:val="00780F9F"/>
    <w:rsid w:val="007811BF"/>
    <w:rsid w:val="00782BE4"/>
    <w:rsid w:val="00782E2E"/>
    <w:rsid w:val="007830F3"/>
    <w:rsid w:val="007841AA"/>
    <w:rsid w:val="007864B4"/>
    <w:rsid w:val="00786CA0"/>
    <w:rsid w:val="007901BA"/>
    <w:rsid w:val="007924F8"/>
    <w:rsid w:val="00793686"/>
    <w:rsid w:val="00793D4D"/>
    <w:rsid w:val="00794396"/>
    <w:rsid w:val="00794483"/>
    <w:rsid w:val="0079589E"/>
    <w:rsid w:val="00796516"/>
    <w:rsid w:val="00796E01"/>
    <w:rsid w:val="0079712A"/>
    <w:rsid w:val="007A09C9"/>
    <w:rsid w:val="007A1DB5"/>
    <w:rsid w:val="007A37F1"/>
    <w:rsid w:val="007A4FAE"/>
    <w:rsid w:val="007A5816"/>
    <w:rsid w:val="007A7EC1"/>
    <w:rsid w:val="007B0581"/>
    <w:rsid w:val="007B28D3"/>
    <w:rsid w:val="007B2943"/>
    <w:rsid w:val="007B3A1D"/>
    <w:rsid w:val="007B452C"/>
    <w:rsid w:val="007B4F79"/>
    <w:rsid w:val="007B6B3F"/>
    <w:rsid w:val="007B6F43"/>
    <w:rsid w:val="007B71DA"/>
    <w:rsid w:val="007C530C"/>
    <w:rsid w:val="007C569D"/>
    <w:rsid w:val="007C6647"/>
    <w:rsid w:val="007C7614"/>
    <w:rsid w:val="007D1B04"/>
    <w:rsid w:val="007D1EA1"/>
    <w:rsid w:val="007D3B14"/>
    <w:rsid w:val="007D5EE4"/>
    <w:rsid w:val="007D6535"/>
    <w:rsid w:val="007D66AF"/>
    <w:rsid w:val="007D7BAF"/>
    <w:rsid w:val="007E0AC3"/>
    <w:rsid w:val="007E1550"/>
    <w:rsid w:val="007E1589"/>
    <w:rsid w:val="007E1EBF"/>
    <w:rsid w:val="007E24F8"/>
    <w:rsid w:val="007E292A"/>
    <w:rsid w:val="007E3F8C"/>
    <w:rsid w:val="007E3FB9"/>
    <w:rsid w:val="007E4495"/>
    <w:rsid w:val="007E499A"/>
    <w:rsid w:val="007E52C4"/>
    <w:rsid w:val="007E6A03"/>
    <w:rsid w:val="007E6F18"/>
    <w:rsid w:val="007E7E3B"/>
    <w:rsid w:val="007F426B"/>
    <w:rsid w:val="007F506E"/>
    <w:rsid w:val="007F50DB"/>
    <w:rsid w:val="007F6618"/>
    <w:rsid w:val="007F685A"/>
    <w:rsid w:val="007F690F"/>
    <w:rsid w:val="00800C59"/>
    <w:rsid w:val="00801027"/>
    <w:rsid w:val="008018DD"/>
    <w:rsid w:val="00802052"/>
    <w:rsid w:val="00802321"/>
    <w:rsid w:val="00803050"/>
    <w:rsid w:val="00803818"/>
    <w:rsid w:val="00803C5B"/>
    <w:rsid w:val="00803F13"/>
    <w:rsid w:val="0080422A"/>
    <w:rsid w:val="008062D8"/>
    <w:rsid w:val="00807C97"/>
    <w:rsid w:val="00807F9B"/>
    <w:rsid w:val="00811D18"/>
    <w:rsid w:val="00813AAA"/>
    <w:rsid w:val="00814668"/>
    <w:rsid w:val="008159FB"/>
    <w:rsid w:val="00815BBA"/>
    <w:rsid w:val="008179D8"/>
    <w:rsid w:val="00820443"/>
    <w:rsid w:val="008207AB"/>
    <w:rsid w:val="00820EB9"/>
    <w:rsid w:val="00820FC2"/>
    <w:rsid w:val="0082125E"/>
    <w:rsid w:val="008212F9"/>
    <w:rsid w:val="008227B4"/>
    <w:rsid w:val="00822A0D"/>
    <w:rsid w:val="00823D90"/>
    <w:rsid w:val="00824049"/>
    <w:rsid w:val="008264A4"/>
    <w:rsid w:val="008271F9"/>
    <w:rsid w:val="00830B52"/>
    <w:rsid w:val="00831209"/>
    <w:rsid w:val="008331E7"/>
    <w:rsid w:val="00834037"/>
    <w:rsid w:val="0083486D"/>
    <w:rsid w:val="008348FC"/>
    <w:rsid w:val="0083551E"/>
    <w:rsid w:val="00835B3F"/>
    <w:rsid w:val="00836C7B"/>
    <w:rsid w:val="00841A91"/>
    <w:rsid w:val="0084216E"/>
    <w:rsid w:val="00844DF2"/>
    <w:rsid w:val="00847083"/>
    <w:rsid w:val="00850EEE"/>
    <w:rsid w:val="008516AA"/>
    <w:rsid w:val="00851CEF"/>
    <w:rsid w:val="00851D30"/>
    <w:rsid w:val="00852040"/>
    <w:rsid w:val="008527CE"/>
    <w:rsid w:val="008527FA"/>
    <w:rsid w:val="00852C60"/>
    <w:rsid w:val="008536E4"/>
    <w:rsid w:val="008572EE"/>
    <w:rsid w:val="00861CB0"/>
    <w:rsid w:val="00863F4F"/>
    <w:rsid w:val="008642DF"/>
    <w:rsid w:val="00864739"/>
    <w:rsid w:val="00864981"/>
    <w:rsid w:val="0087340E"/>
    <w:rsid w:val="00874ADE"/>
    <w:rsid w:val="00876A9E"/>
    <w:rsid w:val="00880028"/>
    <w:rsid w:val="00880636"/>
    <w:rsid w:val="00880683"/>
    <w:rsid w:val="00881023"/>
    <w:rsid w:val="00882A26"/>
    <w:rsid w:val="00887446"/>
    <w:rsid w:val="0088766E"/>
    <w:rsid w:val="00890998"/>
    <w:rsid w:val="00891830"/>
    <w:rsid w:val="00891C85"/>
    <w:rsid w:val="00892B47"/>
    <w:rsid w:val="00892C02"/>
    <w:rsid w:val="008949F8"/>
    <w:rsid w:val="0089579E"/>
    <w:rsid w:val="00896243"/>
    <w:rsid w:val="0089629F"/>
    <w:rsid w:val="008979D4"/>
    <w:rsid w:val="00897D55"/>
    <w:rsid w:val="00897D6A"/>
    <w:rsid w:val="008A3FE8"/>
    <w:rsid w:val="008A5152"/>
    <w:rsid w:val="008A5342"/>
    <w:rsid w:val="008A5452"/>
    <w:rsid w:val="008A61A8"/>
    <w:rsid w:val="008A671E"/>
    <w:rsid w:val="008B21F8"/>
    <w:rsid w:val="008B2858"/>
    <w:rsid w:val="008B3A38"/>
    <w:rsid w:val="008B4714"/>
    <w:rsid w:val="008B49F3"/>
    <w:rsid w:val="008B5435"/>
    <w:rsid w:val="008B6974"/>
    <w:rsid w:val="008B6D49"/>
    <w:rsid w:val="008C19CA"/>
    <w:rsid w:val="008C23F2"/>
    <w:rsid w:val="008C27D5"/>
    <w:rsid w:val="008C3ED5"/>
    <w:rsid w:val="008C40CA"/>
    <w:rsid w:val="008C4D98"/>
    <w:rsid w:val="008C592E"/>
    <w:rsid w:val="008C7169"/>
    <w:rsid w:val="008D32EE"/>
    <w:rsid w:val="008D4438"/>
    <w:rsid w:val="008D5C0E"/>
    <w:rsid w:val="008D6935"/>
    <w:rsid w:val="008E0115"/>
    <w:rsid w:val="008E1FFE"/>
    <w:rsid w:val="008E3694"/>
    <w:rsid w:val="008F3BB4"/>
    <w:rsid w:val="008F3C9C"/>
    <w:rsid w:val="008F4FC2"/>
    <w:rsid w:val="008F6308"/>
    <w:rsid w:val="008F640E"/>
    <w:rsid w:val="008F777E"/>
    <w:rsid w:val="00901A42"/>
    <w:rsid w:val="00903EF8"/>
    <w:rsid w:val="00905462"/>
    <w:rsid w:val="0090593D"/>
    <w:rsid w:val="0090684F"/>
    <w:rsid w:val="00910B36"/>
    <w:rsid w:val="009110D1"/>
    <w:rsid w:val="009116BF"/>
    <w:rsid w:val="00911BE6"/>
    <w:rsid w:val="00912EC0"/>
    <w:rsid w:val="0091576C"/>
    <w:rsid w:val="00917F90"/>
    <w:rsid w:val="00921257"/>
    <w:rsid w:val="0092219E"/>
    <w:rsid w:val="00922A00"/>
    <w:rsid w:val="00923A48"/>
    <w:rsid w:val="00924A37"/>
    <w:rsid w:val="00924A92"/>
    <w:rsid w:val="00924E52"/>
    <w:rsid w:val="00925124"/>
    <w:rsid w:val="00926538"/>
    <w:rsid w:val="00926CC6"/>
    <w:rsid w:val="009279AE"/>
    <w:rsid w:val="00931666"/>
    <w:rsid w:val="00931676"/>
    <w:rsid w:val="0093234D"/>
    <w:rsid w:val="009323AF"/>
    <w:rsid w:val="009332C1"/>
    <w:rsid w:val="00934420"/>
    <w:rsid w:val="009344C6"/>
    <w:rsid w:val="009347D7"/>
    <w:rsid w:val="00935322"/>
    <w:rsid w:val="009359D2"/>
    <w:rsid w:val="00936DFD"/>
    <w:rsid w:val="00944DEB"/>
    <w:rsid w:val="00945A47"/>
    <w:rsid w:val="009462B6"/>
    <w:rsid w:val="009465B1"/>
    <w:rsid w:val="00950CE7"/>
    <w:rsid w:val="00951E1D"/>
    <w:rsid w:val="00952008"/>
    <w:rsid w:val="00953ABB"/>
    <w:rsid w:val="009545FF"/>
    <w:rsid w:val="0095511B"/>
    <w:rsid w:val="0096012F"/>
    <w:rsid w:val="00961E64"/>
    <w:rsid w:val="0096314C"/>
    <w:rsid w:val="00963157"/>
    <w:rsid w:val="009637B0"/>
    <w:rsid w:val="009663AC"/>
    <w:rsid w:val="009716A3"/>
    <w:rsid w:val="00972D84"/>
    <w:rsid w:val="0097353A"/>
    <w:rsid w:val="0097537A"/>
    <w:rsid w:val="00975E5A"/>
    <w:rsid w:val="009775D8"/>
    <w:rsid w:val="009804E7"/>
    <w:rsid w:val="00980BF4"/>
    <w:rsid w:val="00981A8A"/>
    <w:rsid w:val="00981B29"/>
    <w:rsid w:val="00981BD0"/>
    <w:rsid w:val="00982FEE"/>
    <w:rsid w:val="009834B3"/>
    <w:rsid w:val="00983CF8"/>
    <w:rsid w:val="00984827"/>
    <w:rsid w:val="00984AF3"/>
    <w:rsid w:val="0098726F"/>
    <w:rsid w:val="009878F7"/>
    <w:rsid w:val="009910F8"/>
    <w:rsid w:val="009916D1"/>
    <w:rsid w:val="0099330D"/>
    <w:rsid w:val="00995D49"/>
    <w:rsid w:val="00996212"/>
    <w:rsid w:val="00996948"/>
    <w:rsid w:val="00996DD4"/>
    <w:rsid w:val="00997C0A"/>
    <w:rsid w:val="00997D6F"/>
    <w:rsid w:val="009A0E3D"/>
    <w:rsid w:val="009A11B9"/>
    <w:rsid w:val="009A1FE1"/>
    <w:rsid w:val="009A7E82"/>
    <w:rsid w:val="009B027C"/>
    <w:rsid w:val="009B1E8E"/>
    <w:rsid w:val="009B49D8"/>
    <w:rsid w:val="009B578A"/>
    <w:rsid w:val="009B5C81"/>
    <w:rsid w:val="009B5E2F"/>
    <w:rsid w:val="009B6114"/>
    <w:rsid w:val="009B746B"/>
    <w:rsid w:val="009B7C03"/>
    <w:rsid w:val="009B7EA1"/>
    <w:rsid w:val="009C02B0"/>
    <w:rsid w:val="009C265F"/>
    <w:rsid w:val="009C36E5"/>
    <w:rsid w:val="009C5987"/>
    <w:rsid w:val="009C5A43"/>
    <w:rsid w:val="009C6A76"/>
    <w:rsid w:val="009C77EF"/>
    <w:rsid w:val="009D0304"/>
    <w:rsid w:val="009D2613"/>
    <w:rsid w:val="009D300B"/>
    <w:rsid w:val="009D40BC"/>
    <w:rsid w:val="009D590A"/>
    <w:rsid w:val="009D5972"/>
    <w:rsid w:val="009D7762"/>
    <w:rsid w:val="009D7D7D"/>
    <w:rsid w:val="009E05F1"/>
    <w:rsid w:val="009E08E8"/>
    <w:rsid w:val="009E0E58"/>
    <w:rsid w:val="009E49C2"/>
    <w:rsid w:val="009E5AE8"/>
    <w:rsid w:val="009E5B0D"/>
    <w:rsid w:val="009E6A28"/>
    <w:rsid w:val="009E7A94"/>
    <w:rsid w:val="009F052B"/>
    <w:rsid w:val="009F0E0B"/>
    <w:rsid w:val="009F2A0E"/>
    <w:rsid w:val="009F4008"/>
    <w:rsid w:val="009F554D"/>
    <w:rsid w:val="009F79D5"/>
    <w:rsid w:val="00A02738"/>
    <w:rsid w:val="00A02E8F"/>
    <w:rsid w:val="00A03C10"/>
    <w:rsid w:val="00A03E51"/>
    <w:rsid w:val="00A04913"/>
    <w:rsid w:val="00A050BC"/>
    <w:rsid w:val="00A058F5"/>
    <w:rsid w:val="00A06055"/>
    <w:rsid w:val="00A101D0"/>
    <w:rsid w:val="00A1066E"/>
    <w:rsid w:val="00A10730"/>
    <w:rsid w:val="00A11E75"/>
    <w:rsid w:val="00A13B0B"/>
    <w:rsid w:val="00A152D0"/>
    <w:rsid w:val="00A15E9F"/>
    <w:rsid w:val="00A1637D"/>
    <w:rsid w:val="00A20212"/>
    <w:rsid w:val="00A21F08"/>
    <w:rsid w:val="00A2331B"/>
    <w:rsid w:val="00A23B30"/>
    <w:rsid w:val="00A24E33"/>
    <w:rsid w:val="00A2575C"/>
    <w:rsid w:val="00A31485"/>
    <w:rsid w:val="00A3223D"/>
    <w:rsid w:val="00A3261B"/>
    <w:rsid w:val="00A330DC"/>
    <w:rsid w:val="00A33CDE"/>
    <w:rsid w:val="00A37483"/>
    <w:rsid w:val="00A37706"/>
    <w:rsid w:val="00A37E46"/>
    <w:rsid w:val="00A40279"/>
    <w:rsid w:val="00A408C5"/>
    <w:rsid w:val="00A42944"/>
    <w:rsid w:val="00A43036"/>
    <w:rsid w:val="00A43D9D"/>
    <w:rsid w:val="00A43EFA"/>
    <w:rsid w:val="00A44DD5"/>
    <w:rsid w:val="00A47735"/>
    <w:rsid w:val="00A50A81"/>
    <w:rsid w:val="00A522A1"/>
    <w:rsid w:val="00A52932"/>
    <w:rsid w:val="00A5476D"/>
    <w:rsid w:val="00A549DD"/>
    <w:rsid w:val="00A54E21"/>
    <w:rsid w:val="00A55A26"/>
    <w:rsid w:val="00A5699B"/>
    <w:rsid w:val="00A56B6B"/>
    <w:rsid w:val="00A57253"/>
    <w:rsid w:val="00A57955"/>
    <w:rsid w:val="00A6039C"/>
    <w:rsid w:val="00A603B0"/>
    <w:rsid w:val="00A6040C"/>
    <w:rsid w:val="00A61379"/>
    <w:rsid w:val="00A6242A"/>
    <w:rsid w:val="00A62F61"/>
    <w:rsid w:val="00A62F73"/>
    <w:rsid w:val="00A656D9"/>
    <w:rsid w:val="00A70054"/>
    <w:rsid w:val="00A717F6"/>
    <w:rsid w:val="00A72234"/>
    <w:rsid w:val="00A72C85"/>
    <w:rsid w:val="00A72C89"/>
    <w:rsid w:val="00A753AD"/>
    <w:rsid w:val="00A754FC"/>
    <w:rsid w:val="00A75895"/>
    <w:rsid w:val="00A76721"/>
    <w:rsid w:val="00A76752"/>
    <w:rsid w:val="00A767EC"/>
    <w:rsid w:val="00A77E41"/>
    <w:rsid w:val="00A80DD4"/>
    <w:rsid w:val="00A80EE7"/>
    <w:rsid w:val="00A8258B"/>
    <w:rsid w:val="00A83C5A"/>
    <w:rsid w:val="00A90746"/>
    <w:rsid w:val="00A908A0"/>
    <w:rsid w:val="00A91C15"/>
    <w:rsid w:val="00A91CA6"/>
    <w:rsid w:val="00A9332E"/>
    <w:rsid w:val="00A951B6"/>
    <w:rsid w:val="00A95995"/>
    <w:rsid w:val="00A968AE"/>
    <w:rsid w:val="00A97990"/>
    <w:rsid w:val="00AA0DBC"/>
    <w:rsid w:val="00AA1F03"/>
    <w:rsid w:val="00AA2355"/>
    <w:rsid w:val="00AA3227"/>
    <w:rsid w:val="00AA49FC"/>
    <w:rsid w:val="00AA4F1A"/>
    <w:rsid w:val="00AA4F3B"/>
    <w:rsid w:val="00AA6E71"/>
    <w:rsid w:val="00AB0189"/>
    <w:rsid w:val="00AB069E"/>
    <w:rsid w:val="00AB1E6D"/>
    <w:rsid w:val="00AB22C0"/>
    <w:rsid w:val="00AB2631"/>
    <w:rsid w:val="00AB2F3C"/>
    <w:rsid w:val="00AB334B"/>
    <w:rsid w:val="00AB3A07"/>
    <w:rsid w:val="00AB3B89"/>
    <w:rsid w:val="00AB6BA2"/>
    <w:rsid w:val="00AB77A8"/>
    <w:rsid w:val="00AC2497"/>
    <w:rsid w:val="00AC329D"/>
    <w:rsid w:val="00AC4141"/>
    <w:rsid w:val="00AC6908"/>
    <w:rsid w:val="00AC7316"/>
    <w:rsid w:val="00AD058C"/>
    <w:rsid w:val="00AD1FCE"/>
    <w:rsid w:val="00AD23AD"/>
    <w:rsid w:val="00AD28D0"/>
    <w:rsid w:val="00AD39E4"/>
    <w:rsid w:val="00AD522E"/>
    <w:rsid w:val="00AD5EEA"/>
    <w:rsid w:val="00AD61BA"/>
    <w:rsid w:val="00AD703F"/>
    <w:rsid w:val="00AD756A"/>
    <w:rsid w:val="00AE01BC"/>
    <w:rsid w:val="00AE1AD0"/>
    <w:rsid w:val="00AE2BD9"/>
    <w:rsid w:val="00AE35BA"/>
    <w:rsid w:val="00AE458F"/>
    <w:rsid w:val="00AE5244"/>
    <w:rsid w:val="00AE6F05"/>
    <w:rsid w:val="00AF008D"/>
    <w:rsid w:val="00AF16E9"/>
    <w:rsid w:val="00AF5381"/>
    <w:rsid w:val="00AF62C8"/>
    <w:rsid w:val="00AF6529"/>
    <w:rsid w:val="00AF771D"/>
    <w:rsid w:val="00AF7C42"/>
    <w:rsid w:val="00B03FAE"/>
    <w:rsid w:val="00B05238"/>
    <w:rsid w:val="00B07378"/>
    <w:rsid w:val="00B10DE1"/>
    <w:rsid w:val="00B121F3"/>
    <w:rsid w:val="00B126E1"/>
    <w:rsid w:val="00B128C1"/>
    <w:rsid w:val="00B12E9C"/>
    <w:rsid w:val="00B1476A"/>
    <w:rsid w:val="00B2062C"/>
    <w:rsid w:val="00B2157A"/>
    <w:rsid w:val="00B21ACE"/>
    <w:rsid w:val="00B222F2"/>
    <w:rsid w:val="00B2296F"/>
    <w:rsid w:val="00B25BC8"/>
    <w:rsid w:val="00B27B80"/>
    <w:rsid w:val="00B312CB"/>
    <w:rsid w:val="00B3131D"/>
    <w:rsid w:val="00B316B9"/>
    <w:rsid w:val="00B3510F"/>
    <w:rsid w:val="00B3562A"/>
    <w:rsid w:val="00B4018C"/>
    <w:rsid w:val="00B413A1"/>
    <w:rsid w:val="00B4177C"/>
    <w:rsid w:val="00B41FE0"/>
    <w:rsid w:val="00B4227A"/>
    <w:rsid w:val="00B43706"/>
    <w:rsid w:val="00B44EF5"/>
    <w:rsid w:val="00B456C9"/>
    <w:rsid w:val="00B45FFC"/>
    <w:rsid w:val="00B46226"/>
    <w:rsid w:val="00B472C8"/>
    <w:rsid w:val="00B47DD5"/>
    <w:rsid w:val="00B5179D"/>
    <w:rsid w:val="00B51BDF"/>
    <w:rsid w:val="00B551C4"/>
    <w:rsid w:val="00B5582E"/>
    <w:rsid w:val="00B566F9"/>
    <w:rsid w:val="00B57E6E"/>
    <w:rsid w:val="00B61131"/>
    <w:rsid w:val="00B6161B"/>
    <w:rsid w:val="00B620BD"/>
    <w:rsid w:val="00B63D7F"/>
    <w:rsid w:val="00B64DF3"/>
    <w:rsid w:val="00B6500F"/>
    <w:rsid w:val="00B67E4A"/>
    <w:rsid w:val="00B70419"/>
    <w:rsid w:val="00B7085B"/>
    <w:rsid w:val="00B7331B"/>
    <w:rsid w:val="00B73D64"/>
    <w:rsid w:val="00B73D78"/>
    <w:rsid w:val="00B76390"/>
    <w:rsid w:val="00B77377"/>
    <w:rsid w:val="00B7760A"/>
    <w:rsid w:val="00B77849"/>
    <w:rsid w:val="00B80AFD"/>
    <w:rsid w:val="00B82151"/>
    <w:rsid w:val="00B8308D"/>
    <w:rsid w:val="00B855F1"/>
    <w:rsid w:val="00B8764D"/>
    <w:rsid w:val="00B87D49"/>
    <w:rsid w:val="00B90C9F"/>
    <w:rsid w:val="00B91F73"/>
    <w:rsid w:val="00B925F0"/>
    <w:rsid w:val="00B93D84"/>
    <w:rsid w:val="00B93EF1"/>
    <w:rsid w:val="00B940F9"/>
    <w:rsid w:val="00B96E24"/>
    <w:rsid w:val="00B979C3"/>
    <w:rsid w:val="00B97D30"/>
    <w:rsid w:val="00BA1D87"/>
    <w:rsid w:val="00BA210D"/>
    <w:rsid w:val="00BA2808"/>
    <w:rsid w:val="00BA2B4E"/>
    <w:rsid w:val="00BA2CF1"/>
    <w:rsid w:val="00BA3B0B"/>
    <w:rsid w:val="00BA4021"/>
    <w:rsid w:val="00BA6C1B"/>
    <w:rsid w:val="00BA7C29"/>
    <w:rsid w:val="00BB057E"/>
    <w:rsid w:val="00BB267C"/>
    <w:rsid w:val="00BB2E60"/>
    <w:rsid w:val="00BB3262"/>
    <w:rsid w:val="00BB50A3"/>
    <w:rsid w:val="00BB58B2"/>
    <w:rsid w:val="00BB7465"/>
    <w:rsid w:val="00BC2D57"/>
    <w:rsid w:val="00BC34DC"/>
    <w:rsid w:val="00BC40FE"/>
    <w:rsid w:val="00BC5F20"/>
    <w:rsid w:val="00BC6E90"/>
    <w:rsid w:val="00BC7421"/>
    <w:rsid w:val="00BD0227"/>
    <w:rsid w:val="00BD063A"/>
    <w:rsid w:val="00BD18D3"/>
    <w:rsid w:val="00BD4661"/>
    <w:rsid w:val="00BD486E"/>
    <w:rsid w:val="00BD6F0A"/>
    <w:rsid w:val="00BE03FB"/>
    <w:rsid w:val="00BE24D3"/>
    <w:rsid w:val="00BE332A"/>
    <w:rsid w:val="00BE3DA4"/>
    <w:rsid w:val="00BE53D2"/>
    <w:rsid w:val="00BE61D9"/>
    <w:rsid w:val="00BF03F7"/>
    <w:rsid w:val="00BF5613"/>
    <w:rsid w:val="00BF5A2B"/>
    <w:rsid w:val="00BF69F3"/>
    <w:rsid w:val="00BF6DAE"/>
    <w:rsid w:val="00C00028"/>
    <w:rsid w:val="00C0173B"/>
    <w:rsid w:val="00C01E18"/>
    <w:rsid w:val="00C0355B"/>
    <w:rsid w:val="00C04DEB"/>
    <w:rsid w:val="00C05080"/>
    <w:rsid w:val="00C06188"/>
    <w:rsid w:val="00C10564"/>
    <w:rsid w:val="00C10969"/>
    <w:rsid w:val="00C10F35"/>
    <w:rsid w:val="00C11701"/>
    <w:rsid w:val="00C11EAE"/>
    <w:rsid w:val="00C12CC3"/>
    <w:rsid w:val="00C130A2"/>
    <w:rsid w:val="00C1369B"/>
    <w:rsid w:val="00C14E89"/>
    <w:rsid w:val="00C17480"/>
    <w:rsid w:val="00C201D6"/>
    <w:rsid w:val="00C214BB"/>
    <w:rsid w:val="00C2262F"/>
    <w:rsid w:val="00C22CBD"/>
    <w:rsid w:val="00C234F3"/>
    <w:rsid w:val="00C2612F"/>
    <w:rsid w:val="00C2733B"/>
    <w:rsid w:val="00C27757"/>
    <w:rsid w:val="00C27FB8"/>
    <w:rsid w:val="00C27FBF"/>
    <w:rsid w:val="00C30355"/>
    <w:rsid w:val="00C30D85"/>
    <w:rsid w:val="00C31127"/>
    <w:rsid w:val="00C3122E"/>
    <w:rsid w:val="00C3214A"/>
    <w:rsid w:val="00C328D7"/>
    <w:rsid w:val="00C32B40"/>
    <w:rsid w:val="00C32F3A"/>
    <w:rsid w:val="00C337F3"/>
    <w:rsid w:val="00C35572"/>
    <w:rsid w:val="00C35C91"/>
    <w:rsid w:val="00C370E8"/>
    <w:rsid w:val="00C37331"/>
    <w:rsid w:val="00C41238"/>
    <w:rsid w:val="00C414A4"/>
    <w:rsid w:val="00C42193"/>
    <w:rsid w:val="00C43E0A"/>
    <w:rsid w:val="00C4478A"/>
    <w:rsid w:val="00C44FEB"/>
    <w:rsid w:val="00C53278"/>
    <w:rsid w:val="00C547AE"/>
    <w:rsid w:val="00C56A68"/>
    <w:rsid w:val="00C56F00"/>
    <w:rsid w:val="00C57690"/>
    <w:rsid w:val="00C60941"/>
    <w:rsid w:val="00C6096F"/>
    <w:rsid w:val="00C616F9"/>
    <w:rsid w:val="00C62712"/>
    <w:rsid w:val="00C67CE9"/>
    <w:rsid w:val="00C716DF"/>
    <w:rsid w:val="00C718D8"/>
    <w:rsid w:val="00C718DC"/>
    <w:rsid w:val="00C72E2C"/>
    <w:rsid w:val="00C74A72"/>
    <w:rsid w:val="00C75486"/>
    <w:rsid w:val="00C7730D"/>
    <w:rsid w:val="00C7783E"/>
    <w:rsid w:val="00C80E93"/>
    <w:rsid w:val="00C824D4"/>
    <w:rsid w:val="00C8378B"/>
    <w:rsid w:val="00C86D5E"/>
    <w:rsid w:val="00C874DB"/>
    <w:rsid w:val="00C876B2"/>
    <w:rsid w:val="00C90346"/>
    <w:rsid w:val="00C90DFE"/>
    <w:rsid w:val="00C9170E"/>
    <w:rsid w:val="00C9171D"/>
    <w:rsid w:val="00C921B8"/>
    <w:rsid w:val="00C92D03"/>
    <w:rsid w:val="00C95246"/>
    <w:rsid w:val="00C96282"/>
    <w:rsid w:val="00C962C2"/>
    <w:rsid w:val="00CA024F"/>
    <w:rsid w:val="00CA0F95"/>
    <w:rsid w:val="00CA1610"/>
    <w:rsid w:val="00CA16CA"/>
    <w:rsid w:val="00CA1887"/>
    <w:rsid w:val="00CA2B39"/>
    <w:rsid w:val="00CA435C"/>
    <w:rsid w:val="00CA4F30"/>
    <w:rsid w:val="00CA5080"/>
    <w:rsid w:val="00CA63B1"/>
    <w:rsid w:val="00CB1228"/>
    <w:rsid w:val="00CB1C3A"/>
    <w:rsid w:val="00CB1E97"/>
    <w:rsid w:val="00CB25C8"/>
    <w:rsid w:val="00CB3ACC"/>
    <w:rsid w:val="00CB4140"/>
    <w:rsid w:val="00CB58EF"/>
    <w:rsid w:val="00CB5DB9"/>
    <w:rsid w:val="00CB5F8B"/>
    <w:rsid w:val="00CB6886"/>
    <w:rsid w:val="00CB7813"/>
    <w:rsid w:val="00CB7B7B"/>
    <w:rsid w:val="00CB7E9E"/>
    <w:rsid w:val="00CC042A"/>
    <w:rsid w:val="00CC255D"/>
    <w:rsid w:val="00CC2B0B"/>
    <w:rsid w:val="00CC2D45"/>
    <w:rsid w:val="00CC2FDA"/>
    <w:rsid w:val="00CC3769"/>
    <w:rsid w:val="00CC4008"/>
    <w:rsid w:val="00CC40C6"/>
    <w:rsid w:val="00CC5065"/>
    <w:rsid w:val="00CC5188"/>
    <w:rsid w:val="00CC51A0"/>
    <w:rsid w:val="00CC680D"/>
    <w:rsid w:val="00CC6DD0"/>
    <w:rsid w:val="00CC7180"/>
    <w:rsid w:val="00CC7214"/>
    <w:rsid w:val="00CC7637"/>
    <w:rsid w:val="00CD042A"/>
    <w:rsid w:val="00CD0689"/>
    <w:rsid w:val="00CD19E5"/>
    <w:rsid w:val="00CD21F2"/>
    <w:rsid w:val="00CD2D0D"/>
    <w:rsid w:val="00CD2E0D"/>
    <w:rsid w:val="00CD39CD"/>
    <w:rsid w:val="00CD3E8F"/>
    <w:rsid w:val="00CD508F"/>
    <w:rsid w:val="00CD5BB5"/>
    <w:rsid w:val="00CD641F"/>
    <w:rsid w:val="00CD6E54"/>
    <w:rsid w:val="00CE33A3"/>
    <w:rsid w:val="00CE3AE0"/>
    <w:rsid w:val="00CE4FCF"/>
    <w:rsid w:val="00CE6505"/>
    <w:rsid w:val="00CE7200"/>
    <w:rsid w:val="00CE725A"/>
    <w:rsid w:val="00CF092A"/>
    <w:rsid w:val="00CF1968"/>
    <w:rsid w:val="00CF3547"/>
    <w:rsid w:val="00CF3C01"/>
    <w:rsid w:val="00CF49F3"/>
    <w:rsid w:val="00CF5CD5"/>
    <w:rsid w:val="00CF5DB5"/>
    <w:rsid w:val="00CF71F7"/>
    <w:rsid w:val="00CF7930"/>
    <w:rsid w:val="00CF7E6C"/>
    <w:rsid w:val="00D0353D"/>
    <w:rsid w:val="00D043D7"/>
    <w:rsid w:val="00D06620"/>
    <w:rsid w:val="00D11E5C"/>
    <w:rsid w:val="00D12DC0"/>
    <w:rsid w:val="00D13465"/>
    <w:rsid w:val="00D15467"/>
    <w:rsid w:val="00D15E84"/>
    <w:rsid w:val="00D161DF"/>
    <w:rsid w:val="00D20281"/>
    <w:rsid w:val="00D209E7"/>
    <w:rsid w:val="00D22F41"/>
    <w:rsid w:val="00D234C3"/>
    <w:rsid w:val="00D24148"/>
    <w:rsid w:val="00D2415F"/>
    <w:rsid w:val="00D249B9"/>
    <w:rsid w:val="00D24AB8"/>
    <w:rsid w:val="00D24CD7"/>
    <w:rsid w:val="00D257C1"/>
    <w:rsid w:val="00D26CBA"/>
    <w:rsid w:val="00D27E98"/>
    <w:rsid w:val="00D308AF"/>
    <w:rsid w:val="00D3167C"/>
    <w:rsid w:val="00D32434"/>
    <w:rsid w:val="00D32466"/>
    <w:rsid w:val="00D33EEF"/>
    <w:rsid w:val="00D35168"/>
    <w:rsid w:val="00D36D9F"/>
    <w:rsid w:val="00D402A6"/>
    <w:rsid w:val="00D4137A"/>
    <w:rsid w:val="00D42D08"/>
    <w:rsid w:val="00D4372C"/>
    <w:rsid w:val="00D44DC3"/>
    <w:rsid w:val="00D44F27"/>
    <w:rsid w:val="00D46B5D"/>
    <w:rsid w:val="00D46E31"/>
    <w:rsid w:val="00D516DB"/>
    <w:rsid w:val="00D5198A"/>
    <w:rsid w:val="00D51B5E"/>
    <w:rsid w:val="00D533D5"/>
    <w:rsid w:val="00D54435"/>
    <w:rsid w:val="00D561CB"/>
    <w:rsid w:val="00D5651B"/>
    <w:rsid w:val="00D5680A"/>
    <w:rsid w:val="00D5689F"/>
    <w:rsid w:val="00D5690F"/>
    <w:rsid w:val="00D60D6E"/>
    <w:rsid w:val="00D6149E"/>
    <w:rsid w:val="00D6239C"/>
    <w:rsid w:val="00D63E52"/>
    <w:rsid w:val="00D65900"/>
    <w:rsid w:val="00D65931"/>
    <w:rsid w:val="00D66378"/>
    <w:rsid w:val="00D7155D"/>
    <w:rsid w:val="00D72999"/>
    <w:rsid w:val="00D73233"/>
    <w:rsid w:val="00D733C5"/>
    <w:rsid w:val="00D756D6"/>
    <w:rsid w:val="00D75FC5"/>
    <w:rsid w:val="00D77280"/>
    <w:rsid w:val="00D776CA"/>
    <w:rsid w:val="00D801D0"/>
    <w:rsid w:val="00D83216"/>
    <w:rsid w:val="00D834B1"/>
    <w:rsid w:val="00D877F4"/>
    <w:rsid w:val="00D90CD1"/>
    <w:rsid w:val="00D90F30"/>
    <w:rsid w:val="00D9118F"/>
    <w:rsid w:val="00D912F3"/>
    <w:rsid w:val="00D91FBD"/>
    <w:rsid w:val="00D94F46"/>
    <w:rsid w:val="00D97BC5"/>
    <w:rsid w:val="00DA0BF8"/>
    <w:rsid w:val="00DA1BA2"/>
    <w:rsid w:val="00DA2D8F"/>
    <w:rsid w:val="00DA65AA"/>
    <w:rsid w:val="00DA69CE"/>
    <w:rsid w:val="00DB244E"/>
    <w:rsid w:val="00DB2C78"/>
    <w:rsid w:val="00DB3BB4"/>
    <w:rsid w:val="00DB45E9"/>
    <w:rsid w:val="00DB4877"/>
    <w:rsid w:val="00DB4EDF"/>
    <w:rsid w:val="00DB5F45"/>
    <w:rsid w:val="00DB6FF0"/>
    <w:rsid w:val="00DB78EF"/>
    <w:rsid w:val="00DB7DE4"/>
    <w:rsid w:val="00DC0180"/>
    <w:rsid w:val="00DC1598"/>
    <w:rsid w:val="00DC2C47"/>
    <w:rsid w:val="00DC387D"/>
    <w:rsid w:val="00DC4C57"/>
    <w:rsid w:val="00DC64DA"/>
    <w:rsid w:val="00DC751A"/>
    <w:rsid w:val="00DD1A14"/>
    <w:rsid w:val="00DD22BC"/>
    <w:rsid w:val="00DD2814"/>
    <w:rsid w:val="00DD2E0E"/>
    <w:rsid w:val="00DD300A"/>
    <w:rsid w:val="00DD3175"/>
    <w:rsid w:val="00DD71AE"/>
    <w:rsid w:val="00DD7FC6"/>
    <w:rsid w:val="00DE094D"/>
    <w:rsid w:val="00DE243C"/>
    <w:rsid w:val="00DE4639"/>
    <w:rsid w:val="00DE4952"/>
    <w:rsid w:val="00DE49F8"/>
    <w:rsid w:val="00DE60D3"/>
    <w:rsid w:val="00DE7523"/>
    <w:rsid w:val="00DF20E9"/>
    <w:rsid w:val="00DF23FF"/>
    <w:rsid w:val="00DF28A6"/>
    <w:rsid w:val="00DF61B0"/>
    <w:rsid w:val="00DF77CF"/>
    <w:rsid w:val="00E036C6"/>
    <w:rsid w:val="00E04415"/>
    <w:rsid w:val="00E05AB6"/>
    <w:rsid w:val="00E06403"/>
    <w:rsid w:val="00E13416"/>
    <w:rsid w:val="00E14D13"/>
    <w:rsid w:val="00E221A8"/>
    <w:rsid w:val="00E24370"/>
    <w:rsid w:val="00E25E8F"/>
    <w:rsid w:val="00E27062"/>
    <w:rsid w:val="00E27B9C"/>
    <w:rsid w:val="00E30A5E"/>
    <w:rsid w:val="00E31B50"/>
    <w:rsid w:val="00E3222C"/>
    <w:rsid w:val="00E32ADE"/>
    <w:rsid w:val="00E33A1F"/>
    <w:rsid w:val="00E35507"/>
    <w:rsid w:val="00E35AAB"/>
    <w:rsid w:val="00E35C85"/>
    <w:rsid w:val="00E36149"/>
    <w:rsid w:val="00E3709D"/>
    <w:rsid w:val="00E371D6"/>
    <w:rsid w:val="00E374EE"/>
    <w:rsid w:val="00E3787D"/>
    <w:rsid w:val="00E37EEA"/>
    <w:rsid w:val="00E4088E"/>
    <w:rsid w:val="00E4117F"/>
    <w:rsid w:val="00E43389"/>
    <w:rsid w:val="00E43D72"/>
    <w:rsid w:val="00E4492A"/>
    <w:rsid w:val="00E46296"/>
    <w:rsid w:val="00E508FA"/>
    <w:rsid w:val="00E523DB"/>
    <w:rsid w:val="00E52776"/>
    <w:rsid w:val="00E5309C"/>
    <w:rsid w:val="00E55FD5"/>
    <w:rsid w:val="00E565EC"/>
    <w:rsid w:val="00E57748"/>
    <w:rsid w:val="00E628F5"/>
    <w:rsid w:val="00E63281"/>
    <w:rsid w:val="00E636CF"/>
    <w:rsid w:val="00E637D3"/>
    <w:rsid w:val="00E6523D"/>
    <w:rsid w:val="00E658B1"/>
    <w:rsid w:val="00E65A83"/>
    <w:rsid w:val="00E66914"/>
    <w:rsid w:val="00E704CB"/>
    <w:rsid w:val="00E7183E"/>
    <w:rsid w:val="00E7318E"/>
    <w:rsid w:val="00E737F2"/>
    <w:rsid w:val="00E737FB"/>
    <w:rsid w:val="00E73FA1"/>
    <w:rsid w:val="00E75039"/>
    <w:rsid w:val="00E76990"/>
    <w:rsid w:val="00E8071C"/>
    <w:rsid w:val="00E82070"/>
    <w:rsid w:val="00E845FF"/>
    <w:rsid w:val="00E84728"/>
    <w:rsid w:val="00E84F74"/>
    <w:rsid w:val="00E86BEF"/>
    <w:rsid w:val="00E87690"/>
    <w:rsid w:val="00E9073F"/>
    <w:rsid w:val="00E90C2F"/>
    <w:rsid w:val="00E90C69"/>
    <w:rsid w:val="00E9122E"/>
    <w:rsid w:val="00E93FE6"/>
    <w:rsid w:val="00E940C6"/>
    <w:rsid w:val="00E94562"/>
    <w:rsid w:val="00E94925"/>
    <w:rsid w:val="00E95799"/>
    <w:rsid w:val="00E96C8B"/>
    <w:rsid w:val="00E9796E"/>
    <w:rsid w:val="00E97D6B"/>
    <w:rsid w:val="00EA0270"/>
    <w:rsid w:val="00EA02F2"/>
    <w:rsid w:val="00EA0EFF"/>
    <w:rsid w:val="00EA161C"/>
    <w:rsid w:val="00EA1747"/>
    <w:rsid w:val="00EA1C4D"/>
    <w:rsid w:val="00EA1CEE"/>
    <w:rsid w:val="00EA2D95"/>
    <w:rsid w:val="00EA46E8"/>
    <w:rsid w:val="00EB0DC9"/>
    <w:rsid w:val="00EB4BA4"/>
    <w:rsid w:val="00EB4ECE"/>
    <w:rsid w:val="00EB5DAE"/>
    <w:rsid w:val="00EB7250"/>
    <w:rsid w:val="00EC03B2"/>
    <w:rsid w:val="00EC0537"/>
    <w:rsid w:val="00EC21E6"/>
    <w:rsid w:val="00EC23A1"/>
    <w:rsid w:val="00EC3F45"/>
    <w:rsid w:val="00ED1719"/>
    <w:rsid w:val="00ED1AB9"/>
    <w:rsid w:val="00ED356B"/>
    <w:rsid w:val="00ED3930"/>
    <w:rsid w:val="00ED4E8F"/>
    <w:rsid w:val="00ED5263"/>
    <w:rsid w:val="00ED5BC6"/>
    <w:rsid w:val="00ED5C60"/>
    <w:rsid w:val="00ED5E96"/>
    <w:rsid w:val="00ED7246"/>
    <w:rsid w:val="00ED77B9"/>
    <w:rsid w:val="00ED7D6E"/>
    <w:rsid w:val="00EE0F2B"/>
    <w:rsid w:val="00EE15C3"/>
    <w:rsid w:val="00EE2075"/>
    <w:rsid w:val="00EE2274"/>
    <w:rsid w:val="00EE4220"/>
    <w:rsid w:val="00EE46E1"/>
    <w:rsid w:val="00EE51CD"/>
    <w:rsid w:val="00EE7126"/>
    <w:rsid w:val="00EF0E9C"/>
    <w:rsid w:val="00EF4F6B"/>
    <w:rsid w:val="00EF5763"/>
    <w:rsid w:val="00EF5CF8"/>
    <w:rsid w:val="00EF63C6"/>
    <w:rsid w:val="00EF6F02"/>
    <w:rsid w:val="00EF7430"/>
    <w:rsid w:val="00F022E8"/>
    <w:rsid w:val="00F02777"/>
    <w:rsid w:val="00F03425"/>
    <w:rsid w:val="00F0621C"/>
    <w:rsid w:val="00F073E6"/>
    <w:rsid w:val="00F075D3"/>
    <w:rsid w:val="00F07E00"/>
    <w:rsid w:val="00F1038A"/>
    <w:rsid w:val="00F11936"/>
    <w:rsid w:val="00F12428"/>
    <w:rsid w:val="00F14DA9"/>
    <w:rsid w:val="00F166BB"/>
    <w:rsid w:val="00F179B3"/>
    <w:rsid w:val="00F23AE6"/>
    <w:rsid w:val="00F23B79"/>
    <w:rsid w:val="00F24DB8"/>
    <w:rsid w:val="00F270B4"/>
    <w:rsid w:val="00F2723E"/>
    <w:rsid w:val="00F27434"/>
    <w:rsid w:val="00F3082E"/>
    <w:rsid w:val="00F313DD"/>
    <w:rsid w:val="00F321FB"/>
    <w:rsid w:val="00F32430"/>
    <w:rsid w:val="00F32766"/>
    <w:rsid w:val="00F3287B"/>
    <w:rsid w:val="00F37247"/>
    <w:rsid w:val="00F40315"/>
    <w:rsid w:val="00F41015"/>
    <w:rsid w:val="00F42E01"/>
    <w:rsid w:val="00F431B1"/>
    <w:rsid w:val="00F468D4"/>
    <w:rsid w:val="00F4702B"/>
    <w:rsid w:val="00F528D8"/>
    <w:rsid w:val="00F53201"/>
    <w:rsid w:val="00F5394F"/>
    <w:rsid w:val="00F576AB"/>
    <w:rsid w:val="00F60E9A"/>
    <w:rsid w:val="00F61243"/>
    <w:rsid w:val="00F6261C"/>
    <w:rsid w:val="00F6301B"/>
    <w:rsid w:val="00F63383"/>
    <w:rsid w:val="00F64196"/>
    <w:rsid w:val="00F64429"/>
    <w:rsid w:val="00F7085C"/>
    <w:rsid w:val="00F71F36"/>
    <w:rsid w:val="00F77F66"/>
    <w:rsid w:val="00F77F8E"/>
    <w:rsid w:val="00F819A1"/>
    <w:rsid w:val="00F81F05"/>
    <w:rsid w:val="00F82400"/>
    <w:rsid w:val="00F82E09"/>
    <w:rsid w:val="00F83C48"/>
    <w:rsid w:val="00F83D2B"/>
    <w:rsid w:val="00F8492E"/>
    <w:rsid w:val="00F85010"/>
    <w:rsid w:val="00F85E9C"/>
    <w:rsid w:val="00F860A8"/>
    <w:rsid w:val="00F8708A"/>
    <w:rsid w:val="00F9000D"/>
    <w:rsid w:val="00F90ECE"/>
    <w:rsid w:val="00F91397"/>
    <w:rsid w:val="00F91A12"/>
    <w:rsid w:val="00F9266F"/>
    <w:rsid w:val="00F92679"/>
    <w:rsid w:val="00F92C1B"/>
    <w:rsid w:val="00F9483A"/>
    <w:rsid w:val="00F96582"/>
    <w:rsid w:val="00FA1012"/>
    <w:rsid w:val="00FA1879"/>
    <w:rsid w:val="00FA2D52"/>
    <w:rsid w:val="00FA30B1"/>
    <w:rsid w:val="00FA33BC"/>
    <w:rsid w:val="00FA4FFF"/>
    <w:rsid w:val="00FA570F"/>
    <w:rsid w:val="00FA59A5"/>
    <w:rsid w:val="00FA72A9"/>
    <w:rsid w:val="00FB071C"/>
    <w:rsid w:val="00FB0AFA"/>
    <w:rsid w:val="00FB20F9"/>
    <w:rsid w:val="00FB3B93"/>
    <w:rsid w:val="00FB402B"/>
    <w:rsid w:val="00FB4C8E"/>
    <w:rsid w:val="00FB512D"/>
    <w:rsid w:val="00FB617C"/>
    <w:rsid w:val="00FB7054"/>
    <w:rsid w:val="00FC00DF"/>
    <w:rsid w:val="00FC01E9"/>
    <w:rsid w:val="00FC098E"/>
    <w:rsid w:val="00FC172A"/>
    <w:rsid w:val="00FC217A"/>
    <w:rsid w:val="00FC21AE"/>
    <w:rsid w:val="00FC2E6F"/>
    <w:rsid w:val="00FC37A8"/>
    <w:rsid w:val="00FC3CC4"/>
    <w:rsid w:val="00FC46DB"/>
    <w:rsid w:val="00FC4CAE"/>
    <w:rsid w:val="00FC57A1"/>
    <w:rsid w:val="00FC602C"/>
    <w:rsid w:val="00FC6371"/>
    <w:rsid w:val="00FC72AD"/>
    <w:rsid w:val="00FC76A9"/>
    <w:rsid w:val="00FD0FFC"/>
    <w:rsid w:val="00FD2208"/>
    <w:rsid w:val="00FD2400"/>
    <w:rsid w:val="00FD4269"/>
    <w:rsid w:val="00FD4D55"/>
    <w:rsid w:val="00FD531A"/>
    <w:rsid w:val="00FD5F47"/>
    <w:rsid w:val="00FD7B69"/>
    <w:rsid w:val="00FE038F"/>
    <w:rsid w:val="00FE15F1"/>
    <w:rsid w:val="00FE4AA2"/>
    <w:rsid w:val="00FE4BD9"/>
    <w:rsid w:val="00FE50E9"/>
    <w:rsid w:val="00FE5817"/>
    <w:rsid w:val="00FE5D0E"/>
    <w:rsid w:val="00FF01FD"/>
    <w:rsid w:val="00FF07FB"/>
    <w:rsid w:val="00FF2903"/>
    <w:rsid w:val="00FF30E2"/>
    <w:rsid w:val="00FF3FA0"/>
    <w:rsid w:val="00FF436B"/>
    <w:rsid w:val="00FF54C4"/>
    <w:rsid w:val="00FF691C"/>
    <w:rsid w:val="00FF6A35"/>
    <w:rsid w:val="00FF76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646D9"/>
  <w15:chartTrackingRefBased/>
  <w15:docId w15:val="{D096427A-5332-4CD5-9293-93229EA31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97C"/>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6D497C"/>
    <w:pPr>
      <w:keepNext/>
      <w:spacing w:before="240" w:after="60"/>
      <w:outlineLvl w:val="0"/>
    </w:pPr>
    <w:rPr>
      <w:rFonts w:ascii="Arial" w:hAnsi="Arial" w:cs="Arial"/>
      <w:b/>
      <w:bCs/>
      <w:kern w:val="32"/>
      <w:sz w:val="32"/>
      <w:szCs w:val="32"/>
    </w:rPr>
  </w:style>
  <w:style w:type="paragraph" w:styleId="Ttulo2">
    <w:name w:val="heading 2"/>
    <w:aliases w:val="Edgar 2,Título 2 -BCN"/>
    <w:basedOn w:val="Normal"/>
    <w:next w:val="Normal"/>
    <w:link w:val="Ttulo2Car"/>
    <w:uiPriority w:val="9"/>
    <w:qFormat/>
    <w:rsid w:val="006D497C"/>
    <w:pPr>
      <w:keepNext/>
      <w:tabs>
        <w:tab w:val="left" w:pos="-720"/>
      </w:tabs>
      <w:suppressAutoHyphens/>
      <w:ind w:left="900" w:hanging="900"/>
      <w:jc w:val="both"/>
      <w:outlineLvl w:val="1"/>
    </w:pPr>
    <w:rPr>
      <w:rFonts w:ascii="Arial" w:hAnsi="Arial"/>
      <w:b/>
      <w:spacing w:val="-3"/>
      <w:szCs w:val="20"/>
      <w:lang w:val="es-CO"/>
    </w:rPr>
  </w:style>
  <w:style w:type="paragraph" w:styleId="Ttulo3">
    <w:name w:val="heading 3"/>
    <w:basedOn w:val="Normal"/>
    <w:next w:val="Normal"/>
    <w:link w:val="Ttulo3Car"/>
    <w:uiPriority w:val="9"/>
    <w:unhideWhenUsed/>
    <w:qFormat/>
    <w:rsid w:val="003A20FD"/>
    <w:pPr>
      <w:keepNext/>
      <w:keepLines/>
      <w:spacing w:before="40"/>
      <w:ind w:hanging="1"/>
      <w:jc w:val="both"/>
      <w:outlineLvl w:val="2"/>
    </w:pPr>
    <w:rPr>
      <w:rFonts w:ascii="Calibri" w:eastAsia="Calibri" w:hAnsi="Calibri" w:cs="Calibri"/>
      <w:color w:val="1F4D78"/>
      <w:lang w:eastAsia="es-CO"/>
    </w:rPr>
  </w:style>
  <w:style w:type="paragraph" w:styleId="Ttulo4">
    <w:name w:val="heading 4"/>
    <w:basedOn w:val="Normal"/>
    <w:next w:val="Normal"/>
    <w:link w:val="Ttulo4Car"/>
    <w:uiPriority w:val="9"/>
    <w:semiHidden/>
    <w:unhideWhenUsed/>
    <w:qFormat/>
    <w:rsid w:val="00D0353D"/>
    <w:pPr>
      <w:pBdr>
        <w:top w:val="dotted" w:sz="6" w:space="2" w:color="5B9BD5" w:themeColor="accent1"/>
        <w:left w:val="dotted" w:sz="6" w:space="2" w:color="5B9BD5" w:themeColor="accent1"/>
      </w:pBdr>
      <w:spacing w:before="300"/>
      <w:outlineLvl w:val="3"/>
    </w:pPr>
    <w:rPr>
      <w:rFonts w:ascii="Verdana" w:eastAsiaTheme="minorEastAsia" w:hAnsi="Verdana" w:cstheme="minorBidi"/>
      <w:caps/>
      <w:color w:val="2E74B5" w:themeColor="accent1" w:themeShade="BF"/>
      <w:spacing w:val="10"/>
      <w:sz w:val="22"/>
      <w:szCs w:val="22"/>
      <w:lang w:val="es-CO" w:eastAsia="en-US"/>
    </w:rPr>
  </w:style>
  <w:style w:type="paragraph" w:styleId="Ttulo5">
    <w:name w:val="heading 5"/>
    <w:basedOn w:val="Normal"/>
    <w:next w:val="Normal"/>
    <w:link w:val="Ttulo5Car"/>
    <w:uiPriority w:val="9"/>
    <w:semiHidden/>
    <w:unhideWhenUsed/>
    <w:qFormat/>
    <w:rsid w:val="00D0353D"/>
    <w:pPr>
      <w:pBdr>
        <w:bottom w:val="single" w:sz="6" w:space="1" w:color="5B9BD5" w:themeColor="accent1"/>
      </w:pBdr>
      <w:spacing w:before="300"/>
      <w:outlineLvl w:val="4"/>
    </w:pPr>
    <w:rPr>
      <w:rFonts w:ascii="Verdana" w:eastAsiaTheme="minorEastAsia" w:hAnsi="Verdana" w:cstheme="minorBidi"/>
      <w:caps/>
      <w:color w:val="2E74B5" w:themeColor="accent1" w:themeShade="BF"/>
      <w:spacing w:val="10"/>
      <w:sz w:val="22"/>
      <w:szCs w:val="22"/>
      <w:lang w:val="es-CO" w:eastAsia="en-US"/>
    </w:rPr>
  </w:style>
  <w:style w:type="paragraph" w:styleId="Ttulo6">
    <w:name w:val="heading 6"/>
    <w:basedOn w:val="Normal"/>
    <w:next w:val="Normal"/>
    <w:link w:val="Ttulo6Car"/>
    <w:uiPriority w:val="9"/>
    <w:semiHidden/>
    <w:unhideWhenUsed/>
    <w:qFormat/>
    <w:rsid w:val="00D0353D"/>
    <w:pPr>
      <w:pBdr>
        <w:bottom w:val="dotted" w:sz="6" w:space="1" w:color="5B9BD5" w:themeColor="accent1"/>
      </w:pBdr>
      <w:spacing w:before="300"/>
      <w:outlineLvl w:val="5"/>
    </w:pPr>
    <w:rPr>
      <w:rFonts w:ascii="Verdana" w:eastAsiaTheme="minorEastAsia" w:hAnsi="Verdana" w:cstheme="minorBidi"/>
      <w:caps/>
      <w:color w:val="2E74B5" w:themeColor="accent1" w:themeShade="BF"/>
      <w:spacing w:val="10"/>
      <w:sz w:val="22"/>
      <w:szCs w:val="22"/>
      <w:lang w:val="es-CO" w:eastAsia="en-US"/>
    </w:rPr>
  </w:style>
  <w:style w:type="paragraph" w:styleId="Ttulo7">
    <w:name w:val="heading 7"/>
    <w:basedOn w:val="Normal"/>
    <w:next w:val="Normal"/>
    <w:link w:val="Ttulo7Car"/>
    <w:uiPriority w:val="9"/>
    <w:semiHidden/>
    <w:unhideWhenUsed/>
    <w:qFormat/>
    <w:rsid w:val="00D0353D"/>
    <w:pPr>
      <w:spacing w:before="300"/>
      <w:outlineLvl w:val="6"/>
    </w:pPr>
    <w:rPr>
      <w:rFonts w:ascii="Verdana" w:eastAsiaTheme="minorEastAsia" w:hAnsi="Verdana" w:cstheme="minorBidi"/>
      <w:caps/>
      <w:color w:val="2E74B5" w:themeColor="accent1" w:themeShade="BF"/>
      <w:spacing w:val="10"/>
      <w:sz w:val="22"/>
      <w:szCs w:val="22"/>
      <w:lang w:val="es-CO" w:eastAsia="en-US"/>
    </w:rPr>
  </w:style>
  <w:style w:type="paragraph" w:styleId="Ttulo8">
    <w:name w:val="heading 8"/>
    <w:basedOn w:val="Normal"/>
    <w:next w:val="Normal"/>
    <w:link w:val="Ttulo8Car"/>
    <w:uiPriority w:val="9"/>
    <w:semiHidden/>
    <w:unhideWhenUsed/>
    <w:qFormat/>
    <w:rsid w:val="00D0353D"/>
    <w:pPr>
      <w:spacing w:before="300"/>
      <w:outlineLvl w:val="7"/>
    </w:pPr>
    <w:rPr>
      <w:rFonts w:ascii="Verdana" w:eastAsiaTheme="minorEastAsia" w:hAnsi="Verdana" w:cstheme="minorBidi"/>
      <w:caps/>
      <w:spacing w:val="10"/>
      <w:sz w:val="18"/>
      <w:szCs w:val="18"/>
      <w:lang w:val="es-CO" w:eastAsia="en-US"/>
    </w:rPr>
  </w:style>
  <w:style w:type="paragraph" w:styleId="Ttulo9">
    <w:name w:val="heading 9"/>
    <w:basedOn w:val="Normal"/>
    <w:next w:val="Normal"/>
    <w:link w:val="Ttulo9Car"/>
    <w:uiPriority w:val="9"/>
    <w:semiHidden/>
    <w:unhideWhenUsed/>
    <w:qFormat/>
    <w:rsid w:val="00D0353D"/>
    <w:pPr>
      <w:spacing w:before="300"/>
      <w:outlineLvl w:val="8"/>
    </w:pPr>
    <w:rPr>
      <w:rFonts w:ascii="Verdana" w:eastAsiaTheme="minorEastAsia" w:hAnsi="Verdana" w:cstheme="minorBidi"/>
      <w:i/>
      <w:caps/>
      <w:spacing w:val="10"/>
      <w:sz w:val="18"/>
      <w:szCs w:val="18"/>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D497C"/>
    <w:rPr>
      <w:rFonts w:ascii="Arial" w:eastAsia="Times New Roman" w:hAnsi="Arial" w:cs="Arial"/>
      <w:b/>
      <w:bCs/>
      <w:kern w:val="32"/>
      <w:sz w:val="32"/>
      <w:szCs w:val="32"/>
      <w:lang w:val="es-ES" w:eastAsia="es-ES"/>
    </w:rPr>
  </w:style>
  <w:style w:type="character" w:customStyle="1" w:styleId="Ttulo2Car">
    <w:name w:val="Título 2 Car"/>
    <w:aliases w:val="Edgar 2 Car,Título 2 -BCN Car"/>
    <w:basedOn w:val="Fuentedeprrafopredeter"/>
    <w:link w:val="Ttulo2"/>
    <w:uiPriority w:val="9"/>
    <w:rsid w:val="006D497C"/>
    <w:rPr>
      <w:rFonts w:ascii="Arial" w:eastAsia="Times New Roman" w:hAnsi="Arial" w:cs="Times New Roman"/>
      <w:b/>
      <w:spacing w:val="-3"/>
      <w:sz w:val="24"/>
      <w:szCs w:val="20"/>
      <w:lang w:eastAsia="es-ES"/>
    </w:rPr>
  </w:style>
  <w:style w:type="paragraph" w:styleId="Mapadeldocumento">
    <w:name w:val="Document Map"/>
    <w:basedOn w:val="Normal"/>
    <w:link w:val="MapadeldocumentoCar"/>
    <w:semiHidden/>
    <w:rsid w:val="006D497C"/>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rsid w:val="006D497C"/>
    <w:rPr>
      <w:rFonts w:ascii="Tahoma" w:eastAsia="Times New Roman" w:hAnsi="Tahoma" w:cs="Tahoma"/>
      <w:sz w:val="20"/>
      <w:szCs w:val="20"/>
      <w:shd w:val="clear" w:color="auto" w:fill="000080"/>
      <w:lang w:val="es-ES" w:eastAsia="es-ES"/>
    </w:rPr>
  </w:style>
  <w:style w:type="character" w:styleId="Hipervnculo">
    <w:name w:val="Hyperlink"/>
    <w:uiPriority w:val="99"/>
    <w:rsid w:val="006D497C"/>
    <w:rPr>
      <w:rFonts w:cs="Times New Roman"/>
      <w:color w:val="0000FF"/>
      <w:u w:val="single"/>
    </w:rPr>
  </w:style>
  <w:style w:type="paragraph" w:styleId="Textoindependiente3">
    <w:name w:val="Body Text 3"/>
    <w:basedOn w:val="Normal"/>
    <w:link w:val="Textoindependiente3Car"/>
    <w:rsid w:val="006D497C"/>
    <w:pPr>
      <w:spacing w:after="120"/>
    </w:pPr>
    <w:rPr>
      <w:sz w:val="16"/>
      <w:szCs w:val="16"/>
      <w:lang w:val="es-CO"/>
    </w:rPr>
  </w:style>
  <w:style w:type="character" w:customStyle="1" w:styleId="Textoindependiente3Car">
    <w:name w:val="Texto independiente 3 Car"/>
    <w:basedOn w:val="Fuentedeprrafopredeter"/>
    <w:link w:val="Textoindependiente3"/>
    <w:rsid w:val="006D497C"/>
    <w:rPr>
      <w:rFonts w:ascii="Times New Roman" w:eastAsia="Times New Roman" w:hAnsi="Times New Roman" w:cs="Times New Roman"/>
      <w:sz w:val="16"/>
      <w:szCs w:val="16"/>
      <w:lang w:eastAsia="es-ES"/>
    </w:rPr>
  </w:style>
  <w:style w:type="paragraph" w:styleId="Textosinformato">
    <w:name w:val="Plain Text"/>
    <w:basedOn w:val="Normal"/>
    <w:link w:val="TextosinformatoCar"/>
    <w:rsid w:val="006D497C"/>
    <w:rPr>
      <w:rFonts w:ascii="Courier New" w:hAnsi="Courier New"/>
      <w:sz w:val="20"/>
      <w:szCs w:val="20"/>
    </w:rPr>
  </w:style>
  <w:style w:type="character" w:customStyle="1" w:styleId="TextosinformatoCar">
    <w:name w:val="Texto sin formato Car"/>
    <w:basedOn w:val="Fuentedeprrafopredeter"/>
    <w:link w:val="Textosinformato"/>
    <w:rsid w:val="006D497C"/>
    <w:rPr>
      <w:rFonts w:ascii="Courier New" w:eastAsia="Times New Roman" w:hAnsi="Courier New" w:cs="Times New Roman"/>
      <w:sz w:val="20"/>
      <w:szCs w:val="20"/>
      <w:lang w:val="es-ES" w:eastAsia="es-ES"/>
    </w:rPr>
  </w:style>
  <w:style w:type="paragraph" w:styleId="Textodeglobo">
    <w:name w:val="Balloon Text"/>
    <w:basedOn w:val="Normal"/>
    <w:link w:val="TextodegloboCar"/>
    <w:uiPriority w:val="99"/>
    <w:semiHidden/>
    <w:rsid w:val="006D497C"/>
    <w:rPr>
      <w:rFonts w:ascii="Tahoma" w:hAnsi="Tahoma" w:cs="Tahoma"/>
      <w:sz w:val="16"/>
      <w:szCs w:val="16"/>
    </w:rPr>
  </w:style>
  <w:style w:type="character" w:customStyle="1" w:styleId="TextodegloboCar">
    <w:name w:val="Texto de globo Car"/>
    <w:basedOn w:val="Fuentedeprrafopredeter"/>
    <w:link w:val="Textodeglobo"/>
    <w:uiPriority w:val="99"/>
    <w:semiHidden/>
    <w:rsid w:val="006D497C"/>
    <w:rPr>
      <w:rFonts w:ascii="Tahoma" w:eastAsia="Times New Roman" w:hAnsi="Tahoma" w:cs="Tahoma"/>
      <w:sz w:val="16"/>
      <w:szCs w:val="16"/>
      <w:lang w:val="es-ES" w:eastAsia="es-ES"/>
    </w:rPr>
  </w:style>
  <w:style w:type="paragraph" w:customStyle="1" w:styleId="2">
    <w:name w:val="2"/>
    <w:basedOn w:val="Normal"/>
    <w:next w:val="Ttulo"/>
    <w:link w:val="TtuloCar"/>
    <w:qFormat/>
    <w:rsid w:val="006D497C"/>
    <w:pPr>
      <w:jc w:val="center"/>
      <w:outlineLvl w:val="0"/>
    </w:pPr>
    <w:rPr>
      <w:rFonts w:ascii="Arial" w:eastAsiaTheme="minorHAnsi" w:hAnsi="Arial" w:cstheme="minorBidi"/>
      <w:b/>
      <w:color w:val="000000"/>
      <w:kern w:val="28"/>
      <w:szCs w:val="22"/>
      <w:lang w:val="es-CO"/>
    </w:rPr>
  </w:style>
  <w:style w:type="character" w:customStyle="1" w:styleId="TtuloCar">
    <w:name w:val="Título Car"/>
    <w:link w:val="2"/>
    <w:uiPriority w:val="10"/>
    <w:locked/>
    <w:rsid w:val="006D497C"/>
    <w:rPr>
      <w:rFonts w:ascii="Arial" w:hAnsi="Arial"/>
      <w:b/>
      <w:color w:val="000000"/>
      <w:kern w:val="28"/>
      <w:sz w:val="24"/>
      <w:lang w:eastAsia="es-ES"/>
    </w:rPr>
  </w:style>
  <w:style w:type="paragraph" w:customStyle="1" w:styleId="BodyText31">
    <w:name w:val="Body Text 31"/>
    <w:basedOn w:val="Normal"/>
    <w:rsid w:val="006D497C"/>
    <w:pPr>
      <w:tabs>
        <w:tab w:val="left" w:pos="0"/>
      </w:tabs>
      <w:suppressAutoHyphens/>
      <w:jc w:val="both"/>
    </w:pPr>
    <w:rPr>
      <w:rFonts w:ascii="Arial" w:hAnsi="Arial"/>
      <w:noProof/>
      <w:szCs w:val="20"/>
      <w:lang w:val="es-CO"/>
    </w:rPr>
  </w:style>
  <w:style w:type="paragraph" w:customStyle="1" w:styleId="Textoindependiente32">
    <w:name w:val="Texto independiente 32"/>
    <w:basedOn w:val="Normal"/>
    <w:rsid w:val="006D497C"/>
    <w:pPr>
      <w:tabs>
        <w:tab w:val="left" w:pos="0"/>
      </w:tabs>
      <w:suppressAutoHyphens/>
      <w:jc w:val="both"/>
    </w:pPr>
    <w:rPr>
      <w:rFonts w:ascii="Arial" w:hAnsi="Arial"/>
      <w:noProof/>
      <w:szCs w:val="20"/>
      <w:lang w:val="es-CO"/>
    </w:rPr>
  </w:style>
  <w:style w:type="paragraph" w:styleId="Textoindependiente">
    <w:name w:val="Body Text"/>
    <w:basedOn w:val="Normal"/>
    <w:link w:val="TextoindependienteCar"/>
    <w:uiPriority w:val="1"/>
    <w:qFormat/>
    <w:rsid w:val="006D497C"/>
    <w:pPr>
      <w:spacing w:after="120"/>
    </w:pPr>
  </w:style>
  <w:style w:type="character" w:customStyle="1" w:styleId="TextoindependienteCar">
    <w:name w:val="Texto independiente Car"/>
    <w:basedOn w:val="Fuentedeprrafopredeter"/>
    <w:link w:val="Textoindependiente"/>
    <w:uiPriority w:val="1"/>
    <w:rsid w:val="006D497C"/>
    <w:rPr>
      <w:rFonts w:ascii="Times New Roman" w:eastAsia="Times New Roman" w:hAnsi="Times New Roman" w:cs="Times New Roman"/>
      <w:sz w:val="24"/>
      <w:szCs w:val="24"/>
      <w:lang w:val="es-ES" w:eastAsia="es-ES"/>
    </w:rPr>
  </w:style>
  <w:style w:type="paragraph" w:customStyle="1" w:styleId="BodyText21">
    <w:name w:val="Body Text 21"/>
    <w:basedOn w:val="Normal"/>
    <w:rsid w:val="006D497C"/>
    <w:pPr>
      <w:widowControl w:val="0"/>
      <w:tabs>
        <w:tab w:val="left" w:pos="-148"/>
        <w:tab w:val="left" w:pos="397"/>
        <w:tab w:val="left" w:pos="993"/>
        <w:tab w:val="left" w:pos="1105"/>
        <w:tab w:val="left" w:pos="1813"/>
        <w:tab w:val="left" w:pos="2521"/>
        <w:tab w:val="left" w:pos="3229"/>
        <w:tab w:val="left" w:pos="3937"/>
        <w:tab w:val="left" w:pos="4645"/>
        <w:tab w:val="left" w:pos="5353"/>
        <w:tab w:val="left" w:pos="6061"/>
        <w:tab w:val="left" w:pos="6769"/>
        <w:tab w:val="left" w:pos="7477"/>
        <w:tab w:val="left" w:pos="8185"/>
        <w:tab w:val="left" w:pos="8893"/>
        <w:tab w:val="left" w:pos="9212"/>
      </w:tabs>
      <w:autoSpaceDE w:val="0"/>
      <w:autoSpaceDN w:val="0"/>
      <w:adjustRightInd w:val="0"/>
      <w:jc w:val="both"/>
    </w:pPr>
    <w:rPr>
      <w:sz w:val="26"/>
      <w:szCs w:val="26"/>
      <w:lang w:val="es-ES_tradnl"/>
    </w:rPr>
  </w:style>
  <w:style w:type="paragraph" w:styleId="Textodebloque">
    <w:name w:val="Block Text"/>
    <w:basedOn w:val="Normal"/>
    <w:rsid w:val="006D497C"/>
    <w:pPr>
      <w:widowControl w:val="0"/>
      <w:tabs>
        <w:tab w:val="right" w:pos="8050"/>
      </w:tabs>
      <w:ind w:left="540" w:right="3"/>
      <w:jc w:val="both"/>
    </w:pPr>
    <w:rPr>
      <w:rFonts w:ascii="Tahoma" w:hAnsi="Tahoma" w:cs="Tahoma"/>
      <w:sz w:val="22"/>
    </w:rPr>
  </w:style>
  <w:style w:type="paragraph" w:styleId="Textocomentario">
    <w:name w:val="annotation text"/>
    <w:basedOn w:val="Normal"/>
    <w:link w:val="TextocomentarioCar"/>
    <w:uiPriority w:val="99"/>
    <w:rsid w:val="006D497C"/>
    <w:rPr>
      <w:sz w:val="20"/>
      <w:szCs w:val="20"/>
    </w:rPr>
  </w:style>
  <w:style w:type="character" w:customStyle="1" w:styleId="TextocomentarioCar">
    <w:name w:val="Texto comentario Car"/>
    <w:basedOn w:val="Fuentedeprrafopredeter"/>
    <w:link w:val="Textocomentario"/>
    <w:uiPriority w:val="99"/>
    <w:rsid w:val="006D497C"/>
    <w:rPr>
      <w:rFonts w:ascii="Times New Roman" w:eastAsia="Times New Roman" w:hAnsi="Times New Roman" w:cs="Times New Roman"/>
      <w:sz w:val="20"/>
      <w:szCs w:val="20"/>
      <w:lang w:val="es-ES" w:eastAsia="es-ES"/>
    </w:rPr>
  </w:style>
  <w:style w:type="paragraph" w:styleId="Sinespaciado">
    <w:name w:val="No Spacing"/>
    <w:aliases w:val="Listica"/>
    <w:link w:val="SinespaciadoCar"/>
    <w:uiPriority w:val="1"/>
    <w:qFormat/>
    <w:rsid w:val="006D497C"/>
    <w:pPr>
      <w:spacing w:after="0" w:line="240" w:lineRule="auto"/>
    </w:pPr>
    <w:rPr>
      <w:rFonts w:ascii="Calibri" w:eastAsia="Calibri" w:hAnsi="Calibri" w:cs="Times New Roman"/>
      <w:lang w:val="es-ES_tradnl"/>
    </w:rPr>
  </w:style>
  <w:style w:type="paragraph" w:customStyle="1" w:styleId="Default">
    <w:name w:val="Default"/>
    <w:link w:val="DefaultCar"/>
    <w:qFormat/>
    <w:rsid w:val="006D497C"/>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rsid w:val="006D497C"/>
    <w:pPr>
      <w:tabs>
        <w:tab w:val="center" w:pos="4252"/>
        <w:tab w:val="right" w:pos="8504"/>
      </w:tabs>
    </w:pPr>
  </w:style>
  <w:style w:type="character" w:customStyle="1" w:styleId="PiedepginaCar">
    <w:name w:val="Pie de página Car"/>
    <w:basedOn w:val="Fuentedeprrafopredeter"/>
    <w:link w:val="Piedepgina"/>
    <w:uiPriority w:val="99"/>
    <w:rsid w:val="006D497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6D497C"/>
  </w:style>
  <w:style w:type="paragraph" w:customStyle="1" w:styleId="Textoindependiente31">
    <w:name w:val="Texto independiente 31"/>
    <w:basedOn w:val="Normal"/>
    <w:rsid w:val="006D497C"/>
    <w:pPr>
      <w:tabs>
        <w:tab w:val="left" w:pos="0"/>
      </w:tabs>
      <w:suppressAutoHyphens/>
      <w:jc w:val="both"/>
    </w:pPr>
    <w:rPr>
      <w:rFonts w:ascii="Arial" w:hAnsi="Arial"/>
      <w:noProof/>
      <w:szCs w:val="20"/>
      <w:lang w:val="es-CO"/>
    </w:rPr>
  </w:style>
  <w:style w:type="paragraph" w:customStyle="1" w:styleId="titulo2">
    <w:name w:val="titulo 2"/>
    <w:basedOn w:val="Normal"/>
    <w:rsid w:val="006D497C"/>
    <w:pPr>
      <w:tabs>
        <w:tab w:val="left" w:pos="567"/>
      </w:tabs>
      <w:jc w:val="both"/>
    </w:pPr>
    <w:rPr>
      <w:rFonts w:ascii="Arial" w:hAnsi="Arial" w:cs="Arial"/>
      <w:b/>
      <w:sz w:val="20"/>
      <w:szCs w:val="20"/>
      <w:lang w:val="es-CO"/>
    </w:rPr>
  </w:style>
  <w:style w:type="paragraph" w:customStyle="1" w:styleId="Textoindependiente21">
    <w:name w:val="Texto independiente 21"/>
    <w:basedOn w:val="Normal"/>
    <w:rsid w:val="006D497C"/>
    <w:pPr>
      <w:jc w:val="both"/>
    </w:pPr>
    <w:rPr>
      <w:rFonts w:ascii="Arial" w:hAnsi="Arial"/>
      <w:szCs w:val="20"/>
      <w:lang w:val="es-ES_tradnl"/>
    </w:rPr>
  </w:style>
  <w:style w:type="paragraph" w:customStyle="1" w:styleId="Lneadereferencia">
    <w:name w:val="Línea de referencia"/>
    <w:basedOn w:val="Textoindependiente"/>
    <w:rsid w:val="006D497C"/>
    <w:pPr>
      <w:autoSpaceDE w:val="0"/>
      <w:autoSpaceDN w:val="0"/>
      <w:spacing w:after="0"/>
      <w:jc w:val="both"/>
    </w:pPr>
    <w:rPr>
      <w:sz w:val="20"/>
      <w:szCs w:val="20"/>
      <w:lang w:val="es-CO" w:eastAsia="es-MX"/>
    </w:rPr>
  </w:style>
  <w:style w:type="paragraph" w:customStyle="1" w:styleId="CM66">
    <w:name w:val="CM66"/>
    <w:basedOn w:val="Default"/>
    <w:next w:val="Default"/>
    <w:rsid w:val="006D497C"/>
    <w:pPr>
      <w:widowControl w:val="0"/>
      <w:spacing w:after="298"/>
    </w:pPr>
    <w:rPr>
      <w:rFonts w:ascii="Arial Narrow" w:hAnsi="Arial Narrow" w:cs="Times New Roman"/>
      <w:color w:val="auto"/>
      <w:lang w:val="es-ES" w:eastAsia="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List Paragraph,BOLADEF,BO"/>
    <w:basedOn w:val="Normal"/>
    <w:link w:val="PrrafodelistaCar"/>
    <w:uiPriority w:val="34"/>
    <w:qFormat/>
    <w:rsid w:val="006D497C"/>
    <w:pPr>
      <w:ind w:left="708"/>
    </w:pPr>
  </w:style>
  <w:style w:type="character" w:styleId="Refdecomentario">
    <w:name w:val="annotation reference"/>
    <w:uiPriority w:val="99"/>
    <w:rsid w:val="006D497C"/>
    <w:rPr>
      <w:sz w:val="16"/>
      <w:szCs w:val="16"/>
    </w:rPr>
  </w:style>
  <w:style w:type="paragraph" w:styleId="Asuntodelcomentario">
    <w:name w:val="annotation subject"/>
    <w:basedOn w:val="Textocomentario"/>
    <w:next w:val="Textocomentario"/>
    <w:link w:val="AsuntodelcomentarioCar"/>
    <w:uiPriority w:val="99"/>
    <w:rsid w:val="006D497C"/>
    <w:rPr>
      <w:b/>
      <w:bCs/>
    </w:rPr>
  </w:style>
  <w:style w:type="character" w:customStyle="1" w:styleId="AsuntodelcomentarioCar">
    <w:name w:val="Asunto del comentario Car"/>
    <w:basedOn w:val="TextocomentarioCar"/>
    <w:link w:val="Asuntodelcomentario"/>
    <w:uiPriority w:val="99"/>
    <w:rsid w:val="006D497C"/>
    <w:rPr>
      <w:rFonts w:ascii="Times New Roman" w:eastAsia="Times New Roman" w:hAnsi="Times New Roman" w:cs="Times New Roman"/>
      <w:b/>
      <w:bCs/>
      <w:sz w:val="20"/>
      <w:szCs w:val="20"/>
      <w:lang w:val="es-ES" w:eastAsia="es-ES"/>
    </w:rPr>
  </w:style>
  <w:style w:type="paragraph" w:styleId="Encabezado">
    <w:name w:val="header"/>
    <w:aliases w:val="encabezado,h,h8,h9,h10,h18"/>
    <w:basedOn w:val="Normal"/>
    <w:link w:val="EncabezadoCar"/>
    <w:uiPriority w:val="99"/>
    <w:rsid w:val="006D497C"/>
    <w:pPr>
      <w:tabs>
        <w:tab w:val="center" w:pos="4419"/>
        <w:tab w:val="right" w:pos="8838"/>
      </w:tabs>
    </w:pPr>
  </w:style>
  <w:style w:type="character" w:customStyle="1" w:styleId="EncabezadoCar">
    <w:name w:val="Encabezado Car"/>
    <w:aliases w:val="encabezado Car,h Car,h8 Car,h9 Car,h10 Car,h18 Car"/>
    <w:basedOn w:val="Fuentedeprrafopredeter"/>
    <w:link w:val="Encabezado"/>
    <w:uiPriority w:val="99"/>
    <w:rsid w:val="006D497C"/>
    <w:rPr>
      <w:rFonts w:ascii="Times New Roman" w:eastAsia="Times New Roman" w:hAnsi="Times New Roman" w:cs="Times New Roman"/>
      <w:sz w:val="24"/>
      <w:szCs w:val="24"/>
      <w:lang w:val="es-ES" w:eastAsia="es-ES"/>
    </w:rPr>
  </w:style>
  <w:style w:type="table" w:styleId="Tablaconcuadrcula">
    <w:name w:val="Table Grid"/>
    <w:aliases w:val="sin cuadricula"/>
    <w:basedOn w:val="Tablanormal"/>
    <w:uiPriority w:val="39"/>
    <w:rsid w:val="006D497C"/>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uiPriority w:val="22"/>
    <w:qFormat/>
    <w:rsid w:val="006D497C"/>
    <w:rPr>
      <w:b/>
      <w:bCs/>
    </w:rPr>
  </w:style>
  <w:style w:type="paragraph" w:styleId="Lista">
    <w:name w:val="List"/>
    <w:basedOn w:val="Normal"/>
    <w:rsid w:val="006D497C"/>
    <w:pPr>
      <w:ind w:left="283" w:hanging="283"/>
      <w:contextualSpacing/>
    </w:pPr>
  </w:style>
  <w:style w:type="paragraph" w:styleId="Lista2">
    <w:name w:val="List 2"/>
    <w:basedOn w:val="Normal"/>
    <w:rsid w:val="006D497C"/>
    <w:pPr>
      <w:ind w:left="566" w:hanging="283"/>
      <w:contextualSpacing/>
    </w:pPr>
  </w:style>
  <w:style w:type="paragraph" w:styleId="Lista3">
    <w:name w:val="List 3"/>
    <w:basedOn w:val="Normal"/>
    <w:rsid w:val="006D497C"/>
    <w:pPr>
      <w:ind w:left="849" w:hanging="283"/>
      <w:contextualSpacing/>
    </w:pPr>
  </w:style>
  <w:style w:type="paragraph" w:styleId="Lista4">
    <w:name w:val="List 4"/>
    <w:basedOn w:val="Normal"/>
    <w:rsid w:val="006D497C"/>
    <w:pPr>
      <w:ind w:left="1132" w:hanging="283"/>
      <w:contextualSpacing/>
    </w:pPr>
  </w:style>
  <w:style w:type="paragraph" w:styleId="Encabezadodemensaje">
    <w:name w:val="Message Header"/>
    <w:basedOn w:val="Normal"/>
    <w:link w:val="EncabezadodemensajeCar"/>
    <w:rsid w:val="006D497C"/>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EncabezadodemensajeCar">
    <w:name w:val="Encabezado de mensaje Car"/>
    <w:basedOn w:val="Fuentedeprrafopredeter"/>
    <w:link w:val="Encabezadodemensaje"/>
    <w:rsid w:val="006D497C"/>
    <w:rPr>
      <w:rFonts w:ascii="Cambria" w:eastAsia="Times New Roman" w:hAnsi="Cambria" w:cs="Times New Roman"/>
      <w:sz w:val="24"/>
      <w:szCs w:val="24"/>
      <w:shd w:val="pct20" w:color="auto" w:fill="auto"/>
      <w:lang w:val="es-ES" w:eastAsia="es-ES"/>
    </w:rPr>
  </w:style>
  <w:style w:type="paragraph" w:styleId="Saludo">
    <w:name w:val="Salutation"/>
    <w:basedOn w:val="Normal"/>
    <w:next w:val="Normal"/>
    <w:link w:val="SaludoCar"/>
    <w:rsid w:val="006D497C"/>
  </w:style>
  <w:style w:type="character" w:customStyle="1" w:styleId="SaludoCar">
    <w:name w:val="Saludo Car"/>
    <w:basedOn w:val="Fuentedeprrafopredeter"/>
    <w:link w:val="Saludo"/>
    <w:rsid w:val="006D497C"/>
    <w:rPr>
      <w:rFonts w:ascii="Times New Roman" w:eastAsia="Times New Roman" w:hAnsi="Times New Roman" w:cs="Times New Roman"/>
      <w:sz w:val="24"/>
      <w:szCs w:val="24"/>
      <w:lang w:val="es-ES" w:eastAsia="es-ES"/>
    </w:rPr>
  </w:style>
  <w:style w:type="paragraph" w:styleId="Listaconvietas2">
    <w:name w:val="List Bullet 2"/>
    <w:basedOn w:val="Normal"/>
    <w:rsid w:val="006D497C"/>
    <w:pPr>
      <w:numPr>
        <w:numId w:val="4"/>
      </w:numPr>
      <w:contextualSpacing/>
    </w:pPr>
  </w:style>
  <w:style w:type="paragraph" w:styleId="Listaconvietas3">
    <w:name w:val="List Bullet 3"/>
    <w:basedOn w:val="Normal"/>
    <w:rsid w:val="006D497C"/>
    <w:pPr>
      <w:numPr>
        <w:numId w:val="5"/>
      </w:numPr>
      <w:contextualSpacing/>
    </w:pPr>
  </w:style>
  <w:style w:type="paragraph" w:customStyle="1" w:styleId="ListaCC">
    <w:name w:val="Lista CC."/>
    <w:basedOn w:val="Normal"/>
    <w:rsid w:val="006D497C"/>
  </w:style>
  <w:style w:type="paragraph" w:styleId="Continuarlista2">
    <w:name w:val="List Continue 2"/>
    <w:basedOn w:val="Normal"/>
    <w:rsid w:val="006D497C"/>
    <w:pPr>
      <w:spacing w:after="120"/>
      <w:ind w:left="566"/>
      <w:contextualSpacing/>
    </w:pPr>
  </w:style>
  <w:style w:type="paragraph" w:customStyle="1" w:styleId="Direccininterior">
    <w:name w:val="Dirección interior"/>
    <w:basedOn w:val="Normal"/>
    <w:rsid w:val="006D497C"/>
  </w:style>
  <w:style w:type="paragraph" w:styleId="Sangradetextonormal">
    <w:name w:val="Body Text Indent"/>
    <w:basedOn w:val="Normal"/>
    <w:link w:val="SangradetextonormalCar"/>
    <w:rsid w:val="006D497C"/>
    <w:pPr>
      <w:spacing w:after="120"/>
      <w:ind w:left="283"/>
    </w:pPr>
  </w:style>
  <w:style w:type="character" w:customStyle="1" w:styleId="SangradetextonormalCar">
    <w:name w:val="Sangría de texto normal Car"/>
    <w:basedOn w:val="Fuentedeprrafopredeter"/>
    <w:link w:val="Sangradetextonormal"/>
    <w:rsid w:val="006D497C"/>
    <w:rPr>
      <w:rFonts w:ascii="Times New Roman" w:eastAsia="Times New Roman" w:hAnsi="Times New Roman" w:cs="Times New Roman"/>
      <w:sz w:val="24"/>
      <w:szCs w:val="24"/>
      <w:lang w:val="es-ES" w:eastAsia="es-ES"/>
    </w:rPr>
  </w:style>
  <w:style w:type="paragraph" w:styleId="Subttulo">
    <w:name w:val="Subtitle"/>
    <w:basedOn w:val="Normal"/>
    <w:next w:val="Normal"/>
    <w:link w:val="SubttuloCar"/>
    <w:uiPriority w:val="11"/>
    <w:qFormat/>
    <w:rsid w:val="006D497C"/>
    <w:pPr>
      <w:spacing w:after="60"/>
      <w:jc w:val="center"/>
      <w:outlineLvl w:val="1"/>
    </w:pPr>
    <w:rPr>
      <w:rFonts w:ascii="Cambria" w:hAnsi="Cambria"/>
    </w:rPr>
  </w:style>
  <w:style w:type="character" w:customStyle="1" w:styleId="SubttuloCar">
    <w:name w:val="Subtítulo Car"/>
    <w:basedOn w:val="Fuentedeprrafopredeter"/>
    <w:link w:val="Subttulo"/>
    <w:uiPriority w:val="11"/>
    <w:rsid w:val="006D497C"/>
    <w:rPr>
      <w:rFonts w:ascii="Cambria" w:eastAsia="Times New Roman" w:hAnsi="Cambria" w:cs="Times New Roman"/>
      <w:sz w:val="24"/>
      <w:szCs w:val="24"/>
      <w:lang w:val="es-ES" w:eastAsia="es-ES"/>
    </w:rPr>
  </w:style>
  <w:style w:type="paragraph" w:customStyle="1" w:styleId="Infodocumentosadjuntos">
    <w:name w:val="Info documentos adjuntos"/>
    <w:basedOn w:val="Normal"/>
    <w:rsid w:val="006D497C"/>
  </w:style>
  <w:style w:type="paragraph" w:styleId="Textoindependienteprimerasangra2">
    <w:name w:val="Body Text First Indent 2"/>
    <w:basedOn w:val="Sangradetextonormal"/>
    <w:link w:val="Textoindependienteprimerasangra2Car"/>
    <w:rsid w:val="006D497C"/>
    <w:pPr>
      <w:ind w:firstLine="210"/>
    </w:pPr>
  </w:style>
  <w:style w:type="character" w:customStyle="1" w:styleId="Textoindependienteprimerasangra2Car">
    <w:name w:val="Texto independiente primera sangría 2 Car"/>
    <w:basedOn w:val="SangradetextonormalCar"/>
    <w:link w:val="Textoindependienteprimerasangra2"/>
    <w:rsid w:val="006D497C"/>
    <w:rPr>
      <w:rFonts w:ascii="Times New Roman" w:eastAsia="Times New Roman" w:hAnsi="Times New Roman" w:cs="Times New Roman"/>
      <w:sz w:val="24"/>
      <w:szCs w:val="24"/>
      <w:lang w:val="es-ES" w:eastAsia="es-ES"/>
    </w:rPr>
  </w:style>
  <w:style w:type="paragraph" w:styleId="NormalWeb">
    <w:name w:val="Normal (Web)"/>
    <w:aliases w:val="Normal (Web) Car,Normal (Web) Char,Normal (Web) Car Car Car,Normal (Web) Car Car Car Car Car Car,Normal (Web) Car Car Car Car Car Car Car Car Car"/>
    <w:basedOn w:val="Normal"/>
    <w:link w:val="NormalWebCar1"/>
    <w:uiPriority w:val="99"/>
    <w:qFormat/>
    <w:rsid w:val="006D497C"/>
    <w:pPr>
      <w:autoSpaceDE w:val="0"/>
      <w:autoSpaceDN w:val="0"/>
      <w:spacing w:before="100" w:beforeAutospacing="1" w:after="100" w:afterAutospacing="1"/>
    </w:pPr>
    <w:rPr>
      <w:rFonts w:ascii="Arial Unicode MS" w:eastAsia="Arial Unicode MS" w:hAnsi="Arial Unicode MS" w:cs="Arial Unicode MS"/>
      <w:sz w:val="20"/>
      <w:szCs w:val="20"/>
      <w:lang w:eastAsia="es-MX"/>
    </w:rPr>
  </w:style>
  <w:style w:type="paragraph" w:customStyle="1" w:styleId="msonospacing0">
    <w:name w:val="msonospacing"/>
    <w:basedOn w:val="Normal"/>
    <w:rsid w:val="006D497C"/>
    <w:rPr>
      <w:rFonts w:ascii="Calibri" w:hAnsi="Calibri"/>
      <w:sz w:val="22"/>
      <w:szCs w:val="22"/>
    </w:rPr>
  </w:style>
  <w:style w:type="paragraph" w:customStyle="1" w:styleId="Style1">
    <w:name w:val="Style 1"/>
    <w:basedOn w:val="Normal"/>
    <w:rsid w:val="006D497C"/>
    <w:pPr>
      <w:widowControl w:val="0"/>
      <w:autoSpaceDE w:val="0"/>
      <w:autoSpaceDN w:val="0"/>
      <w:adjustRightInd w:val="0"/>
    </w:pPr>
    <w:rPr>
      <w:sz w:val="20"/>
      <w:szCs w:val="20"/>
      <w:lang w:val="en-US" w:eastAsia="es-CO"/>
    </w:rPr>
  </w:style>
  <w:style w:type="character" w:customStyle="1" w:styleId="CharacterStyle2">
    <w:name w:val="Character Style 2"/>
    <w:rsid w:val="006D497C"/>
    <w:rPr>
      <w:sz w:val="20"/>
    </w:rPr>
  </w:style>
  <w:style w:type="paragraph" w:customStyle="1" w:styleId="Style3">
    <w:name w:val="Style 3"/>
    <w:basedOn w:val="Normal"/>
    <w:rsid w:val="006D497C"/>
    <w:pPr>
      <w:widowControl w:val="0"/>
      <w:autoSpaceDE w:val="0"/>
      <w:autoSpaceDN w:val="0"/>
      <w:spacing w:before="288"/>
      <w:ind w:right="288"/>
      <w:jc w:val="both"/>
    </w:pPr>
    <w:rPr>
      <w:rFonts w:ascii="Arial Narrow" w:hAnsi="Arial Narrow" w:cs="Arial Narrow"/>
      <w:color w:val="0C0B10"/>
      <w:sz w:val="26"/>
      <w:szCs w:val="26"/>
      <w:lang w:val="en-US" w:eastAsia="es-CO"/>
    </w:rPr>
  </w:style>
  <w:style w:type="character" w:customStyle="1" w:styleId="CharacterStyle3">
    <w:name w:val="Character Style 3"/>
    <w:rsid w:val="006D497C"/>
    <w:rPr>
      <w:rFonts w:ascii="Arial Narrow" w:hAnsi="Arial Narrow" w:cs="Arial Narrow"/>
      <w:color w:val="0C0B10"/>
      <w:sz w:val="26"/>
      <w:szCs w:val="26"/>
    </w:rPr>
  </w:style>
  <w:style w:type="paragraph" w:styleId="Revisin">
    <w:name w:val="Revision"/>
    <w:hidden/>
    <w:uiPriority w:val="99"/>
    <w:semiHidden/>
    <w:rsid w:val="006D497C"/>
    <w:pPr>
      <w:spacing w:after="0" w:line="240" w:lineRule="auto"/>
    </w:pPr>
    <w:rPr>
      <w:rFonts w:ascii="Times New Roman" w:eastAsia="Times New Roman" w:hAnsi="Times New Roman" w:cs="Times New Roman"/>
      <w:sz w:val="24"/>
      <w:szCs w:val="24"/>
      <w:lang w:val="es-ES" w:eastAsia="es-ES"/>
    </w:rPr>
  </w:style>
  <w:style w:type="paragraph" w:customStyle="1" w:styleId="CM49">
    <w:name w:val="CM49"/>
    <w:basedOn w:val="Default"/>
    <w:next w:val="Default"/>
    <w:rsid w:val="006D497C"/>
    <w:pPr>
      <w:widowControl w:val="0"/>
    </w:pPr>
    <w:rPr>
      <w:rFonts w:ascii="AKWYG K+ Helvetica" w:hAnsi="AKWYG K+ Helvetica" w:cs="Times New Roman"/>
      <w:color w:val="auto"/>
    </w:rPr>
  </w:style>
  <w:style w:type="numbering" w:customStyle="1" w:styleId="Sinlista1">
    <w:name w:val="Sin lista1"/>
    <w:next w:val="Sinlista"/>
    <w:uiPriority w:val="99"/>
    <w:semiHidden/>
    <w:unhideWhenUsed/>
    <w:rsid w:val="006D497C"/>
  </w:style>
  <w:style w:type="paragraph" w:customStyle="1" w:styleId="Textoindependiente311">
    <w:name w:val="Texto independiente 311"/>
    <w:basedOn w:val="Normal"/>
    <w:rsid w:val="006D497C"/>
    <w:pPr>
      <w:tabs>
        <w:tab w:val="left" w:pos="0"/>
      </w:tabs>
      <w:suppressAutoHyphens/>
      <w:jc w:val="both"/>
    </w:pPr>
    <w:rPr>
      <w:rFonts w:ascii="Arial" w:hAnsi="Arial"/>
      <w:noProof/>
      <w:szCs w:val="20"/>
      <w:lang w:val="es-CO"/>
    </w:rPr>
  </w:style>
  <w:style w:type="paragraph" w:customStyle="1" w:styleId="Textoindependiente211">
    <w:name w:val="Texto independiente 211"/>
    <w:basedOn w:val="Normal"/>
    <w:rsid w:val="006D497C"/>
    <w:pPr>
      <w:jc w:val="both"/>
    </w:pPr>
    <w:rPr>
      <w:rFonts w:ascii="Arial" w:hAnsi="Arial"/>
      <w:szCs w:val="20"/>
      <w:lang w:val="es-ES_tradnl"/>
    </w:rPr>
  </w:style>
  <w:style w:type="table" w:customStyle="1" w:styleId="Tablaconcuadrcula1">
    <w:name w:val="Tabla con cuadrícula1"/>
    <w:basedOn w:val="Tablanormal"/>
    <w:next w:val="Tablaconcuadrcula"/>
    <w:rsid w:val="006D497C"/>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6D497C"/>
    <w:rPr>
      <w:i/>
      <w:iCs/>
    </w:rPr>
  </w:style>
  <w:style w:type="character" w:customStyle="1" w:styleId="SinespaciadoCar">
    <w:name w:val="Sin espaciado Car"/>
    <w:aliases w:val="Listica Car"/>
    <w:link w:val="Sinespaciado"/>
    <w:uiPriority w:val="1"/>
    <w:rsid w:val="006D497C"/>
    <w:rPr>
      <w:rFonts w:ascii="Calibri" w:eastAsia="Calibri" w:hAnsi="Calibri" w:cs="Times New Roman"/>
      <w:lang w:val="es-ES_tradnl"/>
    </w:rPr>
  </w:style>
  <w:style w:type="paragraph" w:customStyle="1" w:styleId="xl63">
    <w:name w:val="xl63"/>
    <w:basedOn w:val="Normal"/>
    <w:rsid w:val="006D497C"/>
    <w:pPr>
      <w:shd w:val="clear" w:color="000000" w:fill="FFFFFF"/>
      <w:spacing w:before="100" w:beforeAutospacing="1" w:after="100" w:afterAutospacing="1"/>
    </w:pPr>
    <w:rPr>
      <w:rFonts w:ascii="Arial" w:hAnsi="Arial" w:cs="Arial"/>
      <w:sz w:val="16"/>
      <w:szCs w:val="16"/>
      <w:lang w:val="es-CO" w:eastAsia="es-CO"/>
    </w:rPr>
  </w:style>
  <w:style w:type="paragraph" w:customStyle="1" w:styleId="xl64">
    <w:name w:val="xl64"/>
    <w:basedOn w:val="Normal"/>
    <w:rsid w:val="006D497C"/>
    <w:pPr>
      <w:shd w:val="clear" w:color="000000" w:fill="FFFFFF"/>
      <w:spacing w:before="100" w:beforeAutospacing="1" w:after="100" w:afterAutospacing="1"/>
    </w:pPr>
    <w:rPr>
      <w:sz w:val="16"/>
      <w:szCs w:val="16"/>
      <w:lang w:val="es-CO" w:eastAsia="es-CO"/>
    </w:rPr>
  </w:style>
  <w:style w:type="paragraph" w:customStyle="1" w:styleId="xl65">
    <w:name w:val="xl65"/>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66">
    <w:name w:val="xl66"/>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FF6600"/>
      <w:sz w:val="16"/>
      <w:szCs w:val="16"/>
      <w:lang w:val="es-CO" w:eastAsia="es-CO"/>
    </w:rPr>
  </w:style>
  <w:style w:type="paragraph" w:customStyle="1" w:styleId="xl67">
    <w:name w:val="xl67"/>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8000"/>
      <w:sz w:val="16"/>
      <w:szCs w:val="16"/>
      <w:lang w:val="es-CO" w:eastAsia="es-CO"/>
    </w:rPr>
  </w:style>
  <w:style w:type="paragraph" w:customStyle="1" w:styleId="xl68">
    <w:name w:val="xl68"/>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lang w:val="es-CO" w:eastAsia="es-CO"/>
    </w:rPr>
  </w:style>
  <w:style w:type="paragraph" w:customStyle="1" w:styleId="xl69">
    <w:name w:val="xl69"/>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70">
    <w:name w:val="xl70"/>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val="es-CO" w:eastAsia="es-CO"/>
    </w:rPr>
  </w:style>
  <w:style w:type="paragraph" w:customStyle="1" w:styleId="xl71">
    <w:name w:val="xl71"/>
    <w:basedOn w:val="Normal"/>
    <w:rsid w:val="006D497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lang w:val="es-CO" w:eastAsia="es-CO"/>
    </w:rPr>
  </w:style>
  <w:style w:type="paragraph" w:customStyle="1" w:styleId="xl72">
    <w:name w:val="xl72"/>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73">
    <w:name w:val="xl73"/>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16"/>
      <w:szCs w:val="16"/>
      <w:lang w:val="es-CO" w:eastAsia="es-CO"/>
    </w:rPr>
  </w:style>
  <w:style w:type="paragraph" w:customStyle="1" w:styleId="xl74">
    <w:name w:val="xl74"/>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val="es-CO" w:eastAsia="es-CO"/>
    </w:rPr>
  </w:style>
  <w:style w:type="paragraph" w:customStyle="1" w:styleId="xl75">
    <w:name w:val="xl75"/>
    <w:basedOn w:val="Normal"/>
    <w:rsid w:val="006D497C"/>
    <w:pPr>
      <w:shd w:val="clear" w:color="000000" w:fill="FFFFFF"/>
      <w:spacing w:before="100" w:beforeAutospacing="1" w:after="100" w:afterAutospacing="1"/>
    </w:pPr>
    <w:rPr>
      <w:color w:val="FF0000"/>
      <w:sz w:val="16"/>
      <w:szCs w:val="16"/>
      <w:lang w:val="es-CO" w:eastAsia="es-CO"/>
    </w:rPr>
  </w:style>
  <w:style w:type="paragraph" w:customStyle="1" w:styleId="xl76">
    <w:name w:val="xl76"/>
    <w:basedOn w:val="Normal"/>
    <w:rsid w:val="006D497C"/>
    <w:pPr>
      <w:shd w:val="clear" w:color="000000" w:fill="FFFFFF"/>
      <w:spacing w:before="100" w:beforeAutospacing="1" w:after="100" w:afterAutospacing="1"/>
      <w:jc w:val="both"/>
      <w:textAlignment w:val="center"/>
    </w:pPr>
    <w:rPr>
      <w:color w:val="FF0000"/>
      <w:sz w:val="16"/>
      <w:szCs w:val="16"/>
      <w:lang w:val="es-CO" w:eastAsia="es-CO"/>
    </w:rPr>
  </w:style>
  <w:style w:type="paragraph" w:customStyle="1" w:styleId="xl77">
    <w:name w:val="xl77"/>
    <w:basedOn w:val="Normal"/>
    <w:rsid w:val="006D497C"/>
    <w:pP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78">
    <w:name w:val="xl78"/>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val="es-CO" w:eastAsia="es-CO"/>
    </w:rPr>
  </w:style>
  <w:style w:type="paragraph" w:customStyle="1" w:styleId="xl79">
    <w:name w:val="xl79"/>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val="es-CO" w:eastAsia="es-CO"/>
    </w:rPr>
  </w:style>
  <w:style w:type="paragraph" w:customStyle="1" w:styleId="xl80">
    <w:name w:val="xl80"/>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81">
    <w:name w:val="xl81"/>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FF0000"/>
      <w:sz w:val="16"/>
      <w:szCs w:val="16"/>
      <w:lang w:val="es-CO" w:eastAsia="es-CO"/>
    </w:rPr>
  </w:style>
  <w:style w:type="paragraph" w:customStyle="1" w:styleId="xl82">
    <w:name w:val="xl82"/>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6600"/>
      <w:sz w:val="16"/>
      <w:szCs w:val="16"/>
      <w:lang w:val="es-CO" w:eastAsia="es-CO"/>
    </w:rPr>
  </w:style>
  <w:style w:type="paragraph" w:customStyle="1" w:styleId="xl83">
    <w:name w:val="xl83"/>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8000"/>
      <w:sz w:val="16"/>
      <w:szCs w:val="16"/>
      <w:lang w:val="es-CO" w:eastAsia="es-CO"/>
    </w:rPr>
  </w:style>
  <w:style w:type="paragraph" w:customStyle="1" w:styleId="xl84">
    <w:name w:val="xl84"/>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16"/>
      <w:szCs w:val="16"/>
      <w:lang w:val="es-CO" w:eastAsia="es-CO"/>
    </w:rPr>
  </w:style>
  <w:style w:type="paragraph" w:customStyle="1" w:styleId="xl85">
    <w:name w:val="xl85"/>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16"/>
      <w:szCs w:val="16"/>
      <w:lang w:val="es-CO" w:eastAsia="es-CO"/>
    </w:rPr>
  </w:style>
  <w:style w:type="paragraph" w:customStyle="1" w:styleId="xl86">
    <w:name w:val="xl86"/>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16"/>
      <w:szCs w:val="16"/>
      <w:lang w:val="es-CO" w:eastAsia="es-CO"/>
    </w:rPr>
  </w:style>
  <w:style w:type="paragraph" w:customStyle="1" w:styleId="xl87">
    <w:name w:val="xl87"/>
    <w:basedOn w:val="Normal"/>
    <w:rsid w:val="006D497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sz w:val="16"/>
      <w:szCs w:val="16"/>
      <w:lang w:val="es-CO" w:eastAsia="es-CO"/>
    </w:rPr>
  </w:style>
  <w:style w:type="paragraph" w:customStyle="1" w:styleId="xl88">
    <w:name w:val="xl88"/>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b/>
      <w:bCs/>
      <w:color w:val="FF0000"/>
      <w:sz w:val="16"/>
      <w:szCs w:val="16"/>
      <w:lang w:val="es-CO" w:eastAsia="es-CO"/>
    </w:rPr>
  </w:style>
  <w:style w:type="paragraph" w:customStyle="1" w:styleId="xl89">
    <w:name w:val="xl89"/>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color w:val="FF6600"/>
      <w:sz w:val="16"/>
      <w:szCs w:val="16"/>
      <w:lang w:val="es-CO" w:eastAsia="es-CO"/>
    </w:rPr>
  </w:style>
  <w:style w:type="paragraph" w:customStyle="1" w:styleId="xl90">
    <w:name w:val="xl90"/>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color w:val="008000"/>
      <w:sz w:val="16"/>
      <w:szCs w:val="16"/>
      <w:lang w:val="es-CO" w:eastAsia="es-CO"/>
    </w:rPr>
  </w:style>
  <w:style w:type="paragraph" w:customStyle="1" w:styleId="xl91">
    <w:name w:val="xl91"/>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16"/>
      <w:szCs w:val="16"/>
      <w:lang w:val="es-CO" w:eastAsia="es-CO"/>
    </w:rPr>
  </w:style>
  <w:style w:type="paragraph" w:customStyle="1" w:styleId="xl92">
    <w:name w:val="xl92"/>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color w:val="FF0000"/>
      <w:sz w:val="16"/>
      <w:szCs w:val="16"/>
      <w:lang w:val="es-CO" w:eastAsia="es-CO"/>
    </w:rPr>
  </w:style>
  <w:style w:type="paragraph" w:customStyle="1" w:styleId="xl93">
    <w:name w:val="xl93"/>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center"/>
    </w:pPr>
    <w:rPr>
      <w:color w:val="FF0000"/>
      <w:sz w:val="16"/>
      <w:szCs w:val="16"/>
      <w:lang w:val="es-CO" w:eastAsia="es-CO"/>
    </w:rPr>
  </w:style>
  <w:style w:type="paragraph" w:customStyle="1" w:styleId="xl94">
    <w:name w:val="xl94"/>
    <w:basedOn w:val="Normal"/>
    <w:rsid w:val="006D497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sz w:val="16"/>
      <w:szCs w:val="16"/>
      <w:lang w:val="es-CO" w:eastAsia="es-CO"/>
    </w:rPr>
  </w:style>
  <w:style w:type="paragraph" w:customStyle="1" w:styleId="xl95">
    <w:name w:val="xl95"/>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FF0000"/>
      <w:sz w:val="16"/>
      <w:szCs w:val="16"/>
      <w:lang w:val="es-CO" w:eastAsia="es-CO"/>
    </w:rPr>
  </w:style>
  <w:style w:type="paragraph" w:customStyle="1" w:styleId="xl96">
    <w:name w:val="xl96"/>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97">
    <w:name w:val="xl97"/>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98">
    <w:name w:val="xl98"/>
    <w:basedOn w:val="Normal"/>
    <w:rsid w:val="006D497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99">
    <w:name w:val="xl99"/>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FF0000"/>
      <w:sz w:val="16"/>
      <w:szCs w:val="16"/>
      <w:lang w:val="es-CO" w:eastAsia="es-CO"/>
    </w:rPr>
  </w:style>
  <w:style w:type="paragraph" w:customStyle="1" w:styleId="xl100">
    <w:name w:val="xl100"/>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u w:val="single"/>
      <w:lang w:val="es-CO" w:eastAsia="es-CO"/>
    </w:rPr>
  </w:style>
  <w:style w:type="paragraph" w:customStyle="1" w:styleId="xl101">
    <w:name w:val="xl101"/>
    <w:basedOn w:val="Normal"/>
    <w:rsid w:val="006D497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02">
    <w:name w:val="xl102"/>
    <w:basedOn w:val="Normal"/>
    <w:rsid w:val="006D497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03">
    <w:name w:val="xl103"/>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04">
    <w:name w:val="xl104"/>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105">
    <w:name w:val="xl105"/>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FF6600"/>
      <w:sz w:val="16"/>
      <w:szCs w:val="16"/>
      <w:lang w:val="es-CO" w:eastAsia="es-CO"/>
    </w:rPr>
  </w:style>
  <w:style w:type="paragraph" w:customStyle="1" w:styleId="xl106">
    <w:name w:val="xl106"/>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07">
    <w:name w:val="xl107"/>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08">
    <w:name w:val="xl108"/>
    <w:basedOn w:val="Normal"/>
    <w:rsid w:val="006D497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8000"/>
      <w:sz w:val="16"/>
      <w:szCs w:val="16"/>
      <w:lang w:val="es-CO" w:eastAsia="es-CO"/>
    </w:rPr>
  </w:style>
  <w:style w:type="paragraph" w:customStyle="1" w:styleId="xl109">
    <w:name w:val="xl109"/>
    <w:basedOn w:val="Normal"/>
    <w:rsid w:val="006D497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10">
    <w:name w:val="xl110"/>
    <w:basedOn w:val="Normal"/>
    <w:rsid w:val="006D497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11">
    <w:name w:val="xl111"/>
    <w:basedOn w:val="Normal"/>
    <w:rsid w:val="006D497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FF6600"/>
      <w:sz w:val="16"/>
      <w:szCs w:val="16"/>
      <w:lang w:val="es-CO" w:eastAsia="es-CO"/>
    </w:rPr>
  </w:style>
  <w:style w:type="paragraph" w:customStyle="1" w:styleId="xl112">
    <w:name w:val="xl112"/>
    <w:basedOn w:val="Normal"/>
    <w:rsid w:val="006D497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8000"/>
      <w:sz w:val="16"/>
      <w:szCs w:val="16"/>
      <w:lang w:val="es-CO" w:eastAsia="es-CO"/>
    </w:rPr>
  </w:style>
  <w:style w:type="paragraph" w:customStyle="1" w:styleId="xl113">
    <w:name w:val="xl113"/>
    <w:basedOn w:val="Normal"/>
    <w:rsid w:val="006D497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lang w:val="es-CO" w:eastAsia="es-CO"/>
    </w:rPr>
  </w:style>
  <w:style w:type="paragraph" w:customStyle="1" w:styleId="xl114">
    <w:name w:val="xl114"/>
    <w:basedOn w:val="Normal"/>
    <w:rsid w:val="006D497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16"/>
      <w:szCs w:val="16"/>
      <w:lang w:val="es-CO" w:eastAsia="es-CO"/>
    </w:rPr>
  </w:style>
  <w:style w:type="paragraph" w:customStyle="1" w:styleId="xl115">
    <w:name w:val="xl115"/>
    <w:basedOn w:val="Normal"/>
    <w:rsid w:val="006D497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16">
    <w:name w:val="xl116"/>
    <w:basedOn w:val="Normal"/>
    <w:rsid w:val="006D497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17">
    <w:name w:val="xl117"/>
    <w:basedOn w:val="Normal"/>
    <w:rsid w:val="006D497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val="es-CO" w:eastAsia="es-CO"/>
    </w:rPr>
  </w:style>
  <w:style w:type="paragraph" w:customStyle="1" w:styleId="xl118">
    <w:name w:val="xl118"/>
    <w:basedOn w:val="Normal"/>
    <w:rsid w:val="006D497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lang w:val="es-CO" w:eastAsia="es-CO"/>
    </w:rPr>
  </w:style>
  <w:style w:type="paragraph" w:customStyle="1" w:styleId="xl119">
    <w:name w:val="xl119"/>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s-CO" w:eastAsia="es-CO"/>
    </w:rPr>
  </w:style>
  <w:style w:type="paragraph" w:customStyle="1" w:styleId="xl120">
    <w:name w:val="xl120"/>
    <w:basedOn w:val="Normal"/>
    <w:rsid w:val="006D49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1">
    <w:name w:val="xl121"/>
    <w:basedOn w:val="Normal"/>
    <w:rsid w:val="006D49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2">
    <w:name w:val="xl122"/>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val="es-CO" w:eastAsia="es-CO"/>
    </w:rPr>
  </w:style>
  <w:style w:type="paragraph" w:customStyle="1" w:styleId="xl123">
    <w:name w:val="xl123"/>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4">
    <w:name w:val="xl124"/>
    <w:basedOn w:val="Normal"/>
    <w:rsid w:val="006D497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val="es-CO" w:eastAsia="es-CO"/>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qFormat/>
    <w:rsid w:val="006D497C"/>
    <w:rPr>
      <w:rFonts w:ascii="Times New Roman" w:eastAsia="Times New Roman" w:hAnsi="Times New Roman" w:cs="Times New Roman"/>
      <w:sz w:val="24"/>
      <w:szCs w:val="24"/>
      <w:lang w:val="es-ES" w:eastAsia="es-ES"/>
    </w:rPr>
  </w:style>
  <w:style w:type="character" w:customStyle="1" w:styleId="CharacterStyle1">
    <w:name w:val="Character Style 1"/>
    <w:uiPriority w:val="99"/>
    <w:rsid w:val="006D497C"/>
    <w:rPr>
      <w:rFonts w:ascii="Arial Narrow" w:hAnsi="Arial Narrow" w:hint="default"/>
      <w:sz w:val="22"/>
    </w:rPr>
  </w:style>
  <w:style w:type="character" w:styleId="Hipervnculovisitado">
    <w:name w:val="FollowedHyperlink"/>
    <w:uiPriority w:val="99"/>
    <w:unhideWhenUsed/>
    <w:rsid w:val="006D497C"/>
    <w:rPr>
      <w:color w:val="800080"/>
      <w:u w:val="single"/>
    </w:rPr>
  </w:style>
  <w:style w:type="paragraph" w:customStyle="1" w:styleId="msolistparagraph0">
    <w:name w:val="msolistparagraph"/>
    <w:basedOn w:val="Normal"/>
    <w:rsid w:val="006D497C"/>
    <w:pPr>
      <w:ind w:left="720"/>
    </w:pPr>
    <w:rPr>
      <w:rFonts w:ascii="Calibri" w:hAnsi="Calibri"/>
      <w:sz w:val="22"/>
      <w:szCs w:val="22"/>
    </w:rPr>
  </w:style>
  <w:style w:type="paragraph" w:customStyle="1" w:styleId="Estilo">
    <w:name w:val="Estilo"/>
    <w:rsid w:val="006D497C"/>
    <w:pPr>
      <w:widowControl w:val="0"/>
      <w:autoSpaceDE w:val="0"/>
      <w:autoSpaceDN w:val="0"/>
      <w:adjustRightInd w:val="0"/>
      <w:spacing w:after="0" w:line="240" w:lineRule="auto"/>
    </w:pPr>
    <w:rPr>
      <w:rFonts w:ascii="Arial" w:eastAsia="Times New Roman" w:hAnsi="Arial" w:cs="Arial"/>
      <w:sz w:val="24"/>
      <w:szCs w:val="24"/>
      <w:lang w:eastAsia="es-CO"/>
    </w:rPr>
  </w:style>
  <w:style w:type="table" w:customStyle="1" w:styleId="Tablaconcuadrcula9">
    <w:name w:val="Tabla con cuadrícula9"/>
    <w:basedOn w:val="Tablanormal"/>
    <w:next w:val="Tablaconcuadrcula"/>
    <w:uiPriority w:val="59"/>
    <w:rsid w:val="006D49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D49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D49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6D49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6D497C"/>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6D49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6D497C"/>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D497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D497C"/>
    <w:pPr>
      <w:widowControl w:val="0"/>
    </w:pPr>
    <w:rPr>
      <w:rFonts w:ascii="Calibri" w:eastAsia="Calibri" w:hAnsi="Calibri"/>
      <w:sz w:val="22"/>
      <w:szCs w:val="22"/>
      <w:lang w:val="en-US" w:eastAsia="en-US"/>
    </w:rPr>
  </w:style>
  <w:style w:type="paragraph" w:styleId="Ttulo">
    <w:name w:val="Title"/>
    <w:basedOn w:val="Normal"/>
    <w:next w:val="Normal"/>
    <w:link w:val="TtuloCar1"/>
    <w:uiPriority w:val="10"/>
    <w:qFormat/>
    <w:rsid w:val="006D497C"/>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6D497C"/>
    <w:rPr>
      <w:rFonts w:asciiTheme="majorHAnsi" w:eastAsiaTheme="majorEastAsia" w:hAnsiTheme="majorHAnsi" w:cstheme="majorBidi"/>
      <w:spacing w:val="-10"/>
      <w:kern w:val="28"/>
      <w:sz w:val="56"/>
      <w:szCs w:val="56"/>
      <w:lang w:val="es-ES" w:eastAsia="es-ES"/>
    </w:rPr>
  </w:style>
  <w:style w:type="paragraph" w:customStyle="1" w:styleId="1">
    <w:name w:val="1"/>
    <w:basedOn w:val="Normal"/>
    <w:next w:val="Ttulo"/>
    <w:qFormat/>
    <w:rsid w:val="006D497C"/>
    <w:pPr>
      <w:jc w:val="center"/>
      <w:outlineLvl w:val="0"/>
    </w:pPr>
    <w:rPr>
      <w:rFonts w:ascii="Arial" w:hAnsi="Arial"/>
      <w:b/>
      <w:color w:val="000000"/>
      <w:kern w:val="28"/>
      <w:szCs w:val="20"/>
      <w:lang w:val="es-CO"/>
    </w:rPr>
  </w:style>
  <w:style w:type="paragraph" w:customStyle="1" w:styleId="Textoindependiente33">
    <w:name w:val="Texto independiente 33"/>
    <w:basedOn w:val="Normal"/>
    <w:rsid w:val="006D497C"/>
    <w:pPr>
      <w:tabs>
        <w:tab w:val="left" w:pos="0"/>
      </w:tabs>
      <w:suppressAutoHyphens/>
      <w:jc w:val="both"/>
    </w:pPr>
    <w:rPr>
      <w:rFonts w:ascii="Arial" w:hAnsi="Arial"/>
      <w:noProof/>
      <w:szCs w:val="20"/>
      <w:lang w:val="es-CO"/>
    </w:rPr>
  </w:style>
  <w:style w:type="paragraph" w:customStyle="1" w:styleId="Textoindependiente22">
    <w:name w:val="Texto independiente 22"/>
    <w:basedOn w:val="Normal"/>
    <w:rsid w:val="006D497C"/>
    <w:pPr>
      <w:jc w:val="both"/>
    </w:pPr>
    <w:rPr>
      <w:rFonts w:ascii="Arial" w:hAnsi="Arial"/>
      <w:szCs w:val="20"/>
      <w:lang w:val="es-ES_tradnl"/>
    </w:rPr>
  </w:style>
  <w:style w:type="paragraph" w:customStyle="1" w:styleId="Standard">
    <w:name w:val="Standard"/>
    <w:qFormat/>
    <w:rsid w:val="006D497C"/>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A1">
    <w:name w:val="A1"/>
    <w:uiPriority w:val="99"/>
    <w:rsid w:val="006D497C"/>
    <w:rPr>
      <w:rFonts w:cs="HelveticaNeueLT Pro 55 Roman"/>
      <w:color w:val="000000"/>
      <w:sz w:val="20"/>
      <w:szCs w:val="20"/>
    </w:rPr>
  </w:style>
  <w:style w:type="character" w:customStyle="1" w:styleId="DefaultCar">
    <w:name w:val="Default Car"/>
    <w:link w:val="Default"/>
    <w:locked/>
    <w:rsid w:val="006D497C"/>
    <w:rPr>
      <w:rFonts w:ascii="Arial" w:eastAsia="Times New Roman" w:hAnsi="Arial" w:cs="Arial"/>
      <w:color w:val="000000"/>
      <w:sz w:val="24"/>
      <w:szCs w:val="24"/>
      <w:lang w:eastAsia="es-CO"/>
    </w:rPr>
  </w:style>
  <w:style w:type="table" w:customStyle="1" w:styleId="Tablaconcuadrcula6">
    <w:name w:val="Tabla con cuadrícula6"/>
    <w:basedOn w:val="Tablanormal"/>
    <w:next w:val="Tablaconcuadrcula"/>
    <w:uiPriority w:val="59"/>
    <w:rsid w:val="006D4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unhideWhenUsed/>
    <w:rsid w:val="006D497C"/>
    <w:pPr>
      <w:spacing w:after="120" w:line="480" w:lineRule="auto"/>
    </w:pPr>
    <w:rPr>
      <w:rFonts w:asciiTheme="minorHAnsi" w:eastAsiaTheme="minorHAnsi" w:hAnsiTheme="minorHAnsi" w:cstheme="minorBidi"/>
      <w:sz w:val="22"/>
      <w:szCs w:val="22"/>
      <w:lang w:val="es-CO" w:eastAsia="en-US"/>
    </w:rPr>
  </w:style>
  <w:style w:type="character" w:customStyle="1" w:styleId="Textoindependiente2Car">
    <w:name w:val="Texto independiente 2 Car"/>
    <w:basedOn w:val="Fuentedeprrafopredeter"/>
    <w:link w:val="Textoindependiente2"/>
    <w:uiPriority w:val="99"/>
    <w:rsid w:val="006D497C"/>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
    <w:basedOn w:val="Normal"/>
    <w:link w:val="TextonotapieCar"/>
    <w:uiPriority w:val="99"/>
    <w:unhideWhenUsed/>
    <w:qFormat/>
    <w:rsid w:val="00D2415F"/>
    <w:rPr>
      <w:sz w:val="20"/>
      <w:szCs w:val="20"/>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rsid w:val="00D2415F"/>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FC,Appel note de bas de p,Ref. de nota al pie 2,Pie de Página,Texto de nota al p,Texto de nota al pie,Pie de Pàgina,F,Pie de P_gin,Pie de P_g,Texto de nota al pi,Pie de P_,Pie de P‡gina,f,4_G"/>
    <w:basedOn w:val="Fuentedeprrafopredeter"/>
    <w:uiPriority w:val="99"/>
    <w:unhideWhenUsed/>
    <w:qFormat/>
    <w:rsid w:val="00D2415F"/>
    <w:rPr>
      <w:vertAlign w:val="superscript"/>
    </w:rPr>
  </w:style>
  <w:style w:type="table" w:styleId="Tablaconcuadrculaclara">
    <w:name w:val="Grid Table Light"/>
    <w:basedOn w:val="Tablanormal"/>
    <w:uiPriority w:val="40"/>
    <w:rsid w:val="00B87D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sid w:val="004B3440"/>
    <w:pPr>
      <w:spacing w:after="0" w:line="240" w:lineRule="auto"/>
    </w:pPr>
    <w:rPr>
      <w:rFonts w:eastAsiaTheme="minorEastAsia"/>
      <w:lang w:eastAsia="es-CO"/>
    </w:rPr>
    <w:tblPr>
      <w:tblCellMar>
        <w:top w:w="0" w:type="dxa"/>
        <w:left w:w="0" w:type="dxa"/>
        <w:bottom w:w="0" w:type="dxa"/>
        <w:right w:w="0" w:type="dxa"/>
      </w:tblCellMar>
    </w:tblPr>
  </w:style>
  <w:style w:type="table" w:styleId="Tabladecuadrcula4">
    <w:name w:val="Grid Table 4"/>
    <w:basedOn w:val="Tablanormal"/>
    <w:uiPriority w:val="49"/>
    <w:rsid w:val="00B312C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ibitoc">
    <w:name w:val="Tibitoc"/>
    <w:basedOn w:val="Normal"/>
    <w:rsid w:val="00AB1E6D"/>
    <w:pPr>
      <w:widowControl w:val="0"/>
      <w:jc w:val="center"/>
    </w:pPr>
    <w:rPr>
      <w:rFonts w:ascii="Arial" w:hAnsi="Arial"/>
      <w:b/>
      <w:szCs w:val="20"/>
      <w:lang w:val="es-ES_tradnl"/>
    </w:rPr>
  </w:style>
  <w:style w:type="paragraph" w:customStyle="1" w:styleId="p1">
    <w:name w:val="p1"/>
    <w:basedOn w:val="Normal"/>
    <w:rsid w:val="00AB1E6D"/>
    <w:rPr>
      <w:rFonts w:ascii="Helvetica" w:eastAsia="Calibri" w:hAnsi="Helvetica"/>
      <w:sz w:val="17"/>
      <w:szCs w:val="17"/>
      <w:lang w:val="es-ES_tradnl" w:eastAsia="es-ES_tradnl"/>
    </w:rPr>
  </w:style>
  <w:style w:type="character" w:customStyle="1" w:styleId="NormalWebCar1">
    <w:name w:val="Normal (Web) Car1"/>
    <w:aliases w:val="Normal (Web) Car Car,Normal (Web) Char Car,Normal (Web) Car Car Car Car,Normal (Web) Car Car Car Car Car Car Car,Normal (Web) Car Car Car Car Car Car Car Car Car Car"/>
    <w:link w:val="NormalWeb"/>
    <w:uiPriority w:val="99"/>
    <w:locked/>
    <w:rsid w:val="00AB1E6D"/>
    <w:rPr>
      <w:rFonts w:ascii="Arial Unicode MS" w:eastAsia="Arial Unicode MS" w:hAnsi="Arial Unicode MS" w:cs="Arial Unicode MS"/>
      <w:sz w:val="20"/>
      <w:szCs w:val="20"/>
      <w:lang w:val="es-ES" w:eastAsia="es-MX"/>
    </w:rPr>
  </w:style>
  <w:style w:type="table" w:styleId="Tablaconcuadrcula4-nfasis3">
    <w:name w:val="Grid Table 4 Accent 3"/>
    <w:basedOn w:val="Tablanormal"/>
    <w:uiPriority w:val="49"/>
    <w:rsid w:val="00FD2208"/>
    <w:pPr>
      <w:spacing w:before="200" w:after="0" w:line="240" w:lineRule="auto"/>
    </w:pPr>
    <w:rPr>
      <w:rFonts w:ascii="Verdana" w:eastAsiaTheme="minorEastAsia" w:hAnsi="Verdan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anormal11">
    <w:name w:val="Tabla normal 11"/>
    <w:basedOn w:val="Tablanormal"/>
    <w:next w:val="Tablanormal1"/>
    <w:uiPriority w:val="41"/>
    <w:rsid w:val="00D65931"/>
    <w:pPr>
      <w:spacing w:before="200" w:after="0" w:line="240" w:lineRule="auto"/>
    </w:pPr>
    <w:rPr>
      <w:rFonts w:ascii="Verdana" w:eastAsiaTheme="minorEastAsia" w:hAnsi="Verdan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1">
    <w:name w:val="Plain Table 1"/>
    <w:basedOn w:val="Tablanormal"/>
    <w:uiPriority w:val="41"/>
    <w:rsid w:val="00D6593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3Car">
    <w:name w:val="Título 3 Car"/>
    <w:basedOn w:val="Fuentedeprrafopredeter"/>
    <w:link w:val="Ttulo3"/>
    <w:uiPriority w:val="9"/>
    <w:rsid w:val="003A20FD"/>
    <w:rPr>
      <w:rFonts w:ascii="Calibri" w:eastAsia="Calibri" w:hAnsi="Calibri" w:cs="Calibri"/>
      <w:color w:val="1F4D78"/>
      <w:sz w:val="24"/>
      <w:szCs w:val="24"/>
      <w:lang w:val="es-ES" w:eastAsia="es-CO"/>
    </w:rPr>
  </w:style>
  <w:style w:type="paragraph" w:customStyle="1" w:styleId="lneadereferencia0">
    <w:name w:val="lneadereferencia"/>
    <w:basedOn w:val="Normal"/>
    <w:rsid w:val="003A20FD"/>
    <w:pPr>
      <w:jc w:val="both"/>
    </w:pPr>
  </w:style>
  <w:style w:type="character" w:customStyle="1" w:styleId="Ttulo4Car">
    <w:name w:val="Título 4 Car"/>
    <w:basedOn w:val="Fuentedeprrafopredeter"/>
    <w:link w:val="Ttulo4"/>
    <w:uiPriority w:val="9"/>
    <w:semiHidden/>
    <w:rsid w:val="00D0353D"/>
    <w:rPr>
      <w:rFonts w:ascii="Verdana" w:eastAsiaTheme="minorEastAsia" w:hAnsi="Verdana"/>
      <w:caps/>
      <w:color w:val="2E74B5" w:themeColor="accent1" w:themeShade="BF"/>
      <w:spacing w:val="10"/>
    </w:rPr>
  </w:style>
  <w:style w:type="character" w:customStyle="1" w:styleId="Ttulo5Car">
    <w:name w:val="Título 5 Car"/>
    <w:basedOn w:val="Fuentedeprrafopredeter"/>
    <w:link w:val="Ttulo5"/>
    <w:uiPriority w:val="9"/>
    <w:semiHidden/>
    <w:rsid w:val="00D0353D"/>
    <w:rPr>
      <w:rFonts w:ascii="Verdana" w:eastAsiaTheme="minorEastAsia" w:hAnsi="Verdana"/>
      <w:caps/>
      <w:color w:val="2E74B5" w:themeColor="accent1" w:themeShade="BF"/>
      <w:spacing w:val="10"/>
    </w:rPr>
  </w:style>
  <w:style w:type="character" w:customStyle="1" w:styleId="Ttulo6Car">
    <w:name w:val="Título 6 Car"/>
    <w:basedOn w:val="Fuentedeprrafopredeter"/>
    <w:link w:val="Ttulo6"/>
    <w:uiPriority w:val="9"/>
    <w:semiHidden/>
    <w:rsid w:val="00D0353D"/>
    <w:rPr>
      <w:rFonts w:ascii="Verdana" w:eastAsiaTheme="minorEastAsia" w:hAnsi="Verdana"/>
      <w:caps/>
      <w:color w:val="2E74B5" w:themeColor="accent1" w:themeShade="BF"/>
      <w:spacing w:val="10"/>
    </w:rPr>
  </w:style>
  <w:style w:type="character" w:customStyle="1" w:styleId="Ttulo7Car">
    <w:name w:val="Título 7 Car"/>
    <w:basedOn w:val="Fuentedeprrafopredeter"/>
    <w:link w:val="Ttulo7"/>
    <w:uiPriority w:val="9"/>
    <w:semiHidden/>
    <w:rsid w:val="00D0353D"/>
    <w:rPr>
      <w:rFonts w:ascii="Verdana" w:eastAsiaTheme="minorEastAsia" w:hAnsi="Verdana"/>
      <w:caps/>
      <w:color w:val="2E74B5" w:themeColor="accent1" w:themeShade="BF"/>
      <w:spacing w:val="10"/>
    </w:rPr>
  </w:style>
  <w:style w:type="character" w:customStyle="1" w:styleId="Ttulo8Car">
    <w:name w:val="Título 8 Car"/>
    <w:basedOn w:val="Fuentedeprrafopredeter"/>
    <w:link w:val="Ttulo8"/>
    <w:uiPriority w:val="9"/>
    <w:semiHidden/>
    <w:rsid w:val="00D0353D"/>
    <w:rPr>
      <w:rFonts w:ascii="Verdana" w:eastAsiaTheme="minorEastAsia" w:hAnsi="Verdana"/>
      <w:caps/>
      <w:spacing w:val="10"/>
      <w:sz w:val="18"/>
      <w:szCs w:val="18"/>
    </w:rPr>
  </w:style>
  <w:style w:type="character" w:customStyle="1" w:styleId="Ttulo9Car">
    <w:name w:val="Título 9 Car"/>
    <w:basedOn w:val="Fuentedeprrafopredeter"/>
    <w:link w:val="Ttulo9"/>
    <w:uiPriority w:val="9"/>
    <w:semiHidden/>
    <w:rsid w:val="00D0353D"/>
    <w:rPr>
      <w:rFonts w:ascii="Verdana" w:eastAsiaTheme="minorEastAsia" w:hAnsi="Verdana"/>
      <w:i/>
      <w:caps/>
      <w:spacing w:val="10"/>
      <w:sz w:val="18"/>
      <w:szCs w:val="18"/>
    </w:rPr>
  </w:style>
  <w:style w:type="paragraph" w:styleId="Descripcin">
    <w:name w:val="caption"/>
    <w:basedOn w:val="Normal"/>
    <w:next w:val="Normal"/>
    <w:uiPriority w:val="35"/>
    <w:semiHidden/>
    <w:unhideWhenUsed/>
    <w:qFormat/>
    <w:rsid w:val="00D0353D"/>
    <w:rPr>
      <w:rFonts w:ascii="Verdana" w:eastAsiaTheme="minorEastAsia" w:hAnsi="Verdana" w:cstheme="minorBidi"/>
      <w:b/>
      <w:bCs/>
      <w:color w:val="2E74B5" w:themeColor="accent1" w:themeShade="BF"/>
      <w:sz w:val="16"/>
      <w:szCs w:val="16"/>
      <w:lang w:val="es-CO" w:eastAsia="en-US"/>
    </w:rPr>
  </w:style>
  <w:style w:type="paragraph" w:styleId="Cita">
    <w:name w:val="Quote"/>
    <w:basedOn w:val="Normal"/>
    <w:next w:val="Normal"/>
    <w:link w:val="CitaCar"/>
    <w:uiPriority w:val="29"/>
    <w:qFormat/>
    <w:rsid w:val="00D0353D"/>
    <w:rPr>
      <w:rFonts w:ascii="Verdana" w:eastAsiaTheme="minorEastAsia" w:hAnsi="Verdana" w:cstheme="minorBidi"/>
      <w:i/>
      <w:iCs/>
      <w:sz w:val="22"/>
      <w:szCs w:val="22"/>
      <w:lang w:val="es-CO" w:eastAsia="en-US"/>
    </w:rPr>
  </w:style>
  <w:style w:type="character" w:customStyle="1" w:styleId="CitaCar">
    <w:name w:val="Cita Car"/>
    <w:basedOn w:val="Fuentedeprrafopredeter"/>
    <w:link w:val="Cita"/>
    <w:uiPriority w:val="29"/>
    <w:rsid w:val="00D0353D"/>
    <w:rPr>
      <w:rFonts w:ascii="Verdana" w:eastAsiaTheme="minorEastAsia" w:hAnsi="Verdana"/>
      <w:i/>
      <w:iCs/>
    </w:rPr>
  </w:style>
  <w:style w:type="paragraph" w:styleId="Citadestacada">
    <w:name w:val="Intense Quote"/>
    <w:basedOn w:val="Normal"/>
    <w:next w:val="Normal"/>
    <w:link w:val="CitadestacadaCar"/>
    <w:uiPriority w:val="30"/>
    <w:qFormat/>
    <w:rsid w:val="00D0353D"/>
    <w:pPr>
      <w:pBdr>
        <w:top w:val="single" w:sz="4" w:space="10" w:color="5B9BD5" w:themeColor="accent1"/>
        <w:left w:val="single" w:sz="4" w:space="10" w:color="5B9BD5" w:themeColor="accent1"/>
      </w:pBdr>
      <w:ind w:left="1296" w:right="1152"/>
      <w:jc w:val="both"/>
    </w:pPr>
    <w:rPr>
      <w:rFonts w:ascii="Verdana" w:eastAsiaTheme="minorEastAsia" w:hAnsi="Verdana" w:cstheme="minorBidi"/>
      <w:i/>
      <w:iCs/>
      <w:color w:val="5B9BD5" w:themeColor="accent1"/>
      <w:sz w:val="22"/>
      <w:szCs w:val="22"/>
      <w:lang w:val="es-CO" w:eastAsia="en-US"/>
    </w:rPr>
  </w:style>
  <w:style w:type="character" w:customStyle="1" w:styleId="CitadestacadaCar">
    <w:name w:val="Cita destacada Car"/>
    <w:basedOn w:val="Fuentedeprrafopredeter"/>
    <w:link w:val="Citadestacada"/>
    <w:uiPriority w:val="30"/>
    <w:rsid w:val="00D0353D"/>
    <w:rPr>
      <w:rFonts w:ascii="Verdana" w:eastAsiaTheme="minorEastAsia" w:hAnsi="Verdana"/>
      <w:i/>
      <w:iCs/>
      <w:color w:val="5B9BD5" w:themeColor="accent1"/>
    </w:rPr>
  </w:style>
  <w:style w:type="character" w:styleId="nfasissutil">
    <w:name w:val="Subtle Emphasis"/>
    <w:uiPriority w:val="19"/>
    <w:qFormat/>
    <w:rsid w:val="00D0353D"/>
    <w:rPr>
      <w:i/>
      <w:iCs/>
      <w:color w:val="1F4D78" w:themeColor="accent1" w:themeShade="7F"/>
    </w:rPr>
  </w:style>
  <w:style w:type="character" w:styleId="nfasisintenso">
    <w:name w:val="Intense Emphasis"/>
    <w:uiPriority w:val="21"/>
    <w:qFormat/>
    <w:rsid w:val="00D0353D"/>
    <w:rPr>
      <w:b/>
      <w:bCs/>
      <w:caps/>
      <w:color w:val="1F4D78" w:themeColor="accent1" w:themeShade="7F"/>
      <w:spacing w:val="10"/>
    </w:rPr>
  </w:style>
  <w:style w:type="character" w:styleId="Referenciasutil">
    <w:name w:val="Subtle Reference"/>
    <w:uiPriority w:val="31"/>
    <w:qFormat/>
    <w:rsid w:val="00D0353D"/>
    <w:rPr>
      <w:b/>
      <w:bCs/>
      <w:color w:val="5B9BD5" w:themeColor="accent1"/>
    </w:rPr>
  </w:style>
  <w:style w:type="character" w:styleId="Referenciaintensa">
    <w:name w:val="Intense Reference"/>
    <w:uiPriority w:val="32"/>
    <w:qFormat/>
    <w:rsid w:val="00D0353D"/>
    <w:rPr>
      <w:b/>
      <w:bCs/>
      <w:i/>
      <w:iCs/>
      <w:caps/>
      <w:color w:val="5B9BD5" w:themeColor="accent1"/>
    </w:rPr>
  </w:style>
  <w:style w:type="character" w:styleId="Ttulodellibro">
    <w:name w:val="Book Title"/>
    <w:uiPriority w:val="33"/>
    <w:qFormat/>
    <w:rsid w:val="00D0353D"/>
    <w:rPr>
      <w:b/>
      <w:bCs/>
      <w:i/>
      <w:iCs/>
      <w:spacing w:val="9"/>
    </w:rPr>
  </w:style>
  <w:style w:type="paragraph" w:styleId="TtuloTDC">
    <w:name w:val="TOC Heading"/>
    <w:basedOn w:val="Ttulo1"/>
    <w:next w:val="Normal"/>
    <w:uiPriority w:val="39"/>
    <w:semiHidden/>
    <w:unhideWhenUsed/>
    <w:qFormat/>
    <w:rsid w:val="00D0353D"/>
    <w:pPr>
      <w:keepNext w:val="0"/>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0" w:after="0"/>
      <w:outlineLvl w:val="9"/>
    </w:pPr>
    <w:rPr>
      <w:rFonts w:ascii="Verdana" w:eastAsiaTheme="minorEastAsia" w:hAnsi="Verdana" w:cstheme="minorBidi"/>
      <w:caps/>
      <w:color w:val="FFFFFF" w:themeColor="background1"/>
      <w:spacing w:val="15"/>
      <w:kern w:val="0"/>
      <w:sz w:val="22"/>
      <w:szCs w:val="22"/>
      <w:lang w:val="es-CO" w:eastAsia="en-US"/>
    </w:rPr>
  </w:style>
  <w:style w:type="character" w:customStyle="1" w:styleId="Mencinsinresolver1">
    <w:name w:val="Mención sin resolver1"/>
    <w:basedOn w:val="Fuentedeprrafopredeter"/>
    <w:uiPriority w:val="99"/>
    <w:semiHidden/>
    <w:unhideWhenUsed/>
    <w:rsid w:val="00D0353D"/>
    <w:rPr>
      <w:color w:val="605E5C"/>
      <w:shd w:val="clear" w:color="auto" w:fill="E1DFDD"/>
    </w:rPr>
  </w:style>
  <w:style w:type="table" w:styleId="Tablaconcuadrcula4-nfasis1">
    <w:name w:val="Grid Table 4 Accent 1"/>
    <w:basedOn w:val="Tablanormal"/>
    <w:uiPriority w:val="49"/>
    <w:rsid w:val="00D0353D"/>
    <w:pPr>
      <w:spacing w:before="200" w:after="0" w:line="240" w:lineRule="auto"/>
    </w:pPr>
    <w:rPr>
      <w:rFonts w:ascii="Verdana" w:eastAsiaTheme="minorEastAsia" w:hAnsi="Verdan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dice1">
    <w:name w:val="index 1"/>
    <w:basedOn w:val="Normal"/>
    <w:next w:val="Normal"/>
    <w:autoRedefine/>
    <w:uiPriority w:val="99"/>
    <w:unhideWhenUsed/>
    <w:rsid w:val="00D0353D"/>
    <w:pPr>
      <w:ind w:left="240" w:hanging="240"/>
    </w:pPr>
    <w:rPr>
      <w:rFonts w:asciiTheme="minorHAnsi" w:eastAsiaTheme="minorEastAsia" w:hAnsiTheme="minorHAnsi" w:cstheme="minorHAnsi"/>
      <w:sz w:val="18"/>
      <w:szCs w:val="18"/>
      <w:lang w:val="es-CO" w:eastAsia="en-US"/>
    </w:rPr>
  </w:style>
  <w:style w:type="paragraph" w:styleId="ndice2">
    <w:name w:val="index 2"/>
    <w:basedOn w:val="Normal"/>
    <w:next w:val="Normal"/>
    <w:autoRedefine/>
    <w:uiPriority w:val="99"/>
    <w:unhideWhenUsed/>
    <w:rsid w:val="00D0353D"/>
    <w:pPr>
      <w:ind w:left="480" w:hanging="240"/>
    </w:pPr>
    <w:rPr>
      <w:rFonts w:asciiTheme="minorHAnsi" w:eastAsiaTheme="minorEastAsia" w:hAnsiTheme="minorHAnsi" w:cstheme="minorHAnsi"/>
      <w:sz w:val="18"/>
      <w:szCs w:val="18"/>
      <w:lang w:val="es-CO" w:eastAsia="en-US"/>
    </w:rPr>
  </w:style>
  <w:style w:type="paragraph" w:styleId="ndice3">
    <w:name w:val="index 3"/>
    <w:basedOn w:val="Normal"/>
    <w:next w:val="Normal"/>
    <w:autoRedefine/>
    <w:uiPriority w:val="99"/>
    <w:unhideWhenUsed/>
    <w:rsid w:val="00D0353D"/>
    <w:pPr>
      <w:ind w:left="720" w:hanging="240"/>
    </w:pPr>
    <w:rPr>
      <w:rFonts w:asciiTheme="minorHAnsi" w:eastAsiaTheme="minorEastAsia" w:hAnsiTheme="minorHAnsi" w:cstheme="minorHAnsi"/>
      <w:sz w:val="18"/>
      <w:szCs w:val="18"/>
      <w:lang w:val="es-CO" w:eastAsia="en-US"/>
    </w:rPr>
  </w:style>
  <w:style w:type="paragraph" w:styleId="ndice4">
    <w:name w:val="index 4"/>
    <w:basedOn w:val="Normal"/>
    <w:next w:val="Normal"/>
    <w:autoRedefine/>
    <w:uiPriority w:val="99"/>
    <w:unhideWhenUsed/>
    <w:rsid w:val="00D0353D"/>
    <w:pPr>
      <w:ind w:left="960" w:hanging="240"/>
    </w:pPr>
    <w:rPr>
      <w:rFonts w:asciiTheme="minorHAnsi" w:eastAsiaTheme="minorEastAsia" w:hAnsiTheme="minorHAnsi" w:cstheme="minorHAnsi"/>
      <w:sz w:val="18"/>
      <w:szCs w:val="18"/>
      <w:lang w:val="es-CO" w:eastAsia="en-US"/>
    </w:rPr>
  </w:style>
  <w:style w:type="paragraph" w:styleId="ndice5">
    <w:name w:val="index 5"/>
    <w:basedOn w:val="Normal"/>
    <w:next w:val="Normal"/>
    <w:autoRedefine/>
    <w:uiPriority w:val="99"/>
    <w:unhideWhenUsed/>
    <w:rsid w:val="00D0353D"/>
    <w:pPr>
      <w:ind w:left="1200" w:hanging="240"/>
    </w:pPr>
    <w:rPr>
      <w:rFonts w:asciiTheme="minorHAnsi" w:eastAsiaTheme="minorEastAsia" w:hAnsiTheme="minorHAnsi" w:cstheme="minorHAnsi"/>
      <w:sz w:val="18"/>
      <w:szCs w:val="18"/>
      <w:lang w:val="es-CO" w:eastAsia="en-US"/>
    </w:rPr>
  </w:style>
  <w:style w:type="paragraph" w:styleId="ndice6">
    <w:name w:val="index 6"/>
    <w:basedOn w:val="Normal"/>
    <w:next w:val="Normal"/>
    <w:autoRedefine/>
    <w:uiPriority w:val="99"/>
    <w:unhideWhenUsed/>
    <w:rsid w:val="00D0353D"/>
    <w:pPr>
      <w:ind w:left="1440" w:hanging="240"/>
    </w:pPr>
    <w:rPr>
      <w:rFonts w:asciiTheme="minorHAnsi" w:eastAsiaTheme="minorEastAsia" w:hAnsiTheme="minorHAnsi" w:cstheme="minorHAnsi"/>
      <w:sz w:val="18"/>
      <w:szCs w:val="18"/>
      <w:lang w:val="es-CO" w:eastAsia="en-US"/>
    </w:rPr>
  </w:style>
  <w:style w:type="paragraph" w:styleId="ndice7">
    <w:name w:val="index 7"/>
    <w:basedOn w:val="Normal"/>
    <w:next w:val="Normal"/>
    <w:autoRedefine/>
    <w:uiPriority w:val="99"/>
    <w:unhideWhenUsed/>
    <w:rsid w:val="00D0353D"/>
    <w:pPr>
      <w:ind w:left="1680" w:hanging="240"/>
    </w:pPr>
    <w:rPr>
      <w:rFonts w:asciiTheme="minorHAnsi" w:eastAsiaTheme="minorEastAsia" w:hAnsiTheme="minorHAnsi" w:cstheme="minorHAnsi"/>
      <w:sz w:val="18"/>
      <w:szCs w:val="18"/>
      <w:lang w:val="es-CO" w:eastAsia="en-US"/>
    </w:rPr>
  </w:style>
  <w:style w:type="paragraph" w:styleId="ndice8">
    <w:name w:val="index 8"/>
    <w:basedOn w:val="Normal"/>
    <w:next w:val="Normal"/>
    <w:autoRedefine/>
    <w:uiPriority w:val="99"/>
    <w:unhideWhenUsed/>
    <w:rsid w:val="00D0353D"/>
    <w:pPr>
      <w:ind w:left="1920" w:hanging="240"/>
    </w:pPr>
    <w:rPr>
      <w:rFonts w:asciiTheme="minorHAnsi" w:eastAsiaTheme="minorEastAsia" w:hAnsiTheme="minorHAnsi" w:cstheme="minorHAnsi"/>
      <w:sz w:val="18"/>
      <w:szCs w:val="18"/>
      <w:lang w:val="es-CO" w:eastAsia="en-US"/>
    </w:rPr>
  </w:style>
  <w:style w:type="paragraph" w:styleId="ndice9">
    <w:name w:val="index 9"/>
    <w:basedOn w:val="Normal"/>
    <w:next w:val="Normal"/>
    <w:autoRedefine/>
    <w:uiPriority w:val="99"/>
    <w:unhideWhenUsed/>
    <w:rsid w:val="00D0353D"/>
    <w:pPr>
      <w:ind w:left="2160" w:hanging="240"/>
    </w:pPr>
    <w:rPr>
      <w:rFonts w:asciiTheme="minorHAnsi" w:eastAsiaTheme="minorEastAsia" w:hAnsiTheme="minorHAnsi" w:cstheme="minorHAnsi"/>
      <w:sz w:val="18"/>
      <w:szCs w:val="18"/>
      <w:lang w:val="es-CO" w:eastAsia="en-US"/>
    </w:rPr>
  </w:style>
  <w:style w:type="paragraph" w:styleId="Ttulodendice">
    <w:name w:val="index heading"/>
    <w:basedOn w:val="Normal"/>
    <w:next w:val="ndice1"/>
    <w:uiPriority w:val="99"/>
    <w:unhideWhenUsed/>
    <w:rsid w:val="00D0353D"/>
    <w:pPr>
      <w:spacing w:before="240" w:after="120"/>
      <w:jc w:val="center"/>
    </w:pPr>
    <w:rPr>
      <w:rFonts w:asciiTheme="minorHAnsi" w:eastAsiaTheme="minorEastAsia" w:hAnsiTheme="minorHAnsi" w:cstheme="minorHAnsi"/>
      <w:b/>
      <w:bCs/>
      <w:sz w:val="26"/>
      <w:szCs w:val="26"/>
      <w:lang w:val="es-CO" w:eastAsia="en-US"/>
    </w:rPr>
  </w:style>
  <w:style w:type="paragraph" w:styleId="TDC1">
    <w:name w:val="toc 1"/>
    <w:basedOn w:val="Normal"/>
    <w:next w:val="Normal"/>
    <w:autoRedefine/>
    <w:uiPriority w:val="39"/>
    <w:unhideWhenUsed/>
    <w:rsid w:val="00D0353D"/>
    <w:pPr>
      <w:tabs>
        <w:tab w:val="left" w:pos="567"/>
        <w:tab w:val="right" w:leader="dot" w:pos="8931"/>
      </w:tabs>
      <w:spacing w:line="276" w:lineRule="auto"/>
      <w:ind w:right="425"/>
    </w:pPr>
    <w:rPr>
      <w:rFonts w:ascii="Montserrat" w:eastAsiaTheme="minorEastAsia" w:hAnsi="Montserrat" w:cstheme="minorBidi"/>
      <w:b/>
      <w:color w:val="808080"/>
      <w:sz w:val="22"/>
      <w:szCs w:val="22"/>
      <w:lang w:val="es-CO" w:eastAsia="en-US"/>
    </w:rPr>
  </w:style>
  <w:style w:type="character" w:customStyle="1" w:styleId="vortalspan">
    <w:name w:val="vortalspan"/>
    <w:basedOn w:val="Fuentedeprrafopredeter"/>
    <w:rsid w:val="00D0353D"/>
  </w:style>
  <w:style w:type="character" w:customStyle="1" w:styleId="companyfullname">
    <w:name w:val="companyfullname"/>
    <w:basedOn w:val="Fuentedeprrafopredeter"/>
    <w:rsid w:val="00D0353D"/>
  </w:style>
  <w:style w:type="paragraph" w:customStyle="1" w:styleId="intro">
    <w:name w:val="intro"/>
    <w:basedOn w:val="Normal"/>
    <w:rsid w:val="00D0353D"/>
    <w:pPr>
      <w:spacing w:before="100" w:beforeAutospacing="1" w:after="100" w:afterAutospacing="1"/>
    </w:pPr>
    <w:rPr>
      <w:rFonts w:ascii="Verdana" w:eastAsiaTheme="minorEastAsia" w:hAnsi="Verdana" w:cstheme="minorBidi"/>
      <w:sz w:val="22"/>
      <w:szCs w:val="22"/>
      <w:lang w:val="es-CO" w:eastAsia="es-CO"/>
    </w:rPr>
  </w:style>
  <w:style w:type="paragraph" w:styleId="Textonotaalfinal">
    <w:name w:val="endnote text"/>
    <w:basedOn w:val="Normal"/>
    <w:link w:val="TextonotaalfinalCar"/>
    <w:uiPriority w:val="99"/>
    <w:unhideWhenUsed/>
    <w:rsid w:val="00D0353D"/>
    <w:rPr>
      <w:rFonts w:ascii="Verdana" w:eastAsiaTheme="minorEastAsia" w:hAnsi="Verdana" w:cstheme="minorBidi"/>
      <w:sz w:val="20"/>
      <w:szCs w:val="20"/>
      <w:lang w:val="es-CO" w:eastAsia="en-US"/>
    </w:rPr>
  </w:style>
  <w:style w:type="character" w:customStyle="1" w:styleId="TextonotaalfinalCar">
    <w:name w:val="Texto nota al final Car"/>
    <w:basedOn w:val="Fuentedeprrafopredeter"/>
    <w:link w:val="Textonotaalfinal"/>
    <w:uiPriority w:val="99"/>
    <w:rsid w:val="00D0353D"/>
    <w:rPr>
      <w:rFonts w:ascii="Verdana" w:eastAsiaTheme="minorEastAsia" w:hAnsi="Verdana"/>
      <w:sz w:val="20"/>
      <w:szCs w:val="20"/>
    </w:rPr>
  </w:style>
  <w:style w:type="character" w:styleId="Refdenotaalfinal">
    <w:name w:val="endnote reference"/>
    <w:basedOn w:val="Fuentedeprrafopredeter"/>
    <w:uiPriority w:val="99"/>
    <w:semiHidden/>
    <w:unhideWhenUsed/>
    <w:rsid w:val="00D0353D"/>
    <w:rPr>
      <w:vertAlign w:val="superscript"/>
    </w:rPr>
  </w:style>
  <w:style w:type="table" w:styleId="Tablaconcuadrcula6concolores-nfasis3">
    <w:name w:val="Grid Table 6 Colorful Accent 3"/>
    <w:basedOn w:val="Tablanormal"/>
    <w:uiPriority w:val="51"/>
    <w:rsid w:val="00D0353D"/>
    <w:pPr>
      <w:spacing w:before="200" w:after="0" w:line="240" w:lineRule="auto"/>
    </w:pPr>
    <w:rPr>
      <w:rFonts w:ascii="Verdana" w:eastAsiaTheme="minorEastAsia" w:hAnsi="Verdana"/>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DC2">
    <w:name w:val="toc 2"/>
    <w:basedOn w:val="Normal"/>
    <w:next w:val="Normal"/>
    <w:autoRedefine/>
    <w:uiPriority w:val="39"/>
    <w:semiHidden/>
    <w:unhideWhenUsed/>
    <w:rsid w:val="00D0353D"/>
    <w:pPr>
      <w:spacing w:after="100"/>
      <w:ind w:left="240"/>
    </w:pPr>
    <w:rPr>
      <w:rFonts w:ascii="Montserrat" w:eastAsiaTheme="minorEastAsia" w:hAnsi="Montserrat" w:cstheme="minorBidi"/>
      <w:color w:val="808080"/>
      <w:sz w:val="22"/>
      <w:szCs w:val="22"/>
      <w:lang w:val="es-CO" w:eastAsia="en-US"/>
    </w:rPr>
  </w:style>
  <w:style w:type="paragraph" w:styleId="TDC3">
    <w:name w:val="toc 3"/>
    <w:basedOn w:val="Normal"/>
    <w:next w:val="Normal"/>
    <w:autoRedefine/>
    <w:uiPriority w:val="39"/>
    <w:semiHidden/>
    <w:unhideWhenUsed/>
    <w:rsid w:val="00D0353D"/>
    <w:pPr>
      <w:spacing w:after="100"/>
      <w:ind w:left="480"/>
    </w:pPr>
    <w:rPr>
      <w:rFonts w:ascii="Montserrat" w:eastAsiaTheme="minorEastAsia" w:hAnsi="Montserrat" w:cstheme="minorBidi"/>
      <w:color w:val="808080"/>
      <w:sz w:val="22"/>
      <w:szCs w:val="22"/>
      <w:lang w:val="es-CO" w:eastAsia="en-US"/>
    </w:rPr>
  </w:style>
  <w:style w:type="paragraph" w:styleId="TDC4">
    <w:name w:val="toc 4"/>
    <w:basedOn w:val="Normal"/>
    <w:next w:val="Normal"/>
    <w:autoRedefine/>
    <w:uiPriority w:val="39"/>
    <w:semiHidden/>
    <w:unhideWhenUsed/>
    <w:rsid w:val="00D0353D"/>
    <w:pPr>
      <w:spacing w:after="100"/>
      <w:ind w:left="720"/>
    </w:pPr>
    <w:rPr>
      <w:rFonts w:ascii="Montserrat" w:eastAsiaTheme="minorEastAsia" w:hAnsi="Montserrat" w:cstheme="minorBidi"/>
      <w:color w:val="808080"/>
      <w:sz w:val="22"/>
      <w:szCs w:val="22"/>
      <w:lang w:val="es-CO" w:eastAsia="en-US"/>
    </w:rPr>
  </w:style>
  <w:style w:type="paragraph" w:styleId="TDC5">
    <w:name w:val="toc 5"/>
    <w:basedOn w:val="Normal"/>
    <w:next w:val="Normal"/>
    <w:autoRedefine/>
    <w:uiPriority w:val="39"/>
    <w:semiHidden/>
    <w:unhideWhenUsed/>
    <w:rsid w:val="00D0353D"/>
    <w:pPr>
      <w:spacing w:after="100"/>
      <w:ind w:left="960"/>
    </w:pPr>
    <w:rPr>
      <w:rFonts w:ascii="Montserrat" w:eastAsiaTheme="minorEastAsia" w:hAnsi="Montserrat" w:cstheme="minorBidi"/>
      <w:color w:val="808080"/>
      <w:sz w:val="22"/>
      <w:szCs w:val="22"/>
      <w:lang w:val="es-CO" w:eastAsia="en-US"/>
    </w:rPr>
  </w:style>
  <w:style w:type="paragraph" w:styleId="TDC6">
    <w:name w:val="toc 6"/>
    <w:basedOn w:val="Normal"/>
    <w:next w:val="Normal"/>
    <w:autoRedefine/>
    <w:uiPriority w:val="39"/>
    <w:semiHidden/>
    <w:unhideWhenUsed/>
    <w:rsid w:val="00D0353D"/>
    <w:pPr>
      <w:spacing w:after="100"/>
      <w:ind w:left="1200"/>
    </w:pPr>
    <w:rPr>
      <w:rFonts w:ascii="Montserrat" w:eastAsiaTheme="minorEastAsia" w:hAnsi="Montserrat" w:cstheme="minorBidi"/>
      <w:color w:val="808080"/>
      <w:sz w:val="22"/>
      <w:szCs w:val="22"/>
      <w:lang w:val="es-CO" w:eastAsia="en-US"/>
    </w:rPr>
  </w:style>
  <w:style w:type="character" w:customStyle="1" w:styleId="vkekvd">
    <w:name w:val="vkekvd"/>
    <w:basedOn w:val="Fuentedeprrafopredeter"/>
    <w:rsid w:val="00D0353D"/>
  </w:style>
  <w:style w:type="character" w:customStyle="1" w:styleId="ifmvxd">
    <w:name w:val="ifmvxd"/>
    <w:basedOn w:val="Fuentedeprrafopredeter"/>
    <w:rsid w:val="00D0353D"/>
  </w:style>
  <w:style w:type="character" w:customStyle="1" w:styleId="ijm6od">
    <w:name w:val="ijm6od"/>
    <w:basedOn w:val="Fuentedeprrafopredeter"/>
    <w:rsid w:val="00D0353D"/>
  </w:style>
  <w:style w:type="character" w:customStyle="1" w:styleId="t286pc">
    <w:name w:val="t286pc"/>
    <w:basedOn w:val="Fuentedeprrafopredeter"/>
    <w:rsid w:val="00D0353D"/>
  </w:style>
  <w:style w:type="character" w:customStyle="1" w:styleId="span">
    <w:name w:val="span"/>
    <w:basedOn w:val="Fuentedeprrafopredeter"/>
    <w:rsid w:val="00D516DB"/>
  </w:style>
  <w:style w:type="character" w:customStyle="1" w:styleId="Mencinsinresolver2">
    <w:name w:val="Mención sin resolver2"/>
    <w:basedOn w:val="Fuentedeprrafopredeter"/>
    <w:uiPriority w:val="99"/>
    <w:semiHidden/>
    <w:unhideWhenUsed/>
    <w:rsid w:val="009D300B"/>
    <w:rPr>
      <w:color w:val="605E5C"/>
      <w:shd w:val="clear" w:color="auto" w:fill="E1DFDD"/>
    </w:rPr>
  </w:style>
  <w:style w:type="character" w:styleId="Mencinsinresolver">
    <w:name w:val="Unresolved Mention"/>
    <w:basedOn w:val="Fuentedeprrafopredeter"/>
    <w:uiPriority w:val="99"/>
    <w:semiHidden/>
    <w:unhideWhenUsed/>
    <w:rsid w:val="00E80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0040170">
      <w:bodyDiv w:val="1"/>
      <w:marLeft w:val="0"/>
      <w:marRight w:val="0"/>
      <w:marTop w:val="0"/>
      <w:marBottom w:val="0"/>
      <w:divBdr>
        <w:top w:val="none" w:sz="0" w:space="0" w:color="auto"/>
        <w:left w:val="none" w:sz="0" w:space="0" w:color="auto"/>
        <w:bottom w:val="none" w:sz="0" w:space="0" w:color="auto"/>
        <w:right w:val="none" w:sz="0" w:space="0" w:color="auto"/>
      </w:divBdr>
    </w:div>
    <w:div w:id="198474620">
      <w:bodyDiv w:val="1"/>
      <w:marLeft w:val="0"/>
      <w:marRight w:val="0"/>
      <w:marTop w:val="0"/>
      <w:marBottom w:val="0"/>
      <w:divBdr>
        <w:top w:val="none" w:sz="0" w:space="0" w:color="auto"/>
        <w:left w:val="none" w:sz="0" w:space="0" w:color="auto"/>
        <w:bottom w:val="none" w:sz="0" w:space="0" w:color="auto"/>
        <w:right w:val="none" w:sz="0" w:space="0" w:color="auto"/>
      </w:divBdr>
    </w:div>
    <w:div w:id="306784358">
      <w:bodyDiv w:val="1"/>
      <w:marLeft w:val="0"/>
      <w:marRight w:val="0"/>
      <w:marTop w:val="0"/>
      <w:marBottom w:val="0"/>
      <w:divBdr>
        <w:top w:val="none" w:sz="0" w:space="0" w:color="auto"/>
        <w:left w:val="none" w:sz="0" w:space="0" w:color="auto"/>
        <w:bottom w:val="none" w:sz="0" w:space="0" w:color="auto"/>
        <w:right w:val="none" w:sz="0" w:space="0" w:color="auto"/>
      </w:divBdr>
    </w:div>
    <w:div w:id="894656123">
      <w:bodyDiv w:val="1"/>
      <w:marLeft w:val="0"/>
      <w:marRight w:val="0"/>
      <w:marTop w:val="0"/>
      <w:marBottom w:val="0"/>
      <w:divBdr>
        <w:top w:val="none" w:sz="0" w:space="0" w:color="auto"/>
        <w:left w:val="none" w:sz="0" w:space="0" w:color="auto"/>
        <w:bottom w:val="none" w:sz="0" w:space="0" w:color="auto"/>
        <w:right w:val="none" w:sz="0" w:space="0" w:color="auto"/>
      </w:divBdr>
    </w:div>
    <w:div w:id="1726642371">
      <w:bodyDiv w:val="1"/>
      <w:marLeft w:val="0"/>
      <w:marRight w:val="0"/>
      <w:marTop w:val="0"/>
      <w:marBottom w:val="0"/>
      <w:divBdr>
        <w:top w:val="none" w:sz="0" w:space="0" w:color="auto"/>
        <w:left w:val="none" w:sz="0" w:space="0" w:color="auto"/>
        <w:bottom w:val="none" w:sz="0" w:space="0" w:color="auto"/>
        <w:right w:val="none" w:sz="0" w:space="0" w:color="auto"/>
      </w:divBdr>
    </w:div>
    <w:div w:id="183005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ombiacompra.gov.co/secop-ii" TargetMode="External"/><Relationship Id="rId13" Type="http://schemas.openxmlformats.org/officeDocument/2006/relationships/hyperlink" Target="mailto:adrianaortiz@presidencia.gov.co"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dapre.presidencia.gov.co/dapre/contratacion/comunicados-indisponiblidad-secop" TargetMode="External"/><Relationship Id="rId17" Type="http://schemas.microsoft.com/office/2011/relationships/commentsExtended" Target="commentsExtended.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s://dapre.presidencia.gov.co/dapre/contratacion/contratos-presidenci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rianaortiz@presidencia.gov.c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redam.gov.co"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colombiacompra.gov.co" TargetMode="External"/><Relationship Id="rId19" Type="http://schemas.openxmlformats.org/officeDocument/2006/relationships/hyperlink" Target="https://dapre.presidencia.gov.co/normativa/normativa/CIR21-00000022-IDM.pdf" TargetMode="External"/><Relationship Id="rId4" Type="http://schemas.openxmlformats.org/officeDocument/2006/relationships/settings" Target="settings.xml"/><Relationship Id="rId9" Type="http://schemas.openxmlformats.org/officeDocument/2006/relationships/hyperlink" Target="https://www.colombiacompra.gov.co/clasificador-de-bienes-y-Servicios" TargetMode="External"/><Relationship Id="rId14" Type="http://schemas.openxmlformats.org/officeDocument/2006/relationships/hyperlink" Target="https://srvpsi.policia.gov.co/PSC/frm_cnp_consulta.aspx"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073AC-FD96-423C-8D63-13D87679D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57</Pages>
  <Words>27673</Words>
  <Characters>152204</Characters>
  <Application>Microsoft Office Word</Application>
  <DocSecurity>0</DocSecurity>
  <Lines>1268</Lines>
  <Paragraphs>359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María Revelo Ramírez</dc:creator>
  <cp:keywords/>
  <dc:description/>
  <cp:lastModifiedBy>Harrison Amézquita Gama</cp:lastModifiedBy>
  <cp:revision>5</cp:revision>
  <cp:lastPrinted>2025-04-15T16:47:00Z</cp:lastPrinted>
  <dcterms:created xsi:type="dcterms:W3CDTF">2026-06-19T22:46:00Z</dcterms:created>
  <dcterms:modified xsi:type="dcterms:W3CDTF">2026-06-30T16:49:00Z</dcterms:modified>
</cp:coreProperties>
</file>